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D4" w:rsidRPr="006C0B8F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C0B8F">
        <w:rPr>
          <w:rFonts w:ascii="Liberation Serif" w:hAnsi="Liberation Serif"/>
          <w:b/>
          <w:sz w:val="28"/>
          <w:szCs w:val="28"/>
        </w:rPr>
        <w:t>Промышленная ипотека в 2022</w:t>
      </w:r>
    </w:p>
    <w:p w:rsidR="00957ED4" w:rsidRDefault="00957ED4" w:rsidP="00717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6C0B8F" w:rsidRDefault="00957ED4" w:rsidP="00717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 xml:space="preserve">7 сентября вступило в силу Постановление </w:t>
      </w:r>
      <w:r>
        <w:rPr>
          <w:rFonts w:ascii="Liberation Serif" w:hAnsi="Liberation Serif"/>
          <w:sz w:val="28"/>
          <w:szCs w:val="28"/>
        </w:rPr>
        <w:t xml:space="preserve">№1570 </w:t>
      </w:r>
      <w:r w:rsidRPr="006C0B8F">
        <w:rPr>
          <w:rFonts w:ascii="Liberation Serif" w:hAnsi="Liberation Serif"/>
          <w:sz w:val="28"/>
          <w:szCs w:val="28"/>
        </w:rPr>
        <w:t>о промышленной ипотеке, согласно которому предприятиям и индивидуальным предпринимателям будут выдавать кредиты по сниженной ставке – до 5% годовых. Потратить деньги, полученные в рамках льготной программы, можно на покупку недвижимости для производства – зданий, строений, сооружений и долей в сооружениях. Также заемщик вправе использовать деньги на модернизацию или капитальный ремонт имеющегося строения.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096F73" w:rsidRDefault="00957ED4" w:rsidP="00083F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>Анализ потребностей предприятий показал, что предприятия заинтересованы не только в приобретении, но и строительстве, реконструкции и модернизации:</w:t>
      </w:r>
    </w:p>
    <w:p w:rsidR="00957ED4" w:rsidRPr="00083F22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83F22">
        <w:rPr>
          <w:rFonts w:ascii="Liberation Serif" w:hAnsi="Liberation Serif"/>
          <w:b/>
          <w:sz w:val="28"/>
          <w:szCs w:val="28"/>
        </w:rPr>
        <w:t xml:space="preserve">- на 2022 год – у 13 предприятий. </w:t>
      </w:r>
    </w:p>
    <w:p w:rsidR="00957ED4" w:rsidRPr="00096F73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 xml:space="preserve">- 10 предприятий - в приобретении помещений </w:t>
      </w:r>
    </w:p>
    <w:p w:rsidR="00957ED4" w:rsidRPr="00096F73" w:rsidRDefault="00957ED4" w:rsidP="00717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>- 1 предприятие – в строительстве помещен</w:t>
      </w:r>
      <w:r>
        <w:rPr>
          <w:rFonts w:ascii="Liberation Serif" w:hAnsi="Liberation Serif"/>
          <w:sz w:val="28"/>
          <w:szCs w:val="28"/>
        </w:rPr>
        <w:t xml:space="preserve">ий </w:t>
      </w:r>
    </w:p>
    <w:p w:rsidR="00957ED4" w:rsidRPr="00096F73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 xml:space="preserve">- 1 предприятие нуждается в модернизации </w:t>
      </w:r>
    </w:p>
    <w:p w:rsidR="00957ED4" w:rsidRPr="00096F73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96F73">
        <w:rPr>
          <w:rFonts w:ascii="Liberation Serif" w:hAnsi="Liberation Serif"/>
          <w:sz w:val="28"/>
          <w:szCs w:val="28"/>
        </w:rPr>
        <w:t>1 реконструкции</w:t>
      </w:r>
    </w:p>
    <w:p w:rsidR="00957ED4" w:rsidRPr="00083F22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83F22">
        <w:rPr>
          <w:rFonts w:ascii="Liberation Serif" w:hAnsi="Liberation Serif"/>
          <w:b/>
          <w:sz w:val="28"/>
          <w:szCs w:val="28"/>
        </w:rPr>
        <w:t xml:space="preserve">- на 2023 год – у 15 предприятий; </w:t>
      </w:r>
    </w:p>
    <w:p w:rsidR="00957ED4" w:rsidRPr="00096F73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>- 7 предприятий - в приобретении помещений</w:t>
      </w:r>
    </w:p>
    <w:p w:rsidR="00957ED4" w:rsidRPr="00096F73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 xml:space="preserve">- 6 предприятий – в строительстве помещений </w:t>
      </w:r>
    </w:p>
    <w:p w:rsidR="00957ED4" w:rsidRDefault="00957ED4" w:rsidP="00717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>- 1 предпр</w:t>
      </w:r>
      <w:r>
        <w:rPr>
          <w:rFonts w:ascii="Liberation Serif" w:hAnsi="Liberation Serif"/>
          <w:sz w:val="28"/>
          <w:szCs w:val="28"/>
        </w:rPr>
        <w:t xml:space="preserve">иятие нуждается в модернизации помещений </w:t>
      </w:r>
    </w:p>
    <w:p w:rsidR="00957ED4" w:rsidRPr="00096F73" w:rsidRDefault="00957ED4" w:rsidP="00717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- 1 предприятие в реконструкции помещения</w:t>
      </w:r>
      <w:r w:rsidRPr="00096F73">
        <w:rPr>
          <w:rFonts w:ascii="Liberation Serif" w:hAnsi="Liberation Serif"/>
          <w:sz w:val="28"/>
          <w:szCs w:val="28"/>
        </w:rPr>
        <w:t>,</w:t>
      </w:r>
    </w:p>
    <w:p w:rsidR="00957ED4" w:rsidRPr="00083F22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83F22">
        <w:rPr>
          <w:rFonts w:ascii="Liberation Serif" w:hAnsi="Liberation Serif"/>
          <w:b/>
          <w:sz w:val="28"/>
          <w:szCs w:val="28"/>
        </w:rPr>
        <w:t xml:space="preserve">- на 2024 год – у 7 предприятий. </w:t>
      </w:r>
    </w:p>
    <w:p w:rsidR="00957ED4" w:rsidRPr="00096F73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 xml:space="preserve">- 5 предприятий - в приобретении помещений </w:t>
      </w:r>
    </w:p>
    <w:p w:rsidR="00957ED4" w:rsidRPr="00096F73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>- 1 предприятие – в строительстве помещений,</w:t>
      </w:r>
    </w:p>
    <w:p w:rsidR="00957ED4" w:rsidRPr="006C0B8F" w:rsidRDefault="00957ED4" w:rsidP="00096F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6F73">
        <w:rPr>
          <w:rFonts w:ascii="Liberation Serif" w:hAnsi="Liberation Serif"/>
          <w:sz w:val="28"/>
          <w:szCs w:val="28"/>
        </w:rPr>
        <w:t>- 1 предприятие нуждается в реконструкции помещений.</w:t>
      </w:r>
    </w:p>
    <w:p w:rsidR="00957ED4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C0B8F">
        <w:rPr>
          <w:rFonts w:ascii="Liberation Serif" w:hAnsi="Liberation Serif"/>
          <w:b/>
          <w:sz w:val="28"/>
          <w:szCs w:val="28"/>
        </w:rPr>
        <w:t>ВАЖНО! Недвижимость, купленная по программе государственной поддержки, выступает залогом по кредиту и остается в собственности банка, пока заемщик не выплатит ипотеку.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C0B8F">
        <w:rPr>
          <w:rFonts w:ascii="Liberation Serif" w:hAnsi="Liberation Serif"/>
          <w:sz w:val="28"/>
          <w:szCs w:val="28"/>
        </w:rPr>
        <w:t>ромышленная ипотека – это такое средство, которое «позволит промышленным предприятиям оптимизировать расходы на приобретение новых помещений, поддержать интерес к расширению производства, запуску перспективных проектов, созданию новых рабочих мест».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9239D0" w:rsidRDefault="00957ED4" w:rsidP="009239D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Промышленная ипотека под 5%: условия получения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Чтобы получить промышленную ипотеку в 2022 году, должны выполняться следующие условия:</w:t>
      </w:r>
    </w:p>
    <w:p w:rsidR="00957ED4" w:rsidRDefault="00957ED4" w:rsidP="0092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Компания-заемщик – предприятие, кот</w:t>
      </w:r>
      <w:r>
        <w:rPr>
          <w:rFonts w:ascii="Liberation Serif" w:hAnsi="Liberation Serif"/>
          <w:sz w:val="28"/>
          <w:szCs w:val="28"/>
        </w:rPr>
        <w:t>орое входит в раздел «С» ОКВЭД за и</w:t>
      </w:r>
      <w:r w:rsidRPr="009239D0">
        <w:rPr>
          <w:rFonts w:ascii="Liberation Serif" w:hAnsi="Liberation Serif"/>
          <w:sz w:val="28"/>
          <w:szCs w:val="28"/>
        </w:rPr>
        <w:t>сключени</w:t>
      </w:r>
      <w:r>
        <w:rPr>
          <w:rFonts w:ascii="Liberation Serif" w:hAnsi="Liberation Serif"/>
          <w:sz w:val="28"/>
          <w:szCs w:val="28"/>
        </w:rPr>
        <w:t xml:space="preserve">ем </w:t>
      </w:r>
      <w:r w:rsidRPr="009239D0">
        <w:rPr>
          <w:rFonts w:ascii="Liberation Serif" w:hAnsi="Liberation Serif"/>
          <w:sz w:val="28"/>
          <w:szCs w:val="28"/>
        </w:rPr>
        <w:t>– юридически</w:t>
      </w:r>
      <w:r>
        <w:rPr>
          <w:rFonts w:ascii="Liberation Serif" w:hAnsi="Liberation Serif"/>
          <w:sz w:val="28"/>
          <w:szCs w:val="28"/>
        </w:rPr>
        <w:t>х</w:t>
      </w:r>
      <w:r w:rsidRPr="009239D0">
        <w:rPr>
          <w:rFonts w:ascii="Liberation Serif" w:hAnsi="Liberation Serif"/>
          <w:sz w:val="28"/>
          <w:szCs w:val="28"/>
        </w:rPr>
        <w:t xml:space="preserve"> лиц и индивидуальны</w:t>
      </w:r>
      <w:r>
        <w:rPr>
          <w:rFonts w:ascii="Liberation Serif" w:hAnsi="Liberation Serif"/>
          <w:sz w:val="28"/>
          <w:szCs w:val="28"/>
        </w:rPr>
        <w:t>х</w:t>
      </w:r>
      <w:r w:rsidRPr="009239D0">
        <w:rPr>
          <w:rFonts w:ascii="Liberation Serif" w:hAnsi="Liberation Serif"/>
          <w:sz w:val="28"/>
          <w:szCs w:val="28"/>
        </w:rPr>
        <w:t xml:space="preserve"> предпринимател</w:t>
      </w:r>
      <w:r>
        <w:rPr>
          <w:rFonts w:ascii="Liberation Serif" w:hAnsi="Liberation Serif"/>
          <w:sz w:val="28"/>
          <w:szCs w:val="28"/>
        </w:rPr>
        <w:t>ей</w:t>
      </w:r>
      <w:r w:rsidRPr="009239D0">
        <w:rPr>
          <w:rFonts w:ascii="Liberation Serif" w:hAnsi="Liberation Serif"/>
          <w:sz w:val="28"/>
          <w:szCs w:val="28"/>
        </w:rPr>
        <w:t>, которые производят алкогольную или табачную продукцию, а также компании, добывающие и торгующие нефтью, газом или топливом.</w:t>
      </w:r>
    </w:p>
    <w:p w:rsidR="00957ED4" w:rsidRDefault="00957ED4" w:rsidP="0092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Объект недвижимости, на который предприятие берет кредит, не принадлежит дочерней компании, т.е. аффилированной с получателем займа.</w:t>
      </w:r>
    </w:p>
    <w:p w:rsidR="00957ED4" w:rsidRPr="009239D0" w:rsidRDefault="00957ED4" w:rsidP="0092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Банк, который выдает кредит, отвечает требованиям Минпромторга и имеет активы на сумму от 100 миллиардов рублей.</w:t>
      </w: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57ED4" w:rsidRPr="009239D0" w:rsidRDefault="00957ED4" w:rsidP="009239D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Требования банков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Банки, которые участвуют в государственной программе, одобрят кредит на следующих условиях: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заемщик – налоговый резидент России, который платит налоги в российский бюджет;</w:t>
      </w: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ставка – до 5% годовых;</w:t>
      </w: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срок выплат – до 7 лет;</w:t>
      </w: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максимальная сумма кредита – 500 миллионов рублей;</w:t>
      </w: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залог по кредиту – недвижимость;</w:t>
      </w: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кредитный договор заключен не ранее 07.09.2022;</w:t>
      </w: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через три года после подписания договора заемщик должен использовать минимум 50% площади от купленной недвижимости для промышленных целей;</w:t>
      </w:r>
    </w:p>
    <w:p w:rsidR="00957ED4" w:rsidRPr="009239D0" w:rsidRDefault="00957ED4" w:rsidP="009239D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если заемщик продал объект недвижимости, кредитная организация может изменить ставку по кредиту и обязана сообщить об этом в Минпромторг.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ВАЖНО! Если заемщик не вносит платежи, кредитор вправе изменить условия промышленной ипотеки – ставка 5.5% и более вместо первоначальных 5%. Максимальная ставка не может превышать размер ключевой ставки Центробанка на день подписания договора плюс 3%.</w:t>
      </w:r>
    </w:p>
    <w:p w:rsidR="00957ED4" w:rsidRPr="009239D0" w:rsidRDefault="00957ED4" w:rsidP="009239D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Pr="009239D0" w:rsidRDefault="00957ED4" w:rsidP="009239D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Программы промышленной ипотеки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Объявлено о двух программах промышленной ипотеки: под 3% для технологических компаний и 5% - для других организаций. Технологическими называют юрлиц, которые в течение последних пяти лет получили поддержку от института инновационного развития. Условия по кредиту, кроме ставки, совпадают для обеих программ.</w:t>
      </w:r>
    </w:p>
    <w:p w:rsidR="00957ED4" w:rsidRPr="006C0B8F" w:rsidRDefault="00957ED4" w:rsidP="009239D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НА ЗАМЕТКУ! Кредитная организация может увеличить ставку по промышленной ипотеке для производства до 5.5%, если заемщик отказывается от страхования.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Другая программа, которая к настоящему времени не запущена – ипотека для застройщиков, которые реализуют проекты по строительству промышленных зданий. Сумма, которую планируется выдавать девелоперам – 2 миллиарда рублей; срок выплат увеличен до десяти лет.</w:t>
      </w:r>
    </w:p>
    <w:p w:rsidR="00957ED4" w:rsidRDefault="00957ED4" w:rsidP="009239D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9239D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Pr="009239D0" w:rsidRDefault="00957ED4" w:rsidP="009239D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Банки дающие промышленную ипотеку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Системно значимые банки России заявили, что готовы выдавать льготные кредиты бизнесу. Заявки на промышленную ипотеку принимают Сбербанк,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F">
        <w:rPr>
          <w:rFonts w:ascii="Liberation Serif" w:hAnsi="Liberation Serif"/>
          <w:sz w:val="28"/>
          <w:szCs w:val="28"/>
        </w:rPr>
        <w:t>ВТБ и Открытие. Отбор заявок пройдет в четвертом квартале 2022 года.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Банк сможет выдать кредит, если соответствует критериям, которые указаны в Постановлении Правительства:</w:t>
      </w:r>
    </w:p>
    <w:p w:rsidR="00957ED4" w:rsidRPr="009239D0" w:rsidRDefault="00957ED4" w:rsidP="009239D0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не имеет задолженностей по налогам, сборам и другим платежам в бюджет России;</w:t>
      </w:r>
    </w:p>
    <w:p w:rsidR="00957ED4" w:rsidRPr="009239D0" w:rsidRDefault="00957ED4" w:rsidP="009239D0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не относится к иностранным юрлицам или российским компаниям, капитал которых на более 50% принадлежит иностранным организациям;</w:t>
      </w:r>
    </w:p>
    <w:p w:rsidR="00957ED4" w:rsidRPr="009239D0" w:rsidRDefault="00957ED4" w:rsidP="009239D0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не входит в список экстремистских или террористических;</w:t>
      </w:r>
    </w:p>
    <w:p w:rsidR="00957ED4" w:rsidRPr="009239D0" w:rsidRDefault="00957ED4" w:rsidP="009239D0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не проходит процедуру реорганизации, ликвидации или банкротства;</w:t>
      </w:r>
    </w:p>
    <w:p w:rsidR="00957ED4" w:rsidRPr="009239D0" w:rsidRDefault="00957ED4" w:rsidP="009239D0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обладает активами на сумму минимум 100 миллиардов рублей.</w:t>
      </w:r>
    </w:p>
    <w:p w:rsidR="00957ED4" w:rsidRPr="009239D0" w:rsidRDefault="00957ED4" w:rsidP="009239D0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за последний месяц в компании не было дисквалификации руководителей, членов исполнительного органа или главного бухгалтера.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Шаг 1: выбрать банк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Заемщик вправе самостоятельно выбрать кредитную организацию, в которую подает заявку на ипотеку. Важно убедиться, что банк соответствует требованиям Минпромторга, т.е. может претендовать на субсидию.</w:t>
      </w: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Шаг 2: собрать пакет документов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Каждая кредитная организация может запрашивать разные документы, поэтому следует обратиться в банк и уточнить, какие документы потребуются для заявки. Стандартный пакет документов состоит из:</w:t>
      </w:r>
    </w:p>
    <w:p w:rsidR="00957ED4" w:rsidRPr="009239D0" w:rsidRDefault="00957ED4" w:rsidP="009239D0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анкеты, которая заполнена по форме кредитной компании;</w:t>
      </w:r>
    </w:p>
    <w:p w:rsidR="00957ED4" w:rsidRPr="009239D0" w:rsidRDefault="00957ED4" w:rsidP="009239D0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регистрационных и учредительных документов юридического лица или индивидуального предпринимателя;</w:t>
      </w:r>
    </w:p>
    <w:p w:rsidR="00957ED4" w:rsidRPr="009239D0" w:rsidRDefault="00957ED4" w:rsidP="009239D0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финансовых отчетов;</w:t>
      </w:r>
    </w:p>
    <w:p w:rsidR="00957ED4" w:rsidRPr="009239D0" w:rsidRDefault="00957ED4" w:rsidP="009239D0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документов о хозяйственной деятельности компании;</w:t>
      </w:r>
    </w:p>
    <w:p w:rsidR="00957ED4" w:rsidRPr="009239D0" w:rsidRDefault="00957ED4" w:rsidP="009239D0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документов, которые показывают оценочную цену недвижимости.</w:t>
      </w: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Шаг 3: дождаться, когда кредитор одобрит заявку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Банк просматривает пакет документов и проверяет, что на объекте недвижимости нет обременений. Если компания и недвижимость соответствуют критериям программы, кредитор включает ее в реестр заемщиков.</w:t>
      </w: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Шаг 4: дождаться, когда банк подаст заявку в Минпромторг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Кредитная компания сможет выдать ипотеку заемщику, если Минпромторг направит ей субсидию. Для получения субсидии от государства на выдачу промышленной ипотеки, банк подает в министерство список потенциальных заемщиков, план-график об остатке задолженностей и другие документы, которые указаны в п.14 Постановления.</w:t>
      </w: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Шаг 5: дождаться, когда Минпромторг рассмотрит заявку банка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Когда в Минпромторг поступает заявка от банка, министерство рассматривает ее в течение 15 дней. Специалисты проверяют надежность кредитной организации и могут отказать в субсидии, если:</w:t>
      </w:r>
    </w:p>
    <w:p w:rsidR="00957ED4" w:rsidRPr="009239D0" w:rsidRDefault="00957ED4" w:rsidP="009239D0">
      <w:pPr>
        <w:pStyle w:val="ListParagraph"/>
        <w:numPr>
          <w:ilvl w:val="0"/>
          <w:numId w:val="6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заявка и документы не отвечают требованиям;</w:t>
      </w:r>
    </w:p>
    <w:p w:rsidR="00957ED4" w:rsidRPr="009239D0" w:rsidRDefault="00957ED4" w:rsidP="009239D0">
      <w:pPr>
        <w:pStyle w:val="ListParagraph"/>
        <w:numPr>
          <w:ilvl w:val="0"/>
          <w:numId w:val="6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банк не соответствует критериям отбора – имеет задолженности, маленький капитал и т.д.;</w:t>
      </w:r>
    </w:p>
    <w:p w:rsidR="00957ED4" w:rsidRPr="009239D0" w:rsidRDefault="00957ED4" w:rsidP="009239D0">
      <w:pPr>
        <w:pStyle w:val="ListParagraph"/>
        <w:numPr>
          <w:ilvl w:val="0"/>
          <w:numId w:val="6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предоставлена ложная информация;</w:t>
      </w:r>
    </w:p>
    <w:p w:rsidR="00957ED4" w:rsidRPr="009239D0" w:rsidRDefault="00957ED4" w:rsidP="009239D0">
      <w:pPr>
        <w:pStyle w:val="ListParagraph"/>
        <w:numPr>
          <w:ilvl w:val="0"/>
          <w:numId w:val="6"/>
        </w:num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239D0">
        <w:rPr>
          <w:rFonts w:ascii="Liberation Serif" w:hAnsi="Liberation Serif"/>
          <w:sz w:val="28"/>
          <w:szCs w:val="28"/>
        </w:rPr>
        <w:t>заявка пришла тогда, когда завершился прием.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Если банк выполнил условия, Минпромторг одобряет субсидию и в течение трех дней сообщает об этом кредитной организации.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8"/>
        </w:rPr>
      </w:pPr>
      <w:r w:rsidRPr="009239D0">
        <w:rPr>
          <w:rFonts w:ascii="Liberation Serif" w:hAnsi="Liberation Serif"/>
          <w:b/>
          <w:i/>
          <w:sz w:val="24"/>
          <w:szCs w:val="28"/>
        </w:rPr>
        <w:t>ВАЖНО! Размер субсидии лимитирован. Банк получает сумму в соответствии с информацией, которая указана в документах – количество заявок и размер кредитов от потенциальных заемщиков.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В течение десяти дней Министерство промышленности и торговли отправляет субсидию банку.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7ED4" w:rsidRPr="009239D0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239D0">
        <w:rPr>
          <w:rFonts w:ascii="Liberation Serif" w:hAnsi="Liberation Serif"/>
          <w:b/>
          <w:sz w:val="28"/>
          <w:szCs w:val="28"/>
        </w:rPr>
        <w:t>Шаг 6: получить займ</w:t>
      </w: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C0B8F">
        <w:rPr>
          <w:rFonts w:ascii="Liberation Serif" w:hAnsi="Liberation Serif"/>
          <w:sz w:val="28"/>
          <w:szCs w:val="28"/>
        </w:rPr>
        <w:t>Когда банк одобрил кредит заемщику, а Минпромторг выдал субсидию, заключается ипотечный договор. Срок действия договора может превышать 7 лет, но кредитор самостоятельно определяет, какой будет ставка после завершения льготного периода.</w:t>
      </w:r>
    </w:p>
    <w:p w:rsidR="00957ED4" w:rsidRPr="006C0B8F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Default="00957ED4" w:rsidP="006C0B8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57ED4" w:rsidRPr="006C0B8F" w:rsidRDefault="00957ED4" w:rsidP="006C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957ED4" w:rsidRPr="006C0B8F" w:rsidSect="00E1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4D4"/>
    <w:multiLevelType w:val="hybridMultilevel"/>
    <w:tmpl w:val="DB446F52"/>
    <w:lvl w:ilvl="0" w:tplc="E0548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55AE2"/>
    <w:multiLevelType w:val="hybridMultilevel"/>
    <w:tmpl w:val="BA7821AA"/>
    <w:lvl w:ilvl="0" w:tplc="E0548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17037"/>
    <w:multiLevelType w:val="hybridMultilevel"/>
    <w:tmpl w:val="7FB0E2B2"/>
    <w:lvl w:ilvl="0" w:tplc="E0548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2192"/>
    <w:multiLevelType w:val="hybridMultilevel"/>
    <w:tmpl w:val="2F400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7567C3"/>
    <w:multiLevelType w:val="hybridMultilevel"/>
    <w:tmpl w:val="C33A2244"/>
    <w:lvl w:ilvl="0" w:tplc="96EAF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1839B0"/>
    <w:multiLevelType w:val="hybridMultilevel"/>
    <w:tmpl w:val="AE3CA1C4"/>
    <w:lvl w:ilvl="0" w:tplc="96EAFB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3B8"/>
    <w:rsid w:val="0003622B"/>
    <w:rsid w:val="00083F22"/>
    <w:rsid w:val="00096BF5"/>
    <w:rsid w:val="00096F73"/>
    <w:rsid w:val="002763B8"/>
    <w:rsid w:val="003963FB"/>
    <w:rsid w:val="0049426D"/>
    <w:rsid w:val="00526A57"/>
    <w:rsid w:val="006C0B8F"/>
    <w:rsid w:val="00717957"/>
    <w:rsid w:val="009239D0"/>
    <w:rsid w:val="00957ED4"/>
    <w:rsid w:val="00C1416B"/>
    <w:rsid w:val="00CA0C0C"/>
    <w:rsid w:val="00E11E1F"/>
    <w:rsid w:val="00E5484B"/>
    <w:rsid w:val="00EE2DDC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7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76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76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4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4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47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4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74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4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4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74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74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4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4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74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27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4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4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4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4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7476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11857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47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11857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477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11857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476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7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74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6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9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118574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767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4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7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747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7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9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118574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770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4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7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74772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7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1081</Words>
  <Characters>6168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Промышленная ипотека в 2022</dc:title>
  <dc:subject/>
  <dc:creator>Агеева Татьяна Сергеевна</dc:creator>
  <cp:keywords/>
  <dc:description/>
  <cp:lastModifiedBy>Кансафарова Татьяна Анасовна</cp:lastModifiedBy>
  <cp:revision>2</cp:revision>
  <cp:lastPrinted>2022-11-30T08:11:00Z</cp:lastPrinted>
  <dcterms:created xsi:type="dcterms:W3CDTF">2022-12-01T11:50:00Z</dcterms:created>
  <dcterms:modified xsi:type="dcterms:W3CDTF">2022-12-01T11:50:00Z</dcterms:modified>
</cp:coreProperties>
</file>