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D7A1" w14:textId="77777777" w:rsidR="00420160" w:rsidRPr="00420160" w:rsidRDefault="00420160" w:rsidP="00563F1F">
      <w:pPr>
        <w:pStyle w:val="a4"/>
        <w:jc w:val="center"/>
      </w:pPr>
      <w:r w:rsidRPr="00420160">
        <w:t>ЧЕК-ЛИСТ</w:t>
      </w:r>
    </w:p>
    <w:p w14:paraId="596CFAA7" w14:textId="77777777" w:rsidR="00420160" w:rsidRPr="00420160" w:rsidRDefault="00420160" w:rsidP="00563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420160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Проверки программы повышения экологической эффективности</w:t>
      </w:r>
    </w:p>
    <w:p w14:paraId="44D8B73A" w14:textId="77777777" w:rsidR="00420160" w:rsidRPr="00420160" w:rsidRDefault="00420160" w:rsidP="005C7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</w:p>
    <w:p w14:paraId="3C14BE0E" w14:textId="12ABB140" w:rsidR="00420160" w:rsidRPr="00420160" w:rsidRDefault="00933B3E" w:rsidP="00563F1F">
      <w:pPr>
        <w:pStyle w:val="a4"/>
        <w:spacing w:line="276" w:lineRule="auto"/>
        <w:jc w:val="center"/>
        <w:rPr>
          <w:sz w:val="16"/>
          <w:szCs w:val="16"/>
        </w:rPr>
      </w:pPr>
      <w:bookmarkStart w:id="0" w:name="_GoBack"/>
      <w:bookmarkEnd w:id="0"/>
      <w:r w:rsidRPr="00420160">
        <w:rPr>
          <w:sz w:val="16"/>
          <w:szCs w:val="16"/>
        </w:rPr>
        <w:t xml:space="preserve"> </w:t>
      </w:r>
      <w:r w:rsidR="00420160" w:rsidRPr="00420160">
        <w:rPr>
          <w:sz w:val="16"/>
          <w:szCs w:val="16"/>
        </w:rPr>
        <w:t>(название ППЭЭ)</w:t>
      </w:r>
    </w:p>
    <w:p w14:paraId="02CC04EB" w14:textId="77777777" w:rsidR="00420160" w:rsidRPr="00420160" w:rsidRDefault="00420160" w:rsidP="00563F1F">
      <w:pPr>
        <w:pStyle w:val="a4"/>
        <w:spacing w:line="276" w:lineRule="auto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420160" w:rsidRPr="00420160" w14:paraId="15AB77AD" w14:textId="77777777" w:rsidTr="00420160">
        <w:tc>
          <w:tcPr>
            <w:tcW w:w="4673" w:type="dxa"/>
          </w:tcPr>
          <w:p w14:paraId="67E55913" w14:textId="77777777" w:rsidR="00420160" w:rsidRPr="00420160" w:rsidRDefault="00420160" w:rsidP="00563F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0160">
              <w:rPr>
                <w:rFonts w:ascii="Times New Roman" w:hAnsi="Times New Roman" w:cs="Times New Roman"/>
                <w:b/>
              </w:rPr>
              <w:t xml:space="preserve">Дата поступления материалов </w:t>
            </w:r>
          </w:p>
        </w:tc>
        <w:tc>
          <w:tcPr>
            <w:tcW w:w="4820" w:type="dxa"/>
          </w:tcPr>
          <w:p w14:paraId="64972676" w14:textId="77777777" w:rsidR="00420160" w:rsidRPr="00420160" w:rsidRDefault="00420160" w:rsidP="00563F1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20160">
              <w:rPr>
                <w:rFonts w:ascii="Times New Roman" w:hAnsi="Times New Roman" w:cs="Times New Roman"/>
              </w:rPr>
              <w:t xml:space="preserve">«____» __________ 20__ г.   </w:t>
            </w:r>
          </w:p>
        </w:tc>
      </w:tr>
      <w:tr w:rsidR="00420160" w:rsidRPr="00420160" w14:paraId="3C9C2E6E" w14:textId="77777777" w:rsidTr="00420160">
        <w:trPr>
          <w:trHeight w:val="217"/>
        </w:trPr>
        <w:tc>
          <w:tcPr>
            <w:tcW w:w="4673" w:type="dxa"/>
          </w:tcPr>
          <w:p w14:paraId="6E1AF685" w14:textId="77777777" w:rsidR="00420160" w:rsidRPr="00420160" w:rsidRDefault="00420160" w:rsidP="00563F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0160">
              <w:rPr>
                <w:rFonts w:ascii="Times New Roman" w:hAnsi="Times New Roman" w:cs="Times New Roman"/>
                <w:b/>
              </w:rPr>
              <w:t xml:space="preserve">Дата заключения </w:t>
            </w:r>
          </w:p>
        </w:tc>
        <w:tc>
          <w:tcPr>
            <w:tcW w:w="4820" w:type="dxa"/>
          </w:tcPr>
          <w:p w14:paraId="1B7041E2" w14:textId="77777777" w:rsidR="00420160" w:rsidRPr="00420160" w:rsidRDefault="00420160" w:rsidP="00563F1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20160">
              <w:rPr>
                <w:rFonts w:ascii="Times New Roman" w:hAnsi="Times New Roman" w:cs="Times New Roman"/>
              </w:rPr>
              <w:t xml:space="preserve">№___ «____» __________ 20__ г.   </w:t>
            </w:r>
          </w:p>
        </w:tc>
      </w:tr>
    </w:tbl>
    <w:p w14:paraId="4EADF5B2" w14:textId="77777777" w:rsidR="00420160" w:rsidRDefault="00420160" w:rsidP="00563F1F">
      <w:pPr>
        <w:pStyle w:val="a4"/>
        <w:spacing w:line="276" w:lineRule="auto"/>
      </w:pPr>
    </w:p>
    <w:p w14:paraId="4B84ABA1" w14:textId="726A5458" w:rsidR="00A444B9" w:rsidRPr="00420160" w:rsidRDefault="00A444B9" w:rsidP="00563F1F">
      <w:pPr>
        <w:pStyle w:val="a4"/>
        <w:numPr>
          <w:ilvl w:val="0"/>
          <w:numId w:val="1"/>
        </w:numPr>
        <w:spacing w:line="276" w:lineRule="auto"/>
        <w:jc w:val="both"/>
      </w:pPr>
      <w:r>
        <w:rPr>
          <w:color w:val="212529"/>
          <w:sz w:val="26"/>
          <w:szCs w:val="26"/>
        </w:rPr>
        <w:t>Представленный документ является проектом и не утвержден.</w:t>
      </w:r>
      <w:r w:rsidRPr="009D4013">
        <w:rPr>
          <w:color w:val="212529"/>
          <w:sz w:val="26"/>
          <w:szCs w:val="26"/>
        </w:rPr>
        <w:t xml:space="preserve"> </w:t>
      </w:r>
    </w:p>
    <w:p w14:paraId="1B45456A" w14:textId="77777777" w:rsidR="00A444B9" w:rsidRDefault="00A444B9" w:rsidP="00563F1F">
      <w:pPr>
        <w:spacing w:after="0" w:line="276" w:lineRule="auto"/>
        <w:rPr>
          <w:b/>
          <w:i/>
        </w:rPr>
      </w:pPr>
    </w:p>
    <w:p w14:paraId="61479823" w14:textId="07202530" w:rsidR="00110DEA" w:rsidRDefault="00902895" w:rsidP="00563F1F">
      <w:pPr>
        <w:spacing w:after="0" w:line="276" w:lineRule="auto"/>
        <w:rPr>
          <w:b/>
          <w:i/>
        </w:rPr>
      </w:pPr>
      <w:r>
        <w:rPr>
          <w:b/>
          <w:i/>
        </w:rPr>
        <w:t>ППЭЭ ДОЛЖНА СОДЕРЖАТЬ</w:t>
      </w:r>
      <w:r w:rsidRPr="00E71A2E">
        <w:rPr>
          <w:b/>
          <w:i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507F" w14:paraId="3745C017" w14:textId="77777777" w:rsidTr="00110DEA">
        <w:tc>
          <w:tcPr>
            <w:tcW w:w="4672" w:type="dxa"/>
          </w:tcPr>
          <w:p w14:paraId="174D1BB3" w14:textId="269D111E" w:rsidR="00F0507F" w:rsidRPr="00110DEA" w:rsidRDefault="00F0507F" w:rsidP="00563F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color w:val="212529"/>
                <w:sz w:val="26"/>
                <w:szCs w:val="26"/>
              </w:rPr>
              <w:t>наименование организации;</w:t>
            </w:r>
            <w:r w:rsidRPr="009D4013">
              <w:rPr>
                <w:color w:val="212529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  <w:vMerge w:val="restart"/>
          </w:tcPr>
          <w:p w14:paraId="042C6C5C" w14:textId="46C74C32" w:rsidR="00F0507F" w:rsidRPr="00F0507F" w:rsidRDefault="00F0507F" w:rsidP="00F0507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П.9 Приказ МПР № 666</w:t>
            </w:r>
          </w:p>
        </w:tc>
      </w:tr>
      <w:tr w:rsidR="00F0507F" w14:paraId="60611A25" w14:textId="77777777" w:rsidTr="00110DEA">
        <w:tc>
          <w:tcPr>
            <w:tcW w:w="4672" w:type="dxa"/>
          </w:tcPr>
          <w:p w14:paraId="490F6636" w14:textId="76071C20" w:rsidR="00F0507F" w:rsidRPr="00110DEA" w:rsidRDefault="00F0507F" w:rsidP="00563F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color w:val="212529"/>
                <w:sz w:val="26"/>
                <w:szCs w:val="26"/>
              </w:rPr>
              <w:t>организационно-правовая форма;</w:t>
            </w:r>
          </w:p>
        </w:tc>
        <w:tc>
          <w:tcPr>
            <w:tcW w:w="4673" w:type="dxa"/>
            <w:vMerge/>
          </w:tcPr>
          <w:p w14:paraId="6ED0EEAB" w14:textId="77777777" w:rsidR="00F0507F" w:rsidRDefault="00F0507F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F0507F" w14:paraId="1CB076AF" w14:textId="77777777" w:rsidTr="00110DEA">
        <w:tc>
          <w:tcPr>
            <w:tcW w:w="4672" w:type="dxa"/>
          </w:tcPr>
          <w:p w14:paraId="60AD5158" w14:textId="65484347" w:rsidR="00F0507F" w:rsidRPr="00110DEA" w:rsidRDefault="00F0507F" w:rsidP="00563F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9D4013">
              <w:rPr>
                <w:color w:val="212529"/>
                <w:sz w:val="26"/>
                <w:szCs w:val="26"/>
              </w:rPr>
              <w:t xml:space="preserve">адрес (место нахождения) юридического лица или </w:t>
            </w:r>
            <w:r>
              <w:rPr>
                <w:color w:val="212529"/>
                <w:sz w:val="26"/>
                <w:szCs w:val="26"/>
              </w:rPr>
              <w:t>ИП;</w:t>
            </w:r>
          </w:p>
        </w:tc>
        <w:tc>
          <w:tcPr>
            <w:tcW w:w="4673" w:type="dxa"/>
            <w:vMerge/>
          </w:tcPr>
          <w:p w14:paraId="741675C2" w14:textId="77777777" w:rsidR="00F0507F" w:rsidRDefault="00F0507F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F0507F" w14:paraId="393622CA" w14:textId="77777777" w:rsidTr="00110DEA">
        <w:tc>
          <w:tcPr>
            <w:tcW w:w="4672" w:type="dxa"/>
          </w:tcPr>
          <w:p w14:paraId="0E17F369" w14:textId="4C3B3357" w:rsidR="00F0507F" w:rsidRPr="00110DEA" w:rsidRDefault="00F0507F" w:rsidP="00563F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9D4013">
              <w:rPr>
                <w:color w:val="212529"/>
                <w:sz w:val="26"/>
                <w:szCs w:val="26"/>
              </w:rPr>
              <w:t>наименование объекта</w:t>
            </w:r>
            <w:r>
              <w:rPr>
                <w:color w:val="212529"/>
                <w:sz w:val="26"/>
                <w:szCs w:val="26"/>
              </w:rPr>
              <w:t xml:space="preserve"> НВОС;</w:t>
            </w:r>
          </w:p>
        </w:tc>
        <w:tc>
          <w:tcPr>
            <w:tcW w:w="4673" w:type="dxa"/>
            <w:vMerge/>
          </w:tcPr>
          <w:p w14:paraId="47E1B6FF" w14:textId="77777777" w:rsidR="00F0507F" w:rsidRDefault="00F0507F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F0507F" w14:paraId="7F88386F" w14:textId="77777777" w:rsidTr="00110DEA">
        <w:tc>
          <w:tcPr>
            <w:tcW w:w="4672" w:type="dxa"/>
          </w:tcPr>
          <w:p w14:paraId="4C98946D" w14:textId="696D3129" w:rsidR="00F0507F" w:rsidRPr="00110DEA" w:rsidRDefault="00F0507F" w:rsidP="00563F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color w:val="212529"/>
                <w:sz w:val="26"/>
                <w:szCs w:val="26"/>
              </w:rPr>
              <w:t>категория</w:t>
            </w:r>
            <w:r w:rsidRPr="009D4013">
              <w:rPr>
                <w:color w:val="212529"/>
                <w:sz w:val="26"/>
                <w:szCs w:val="26"/>
              </w:rPr>
              <w:t xml:space="preserve"> и код объекта</w:t>
            </w:r>
            <w:r>
              <w:rPr>
                <w:color w:val="212529"/>
                <w:sz w:val="26"/>
                <w:szCs w:val="26"/>
              </w:rPr>
              <w:t xml:space="preserve"> НВОС;</w:t>
            </w:r>
          </w:p>
        </w:tc>
        <w:tc>
          <w:tcPr>
            <w:tcW w:w="4673" w:type="dxa"/>
            <w:vMerge/>
          </w:tcPr>
          <w:p w14:paraId="1482F89C" w14:textId="77777777" w:rsidR="00F0507F" w:rsidRDefault="00F0507F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110DEA" w14:paraId="7EC83951" w14:textId="77777777" w:rsidTr="00110DEA">
        <w:tc>
          <w:tcPr>
            <w:tcW w:w="4672" w:type="dxa"/>
          </w:tcPr>
          <w:p w14:paraId="7E8EE955" w14:textId="36555557" w:rsidR="00110DEA" w:rsidRPr="00110DEA" w:rsidRDefault="00110DEA" w:rsidP="00563F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color w:val="212529"/>
                <w:sz w:val="26"/>
                <w:szCs w:val="26"/>
              </w:rPr>
              <w:t xml:space="preserve">срок реализации программы (до 7 </w:t>
            </w:r>
            <w:r>
              <w:rPr>
                <w:rStyle w:val="a7"/>
                <w:color w:val="212529"/>
                <w:sz w:val="26"/>
                <w:szCs w:val="26"/>
              </w:rPr>
              <w:footnoteReference w:id="1"/>
            </w:r>
            <w:r>
              <w:rPr>
                <w:color w:val="212529"/>
                <w:sz w:val="26"/>
                <w:szCs w:val="26"/>
              </w:rPr>
              <w:t>или до 14</w:t>
            </w:r>
            <w:r>
              <w:rPr>
                <w:rStyle w:val="a7"/>
                <w:color w:val="212529"/>
                <w:sz w:val="26"/>
                <w:szCs w:val="26"/>
              </w:rPr>
              <w:footnoteReference w:id="2"/>
            </w:r>
            <w:r>
              <w:rPr>
                <w:color w:val="212529"/>
                <w:sz w:val="26"/>
                <w:szCs w:val="26"/>
              </w:rPr>
              <w:t>) лет;</w:t>
            </w:r>
          </w:p>
        </w:tc>
        <w:tc>
          <w:tcPr>
            <w:tcW w:w="4673" w:type="dxa"/>
          </w:tcPr>
          <w:p w14:paraId="13EF4DAC" w14:textId="7C14924D" w:rsidR="00F0507F" w:rsidRDefault="00F0507F" w:rsidP="00F05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П.7 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Приказ МПР № 666</w:t>
            </w:r>
          </w:p>
          <w:p w14:paraId="4B9A7004" w14:textId="77777777" w:rsidR="00110DEA" w:rsidRDefault="00110DEA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63FA8BEE" w14:textId="77777777" w:rsidTr="00110DEA">
        <w:tc>
          <w:tcPr>
            <w:tcW w:w="4672" w:type="dxa"/>
          </w:tcPr>
          <w:p w14:paraId="101D9FAE" w14:textId="30C2D14A" w:rsidR="009F7982" w:rsidRPr="00110DEA" w:rsidRDefault="009F7982" w:rsidP="00563F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110DEA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Перечень мероприятий, направленных на снижение выбросов/ сбросов, с указанием для каждого мероприятия сведений о:</w:t>
            </w:r>
          </w:p>
        </w:tc>
        <w:tc>
          <w:tcPr>
            <w:tcW w:w="4673" w:type="dxa"/>
            <w:vMerge w:val="restart"/>
          </w:tcPr>
          <w:p w14:paraId="46B4B0CE" w14:textId="646713C9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. «Г» 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П.9 Приказ МПР № 666</w:t>
            </w:r>
          </w:p>
          <w:p w14:paraId="5B83A269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6CBA2D67" w14:textId="77777777" w:rsidTr="00110DEA">
        <w:tc>
          <w:tcPr>
            <w:tcW w:w="4672" w:type="dxa"/>
          </w:tcPr>
          <w:p w14:paraId="5C732727" w14:textId="5CF5923C" w:rsidR="009F7982" w:rsidRPr="00110DEA" w:rsidRDefault="009F7982" w:rsidP="00563F1F">
            <w:pPr>
              <w:pStyle w:val="a4"/>
              <w:numPr>
                <w:ilvl w:val="1"/>
                <w:numId w:val="1"/>
              </w:numPr>
              <w:ind w:left="594" w:hanging="283"/>
              <w:jc w:val="both"/>
              <w:rPr>
                <w:color w:val="212529"/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</w:rPr>
              <w:t>производстве</w:t>
            </w:r>
            <w:r w:rsidRPr="00420160">
              <w:rPr>
                <w:color w:val="212529"/>
                <w:sz w:val="26"/>
                <w:szCs w:val="26"/>
              </w:rPr>
              <w:t xml:space="preserve"> (цех</w:t>
            </w:r>
            <w:r>
              <w:rPr>
                <w:color w:val="212529"/>
                <w:sz w:val="26"/>
                <w:szCs w:val="26"/>
              </w:rPr>
              <w:t>е, участ</w:t>
            </w:r>
            <w:r w:rsidRPr="00420160">
              <w:rPr>
                <w:color w:val="212529"/>
                <w:sz w:val="26"/>
                <w:szCs w:val="26"/>
              </w:rPr>
              <w:t>к</w:t>
            </w:r>
            <w:r>
              <w:rPr>
                <w:color w:val="212529"/>
                <w:sz w:val="26"/>
                <w:szCs w:val="26"/>
              </w:rPr>
              <w:t>е),</w:t>
            </w:r>
          </w:p>
        </w:tc>
        <w:tc>
          <w:tcPr>
            <w:tcW w:w="4673" w:type="dxa"/>
            <w:vMerge/>
          </w:tcPr>
          <w:p w14:paraId="48B1EC11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5CB0BCE4" w14:textId="77777777" w:rsidTr="00110DEA">
        <w:tc>
          <w:tcPr>
            <w:tcW w:w="4672" w:type="dxa"/>
          </w:tcPr>
          <w:p w14:paraId="0F04643E" w14:textId="68D72488" w:rsidR="009F7982" w:rsidRPr="00110DEA" w:rsidRDefault="009F7982" w:rsidP="00563F1F">
            <w:pPr>
              <w:pStyle w:val="a4"/>
              <w:numPr>
                <w:ilvl w:val="1"/>
                <w:numId w:val="1"/>
              </w:numPr>
              <w:ind w:left="594" w:hanging="283"/>
              <w:jc w:val="both"/>
              <w:rPr>
                <w:color w:val="212529"/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</w:rPr>
              <w:t>технологическом процессе,</w:t>
            </w:r>
          </w:p>
        </w:tc>
        <w:tc>
          <w:tcPr>
            <w:tcW w:w="4673" w:type="dxa"/>
            <w:vMerge/>
          </w:tcPr>
          <w:p w14:paraId="368663D5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48451D59" w14:textId="77777777" w:rsidTr="00110DEA">
        <w:trPr>
          <w:trHeight w:val="632"/>
        </w:trPr>
        <w:tc>
          <w:tcPr>
            <w:tcW w:w="4672" w:type="dxa"/>
          </w:tcPr>
          <w:p w14:paraId="1F3B822D" w14:textId="6C2CBEB9" w:rsidR="009F7982" w:rsidRPr="00110DEA" w:rsidRDefault="009F7982" w:rsidP="00563F1F">
            <w:pPr>
              <w:pStyle w:val="a4"/>
              <w:numPr>
                <w:ilvl w:val="1"/>
                <w:numId w:val="1"/>
              </w:numPr>
              <w:ind w:left="594" w:hanging="283"/>
              <w:jc w:val="both"/>
              <w:rPr>
                <w:color w:val="212529"/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</w:rPr>
              <w:t>устройствах, оборудовании</w:t>
            </w:r>
            <w:r w:rsidRPr="00420160">
              <w:rPr>
                <w:color w:val="212529"/>
                <w:sz w:val="26"/>
                <w:szCs w:val="26"/>
              </w:rPr>
              <w:t xml:space="preserve"> </w:t>
            </w:r>
            <w:r>
              <w:rPr>
                <w:color w:val="212529"/>
                <w:sz w:val="26"/>
                <w:szCs w:val="26"/>
              </w:rPr>
              <w:t>или их совокупности (установках),</w:t>
            </w:r>
          </w:p>
        </w:tc>
        <w:tc>
          <w:tcPr>
            <w:tcW w:w="4673" w:type="dxa"/>
            <w:vMerge/>
          </w:tcPr>
          <w:p w14:paraId="48FDB63D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25179553" w14:textId="77777777" w:rsidTr="00110DEA">
        <w:tc>
          <w:tcPr>
            <w:tcW w:w="4672" w:type="dxa"/>
          </w:tcPr>
          <w:p w14:paraId="0CC46B41" w14:textId="7EC95CA0" w:rsidR="009F7982" w:rsidRPr="00110DEA" w:rsidRDefault="009F7982" w:rsidP="00563F1F">
            <w:pPr>
              <w:pStyle w:val="a4"/>
              <w:numPr>
                <w:ilvl w:val="1"/>
                <w:numId w:val="1"/>
              </w:numPr>
              <w:spacing w:line="276" w:lineRule="auto"/>
              <w:ind w:left="594" w:hanging="283"/>
              <w:jc w:val="both"/>
            </w:pPr>
            <w:r w:rsidRPr="003362F9">
              <w:rPr>
                <w:color w:val="212529"/>
                <w:sz w:val="26"/>
                <w:szCs w:val="26"/>
              </w:rPr>
              <w:t>номере источников выбросов</w:t>
            </w:r>
            <w:r>
              <w:rPr>
                <w:color w:val="212529"/>
                <w:sz w:val="26"/>
                <w:szCs w:val="26"/>
              </w:rPr>
              <w:t>,</w:t>
            </w:r>
          </w:p>
        </w:tc>
        <w:tc>
          <w:tcPr>
            <w:tcW w:w="4673" w:type="dxa"/>
            <w:vMerge/>
          </w:tcPr>
          <w:p w14:paraId="66534F56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7C2C08F2" w14:textId="77777777" w:rsidTr="00110DEA">
        <w:tc>
          <w:tcPr>
            <w:tcW w:w="4672" w:type="dxa"/>
          </w:tcPr>
          <w:p w14:paraId="23A988CA" w14:textId="64696A81" w:rsidR="009F7982" w:rsidRPr="00110DEA" w:rsidRDefault="009F7982" w:rsidP="00563F1F">
            <w:pPr>
              <w:pStyle w:val="a4"/>
              <w:numPr>
                <w:ilvl w:val="1"/>
                <w:numId w:val="1"/>
              </w:numPr>
              <w:spacing w:line="276" w:lineRule="auto"/>
              <w:ind w:left="594" w:hanging="283"/>
              <w:jc w:val="both"/>
              <w:rPr>
                <w:color w:val="212529"/>
                <w:sz w:val="26"/>
                <w:szCs w:val="26"/>
              </w:rPr>
            </w:pPr>
            <w:r w:rsidRPr="003362F9">
              <w:rPr>
                <w:color w:val="212529"/>
                <w:sz w:val="26"/>
                <w:szCs w:val="26"/>
              </w:rPr>
              <w:t>сведения о местонахождении источников (выпусков) сточных вод, в отношении которых планируется реализация мероприятия</w:t>
            </w:r>
            <w:r>
              <w:rPr>
                <w:color w:val="212529"/>
                <w:sz w:val="26"/>
                <w:szCs w:val="26"/>
              </w:rPr>
              <w:t>,</w:t>
            </w:r>
            <w:r w:rsidRPr="00110DEA">
              <w:rPr>
                <w:color w:val="212529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  <w:vMerge/>
          </w:tcPr>
          <w:p w14:paraId="39F1613C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03649EE9" w14:textId="77777777" w:rsidTr="00110DEA">
        <w:tc>
          <w:tcPr>
            <w:tcW w:w="4672" w:type="dxa"/>
          </w:tcPr>
          <w:p w14:paraId="5706DAE4" w14:textId="3A8ED5E1" w:rsidR="009F7982" w:rsidRPr="00110DEA" w:rsidRDefault="009F7982" w:rsidP="00563F1F">
            <w:pPr>
              <w:pStyle w:val="a4"/>
              <w:numPr>
                <w:ilvl w:val="1"/>
                <w:numId w:val="1"/>
              </w:numPr>
              <w:ind w:left="594" w:hanging="283"/>
              <w:jc w:val="both"/>
              <w:rPr>
                <w:color w:val="212529"/>
                <w:sz w:val="26"/>
                <w:szCs w:val="26"/>
              </w:rPr>
            </w:pPr>
            <w:r w:rsidRPr="003C7677">
              <w:rPr>
                <w:color w:val="212529"/>
                <w:sz w:val="26"/>
                <w:szCs w:val="26"/>
              </w:rPr>
              <w:t xml:space="preserve">перечней загрязняющих веществ, по которым не достигаются технологические нормативы, нормативы допустимых выбросов, нормативы допустимых сбросов высокотоксичных веществ, веществ, обладающих </w:t>
            </w:r>
            <w:r w:rsidRPr="003C7677">
              <w:rPr>
                <w:color w:val="212529"/>
                <w:sz w:val="26"/>
                <w:szCs w:val="26"/>
              </w:rPr>
              <w:lastRenderedPageBreak/>
              <w:t>канцерогенными, мутагенными свойствами (веществ I, II классов опасности) с указанием фактических и требуемых значений</w:t>
            </w:r>
            <w:r>
              <w:rPr>
                <w:color w:val="212529"/>
                <w:sz w:val="26"/>
                <w:szCs w:val="26"/>
              </w:rPr>
              <w:t>,</w:t>
            </w:r>
            <w:r w:rsidRPr="00110DEA">
              <w:rPr>
                <w:color w:val="212529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  <w:vMerge/>
          </w:tcPr>
          <w:p w14:paraId="3D0852FE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7CBBF62D" w14:textId="77777777" w:rsidTr="00110DEA">
        <w:tc>
          <w:tcPr>
            <w:tcW w:w="4672" w:type="dxa"/>
          </w:tcPr>
          <w:p w14:paraId="54611B5C" w14:textId="3C5BD08D" w:rsidR="009F7982" w:rsidRPr="00110DEA" w:rsidRDefault="009F7982" w:rsidP="00563F1F">
            <w:pPr>
              <w:pStyle w:val="a4"/>
              <w:numPr>
                <w:ilvl w:val="1"/>
                <w:numId w:val="1"/>
              </w:numPr>
              <w:ind w:left="594"/>
              <w:jc w:val="both"/>
              <w:rPr>
                <w:color w:val="212529"/>
                <w:sz w:val="26"/>
                <w:szCs w:val="26"/>
              </w:rPr>
            </w:pPr>
            <w:r w:rsidRPr="002738EB">
              <w:rPr>
                <w:color w:val="212529"/>
                <w:sz w:val="26"/>
                <w:szCs w:val="26"/>
              </w:rPr>
              <w:t>сроков начала и завершения выполнения мероприятия, каждого из этапов данного мероприятия</w:t>
            </w:r>
          </w:p>
        </w:tc>
        <w:tc>
          <w:tcPr>
            <w:tcW w:w="4673" w:type="dxa"/>
            <w:vMerge/>
          </w:tcPr>
          <w:p w14:paraId="2C6368E5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3B9D967D" w14:textId="77777777" w:rsidTr="00110DEA">
        <w:tc>
          <w:tcPr>
            <w:tcW w:w="4672" w:type="dxa"/>
          </w:tcPr>
          <w:p w14:paraId="7270F604" w14:textId="70992523" w:rsidR="009F7982" w:rsidRPr="00110DEA" w:rsidRDefault="009F7982" w:rsidP="00563F1F">
            <w:pPr>
              <w:jc w:val="both"/>
              <w:rPr>
                <w:color w:val="212529"/>
                <w:sz w:val="26"/>
                <w:szCs w:val="26"/>
              </w:rPr>
            </w:pPr>
            <w:r w:rsidRPr="00563F1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Показатели и график поэтапного снижения выбросов/сбросов загрязняющих веществ, содержащий:</w:t>
            </w:r>
            <w:r w:rsidRPr="00110DEA">
              <w:rPr>
                <w:color w:val="212529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  <w:vMerge w:val="restart"/>
          </w:tcPr>
          <w:p w14:paraId="0526AC3B" w14:textId="3614F573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П.9 Приказ МПР № 666</w:t>
            </w:r>
          </w:p>
          <w:p w14:paraId="729AE705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637E2FA3" w14:textId="77777777" w:rsidTr="00110DEA">
        <w:tc>
          <w:tcPr>
            <w:tcW w:w="4672" w:type="dxa"/>
          </w:tcPr>
          <w:p w14:paraId="72435EF2" w14:textId="5DB75D56" w:rsidR="009F7982" w:rsidRPr="0068358F" w:rsidRDefault="009F7982" w:rsidP="00563F1F">
            <w:pPr>
              <w:pStyle w:val="a4"/>
              <w:numPr>
                <w:ilvl w:val="1"/>
                <w:numId w:val="1"/>
              </w:numPr>
              <w:ind w:left="594"/>
              <w:jc w:val="both"/>
              <w:rPr>
                <w:color w:val="212529"/>
                <w:sz w:val="26"/>
                <w:szCs w:val="26"/>
              </w:rPr>
            </w:pPr>
            <w:r w:rsidRPr="0068358F">
              <w:rPr>
                <w:sz w:val="26"/>
                <w:szCs w:val="26"/>
              </w:rPr>
              <w:t xml:space="preserve">наименование каждого загрязняющего вещества, на снижение выбросов, сбросов которых направлено мероприятие, </w:t>
            </w:r>
          </w:p>
          <w:p w14:paraId="45950D08" w14:textId="77777777" w:rsidR="009F7982" w:rsidRPr="00110DEA" w:rsidRDefault="009F7982" w:rsidP="00563F1F">
            <w:pPr>
              <w:jc w:val="both"/>
              <w:rPr>
                <w:color w:val="212529"/>
                <w:sz w:val="26"/>
                <w:szCs w:val="26"/>
              </w:rPr>
            </w:pPr>
          </w:p>
        </w:tc>
        <w:tc>
          <w:tcPr>
            <w:tcW w:w="4673" w:type="dxa"/>
            <w:vMerge/>
          </w:tcPr>
          <w:p w14:paraId="0221BDE2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6B4F552B" w14:textId="77777777" w:rsidTr="00110DEA">
        <w:tc>
          <w:tcPr>
            <w:tcW w:w="4672" w:type="dxa"/>
          </w:tcPr>
          <w:p w14:paraId="7EDEC88A" w14:textId="2103D82B" w:rsidR="009F7982" w:rsidRPr="0068358F" w:rsidRDefault="009F7982" w:rsidP="00563F1F">
            <w:pPr>
              <w:pStyle w:val="a4"/>
              <w:numPr>
                <w:ilvl w:val="1"/>
                <w:numId w:val="1"/>
              </w:numPr>
              <w:ind w:left="594"/>
              <w:jc w:val="both"/>
              <w:rPr>
                <w:color w:val="212529"/>
                <w:sz w:val="26"/>
                <w:szCs w:val="26"/>
              </w:rPr>
            </w:pPr>
            <w:r w:rsidRPr="0068358F">
              <w:rPr>
                <w:sz w:val="26"/>
                <w:szCs w:val="26"/>
              </w:rPr>
              <w:t>фактические показатели объема или массы выбросов, сбросов каждого загрязняющего</w:t>
            </w:r>
            <w:r>
              <w:rPr>
                <w:sz w:val="26"/>
                <w:szCs w:val="26"/>
              </w:rPr>
              <w:t xml:space="preserve"> вещества до начала мероприятия,</w:t>
            </w:r>
          </w:p>
          <w:p w14:paraId="43E68C05" w14:textId="77777777" w:rsidR="009F7982" w:rsidRPr="00110DEA" w:rsidRDefault="009F7982" w:rsidP="00563F1F">
            <w:pPr>
              <w:jc w:val="both"/>
              <w:rPr>
                <w:color w:val="212529"/>
                <w:sz w:val="26"/>
                <w:szCs w:val="26"/>
              </w:rPr>
            </w:pPr>
          </w:p>
        </w:tc>
        <w:tc>
          <w:tcPr>
            <w:tcW w:w="4673" w:type="dxa"/>
            <w:vMerge/>
          </w:tcPr>
          <w:p w14:paraId="7E966937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7C3CBC49" w14:textId="77777777" w:rsidTr="00110DEA">
        <w:tc>
          <w:tcPr>
            <w:tcW w:w="4672" w:type="dxa"/>
          </w:tcPr>
          <w:p w14:paraId="06E939A9" w14:textId="35DC98C7" w:rsidR="009F7982" w:rsidRPr="0068358F" w:rsidRDefault="009F7982" w:rsidP="00563F1F">
            <w:pPr>
              <w:pStyle w:val="a4"/>
              <w:numPr>
                <w:ilvl w:val="1"/>
                <w:numId w:val="1"/>
              </w:numPr>
              <w:ind w:left="594"/>
              <w:jc w:val="both"/>
              <w:rPr>
                <w:color w:val="212529"/>
                <w:sz w:val="26"/>
                <w:szCs w:val="26"/>
              </w:rPr>
            </w:pPr>
            <w:r w:rsidRPr="0068358F">
              <w:rPr>
                <w:sz w:val="26"/>
                <w:szCs w:val="26"/>
              </w:rPr>
              <w:t>планируемые показатели объема или массы выбросов, сбросов после завершения каждого этапа мероприятия и мероприятия в целом</w:t>
            </w:r>
            <w:r w:rsidRPr="0068358F">
              <w:rPr>
                <w:color w:val="212529"/>
                <w:sz w:val="26"/>
                <w:szCs w:val="26"/>
              </w:rPr>
              <w:t>;</w:t>
            </w:r>
          </w:p>
          <w:p w14:paraId="7F382D78" w14:textId="77777777" w:rsidR="009F7982" w:rsidRPr="00110DEA" w:rsidRDefault="009F7982" w:rsidP="00563F1F">
            <w:pPr>
              <w:jc w:val="both"/>
              <w:rPr>
                <w:color w:val="212529"/>
                <w:sz w:val="26"/>
                <w:szCs w:val="26"/>
              </w:rPr>
            </w:pPr>
          </w:p>
        </w:tc>
        <w:tc>
          <w:tcPr>
            <w:tcW w:w="4673" w:type="dxa"/>
            <w:vMerge/>
          </w:tcPr>
          <w:p w14:paraId="293548F6" w14:textId="77777777" w:rsidR="009F7982" w:rsidRDefault="009F7982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563F1F" w14:paraId="7681BAAB" w14:textId="77777777" w:rsidTr="00110DEA">
        <w:tc>
          <w:tcPr>
            <w:tcW w:w="4672" w:type="dxa"/>
          </w:tcPr>
          <w:p w14:paraId="3B7C6B08" w14:textId="5B32B8CB" w:rsidR="00563F1F" w:rsidRPr="00436754" w:rsidRDefault="00563F1F" w:rsidP="00563F1F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436754">
              <w:rPr>
                <w:color w:val="212529"/>
                <w:sz w:val="26"/>
                <w:szCs w:val="26"/>
              </w:rPr>
              <w:t xml:space="preserve">сведения об эффективности мероприятий с указанием количественных характеристик </w:t>
            </w:r>
            <w:r w:rsidRPr="00AB004C">
              <w:rPr>
                <w:color w:val="212529"/>
                <w:sz w:val="26"/>
                <w:szCs w:val="26"/>
              </w:rPr>
              <w:t>снижения выбросов загрязняющих веществ, сбросов загрязняющих веществ;</w:t>
            </w:r>
          </w:p>
          <w:p w14:paraId="45840125" w14:textId="77777777" w:rsidR="00563F1F" w:rsidRPr="00110DEA" w:rsidRDefault="00563F1F" w:rsidP="00563F1F">
            <w:pPr>
              <w:jc w:val="both"/>
              <w:rPr>
                <w:color w:val="212529"/>
                <w:sz w:val="26"/>
                <w:szCs w:val="26"/>
              </w:rPr>
            </w:pPr>
          </w:p>
        </w:tc>
        <w:tc>
          <w:tcPr>
            <w:tcW w:w="4673" w:type="dxa"/>
          </w:tcPr>
          <w:p w14:paraId="17FEF60F" w14:textId="1DABAB62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Е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.9 Приказ МПР № 666</w:t>
            </w:r>
          </w:p>
          <w:p w14:paraId="742CD203" w14:textId="77777777" w:rsidR="00563F1F" w:rsidRDefault="00563F1F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563F1F" w14:paraId="2BC671EB" w14:textId="77777777" w:rsidTr="00110DEA">
        <w:tc>
          <w:tcPr>
            <w:tcW w:w="4672" w:type="dxa"/>
          </w:tcPr>
          <w:p w14:paraId="1F337C42" w14:textId="3C11462A" w:rsidR="00563F1F" w:rsidRDefault="00563F1F" w:rsidP="00563F1F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436754">
              <w:rPr>
                <w:color w:val="212529"/>
                <w:sz w:val="26"/>
                <w:szCs w:val="26"/>
              </w:rPr>
              <w:t>объем и источники финансирования Программы</w:t>
            </w:r>
          </w:p>
          <w:p w14:paraId="525FB56F" w14:textId="77777777" w:rsidR="00563F1F" w:rsidRDefault="00563F1F" w:rsidP="00563F1F">
            <w:pPr>
              <w:pStyle w:val="a4"/>
              <w:jc w:val="both"/>
              <w:rPr>
                <w:color w:val="212529"/>
                <w:sz w:val="26"/>
                <w:szCs w:val="26"/>
              </w:rPr>
            </w:pPr>
          </w:p>
          <w:p w14:paraId="037F3601" w14:textId="6A09570C" w:rsidR="00563F1F" w:rsidRDefault="00563F1F" w:rsidP="00563F1F">
            <w:pPr>
              <w:pStyle w:val="a4"/>
              <w:numPr>
                <w:ilvl w:val="0"/>
                <w:numId w:val="4"/>
              </w:numPr>
              <w:ind w:left="736"/>
              <w:jc w:val="both"/>
              <w:rPr>
                <w:color w:val="212529"/>
                <w:sz w:val="26"/>
                <w:szCs w:val="26"/>
              </w:rPr>
            </w:pPr>
            <w:r w:rsidRPr="00563F1F">
              <w:rPr>
                <w:color w:val="212529"/>
                <w:sz w:val="26"/>
                <w:szCs w:val="26"/>
              </w:rPr>
              <w:t>в целом,</w:t>
            </w:r>
          </w:p>
          <w:p w14:paraId="17FD6ED7" w14:textId="3143D205" w:rsidR="00563F1F" w:rsidRPr="00563F1F" w:rsidRDefault="00563F1F" w:rsidP="00563F1F">
            <w:pPr>
              <w:pStyle w:val="a4"/>
              <w:numPr>
                <w:ilvl w:val="0"/>
                <w:numId w:val="4"/>
              </w:numPr>
              <w:ind w:left="736"/>
              <w:jc w:val="both"/>
              <w:rPr>
                <w:color w:val="212529"/>
                <w:sz w:val="26"/>
                <w:szCs w:val="26"/>
              </w:rPr>
            </w:pPr>
            <w:r w:rsidRPr="00563F1F">
              <w:rPr>
                <w:color w:val="212529"/>
                <w:sz w:val="26"/>
                <w:szCs w:val="26"/>
              </w:rPr>
              <w:t>по отдельным мероприятиям;</w:t>
            </w:r>
          </w:p>
        </w:tc>
        <w:tc>
          <w:tcPr>
            <w:tcW w:w="4673" w:type="dxa"/>
          </w:tcPr>
          <w:p w14:paraId="7CC602CA" w14:textId="53184F0C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Ж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.9 Приказ МПР № 666</w:t>
            </w:r>
          </w:p>
          <w:p w14:paraId="7091FDE7" w14:textId="70075360" w:rsidR="00563F1F" w:rsidRDefault="00563F1F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563F1F" w14:paraId="37844B7F" w14:textId="77777777" w:rsidTr="00110DEA">
        <w:tc>
          <w:tcPr>
            <w:tcW w:w="4672" w:type="dxa"/>
          </w:tcPr>
          <w:p w14:paraId="0655484E" w14:textId="61363FCA" w:rsidR="00563F1F" w:rsidRPr="009F7982" w:rsidRDefault="00563F1F" w:rsidP="009F7982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436754">
              <w:rPr>
                <w:color w:val="212529"/>
                <w:sz w:val="26"/>
                <w:szCs w:val="26"/>
              </w:rPr>
              <w:t>перечень должностных лиц, ответственных за реализацию мероприятий;</w:t>
            </w:r>
          </w:p>
        </w:tc>
        <w:tc>
          <w:tcPr>
            <w:tcW w:w="4673" w:type="dxa"/>
          </w:tcPr>
          <w:p w14:paraId="1D1C448F" w14:textId="4543BFF9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.9 Приказ МПР № 666</w:t>
            </w:r>
          </w:p>
          <w:p w14:paraId="10C382F9" w14:textId="77777777" w:rsidR="00563F1F" w:rsidRDefault="00563F1F" w:rsidP="00563F1F">
            <w:pPr>
              <w:spacing w:line="276" w:lineRule="auto"/>
              <w:rPr>
                <w:b/>
                <w:i/>
              </w:rPr>
            </w:pPr>
          </w:p>
        </w:tc>
      </w:tr>
      <w:tr w:rsidR="009F7982" w14:paraId="196BD7FE" w14:textId="77777777" w:rsidTr="00110DEA">
        <w:tc>
          <w:tcPr>
            <w:tcW w:w="4672" w:type="dxa"/>
          </w:tcPr>
          <w:p w14:paraId="2E5C43A8" w14:textId="43907E11" w:rsidR="009F7982" w:rsidRPr="00436754" w:rsidRDefault="009F7982" w:rsidP="00563F1F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9F7C42">
              <w:rPr>
                <w:color w:val="212529"/>
                <w:sz w:val="26"/>
                <w:szCs w:val="26"/>
              </w:rPr>
              <w:t>сроки представления ежегодного отчета о выполнении Программы в территориальный орган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12529"/>
                <w:sz w:val="26"/>
                <w:szCs w:val="26"/>
              </w:rPr>
              <w:t>Росприроднадзора</w:t>
            </w:r>
            <w:proofErr w:type="spellEnd"/>
            <w:r>
              <w:rPr>
                <w:color w:val="212529"/>
                <w:sz w:val="26"/>
                <w:szCs w:val="26"/>
              </w:rPr>
              <w:t>.</w:t>
            </w:r>
          </w:p>
        </w:tc>
        <w:tc>
          <w:tcPr>
            <w:tcW w:w="4673" w:type="dxa"/>
          </w:tcPr>
          <w:p w14:paraId="18EC8A40" w14:textId="2ACFF578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И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.9 Приказ МПР № 666</w:t>
            </w:r>
          </w:p>
          <w:p w14:paraId="249C40BA" w14:textId="77777777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</w:tbl>
    <w:p w14:paraId="44572D65" w14:textId="5F7565DD" w:rsidR="00110DEA" w:rsidRDefault="00110DEA" w:rsidP="00563F1F">
      <w:pPr>
        <w:spacing w:after="0" w:line="276" w:lineRule="auto"/>
        <w:rPr>
          <w:b/>
          <w:i/>
        </w:rPr>
      </w:pPr>
    </w:p>
    <w:p w14:paraId="35D1B7E3" w14:textId="77777777" w:rsidR="00110DEA" w:rsidRPr="00E71A2E" w:rsidRDefault="00110DEA" w:rsidP="00563F1F">
      <w:pPr>
        <w:spacing w:after="0" w:line="276" w:lineRule="auto"/>
        <w:rPr>
          <w:b/>
          <w:i/>
        </w:rPr>
      </w:pPr>
    </w:p>
    <w:p w14:paraId="7DDCF307" w14:textId="65D3711D" w:rsidR="00E71A2E" w:rsidRDefault="00E71A2E" w:rsidP="00563F1F">
      <w:pPr>
        <w:spacing w:after="0"/>
        <w:jc w:val="both"/>
        <w:rPr>
          <w:b/>
          <w:i/>
        </w:rPr>
      </w:pPr>
      <w:r w:rsidRPr="00E71A2E">
        <w:rPr>
          <w:b/>
          <w:i/>
        </w:rPr>
        <w:t>ОБОСНОВЫВАЮЩИЕ МАТЕРИАЛЫ К ПРОГРАММЕ ДОЛЖНЫ СОДЕРЖАТЬ</w:t>
      </w:r>
      <w:r>
        <w:rPr>
          <w:b/>
          <w:i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7982" w14:paraId="5D3494B9" w14:textId="77777777" w:rsidTr="00563F1F">
        <w:tc>
          <w:tcPr>
            <w:tcW w:w="4672" w:type="dxa"/>
          </w:tcPr>
          <w:p w14:paraId="30F4CAA2" w14:textId="77777777" w:rsidR="009F7982" w:rsidRDefault="009F7982" w:rsidP="009F7982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097F65">
              <w:rPr>
                <w:color w:val="212529"/>
                <w:sz w:val="26"/>
                <w:szCs w:val="26"/>
              </w:rPr>
              <w:lastRenderedPageBreak/>
              <w:t>сведения о производствах, цех</w:t>
            </w:r>
            <w:r>
              <w:rPr>
                <w:color w:val="212529"/>
                <w:sz w:val="26"/>
                <w:szCs w:val="26"/>
              </w:rPr>
              <w:t>ах, производственных площадках, с указанием:</w:t>
            </w:r>
          </w:p>
          <w:p w14:paraId="53A5378B" w14:textId="77777777" w:rsidR="009F7982" w:rsidRDefault="009F7982" w:rsidP="009F7982">
            <w:pPr>
              <w:pStyle w:val="a4"/>
              <w:numPr>
                <w:ilvl w:val="1"/>
                <w:numId w:val="1"/>
              </w:numPr>
              <w:ind w:left="736" w:hanging="425"/>
              <w:jc w:val="both"/>
              <w:rPr>
                <w:color w:val="212529"/>
                <w:sz w:val="26"/>
                <w:szCs w:val="26"/>
              </w:rPr>
            </w:pPr>
            <w:r w:rsidRPr="00097F65">
              <w:rPr>
                <w:color w:val="212529"/>
                <w:sz w:val="26"/>
                <w:szCs w:val="26"/>
              </w:rPr>
              <w:t xml:space="preserve">видов и объемов выпускаемой </w:t>
            </w:r>
            <w:r>
              <w:rPr>
                <w:color w:val="212529"/>
                <w:sz w:val="26"/>
                <w:szCs w:val="26"/>
              </w:rPr>
              <w:t>продукции,</w:t>
            </w:r>
          </w:p>
          <w:p w14:paraId="0450B39B" w14:textId="73177492" w:rsidR="009F7982" w:rsidRDefault="009F7982" w:rsidP="009F7982">
            <w:pPr>
              <w:pStyle w:val="a4"/>
              <w:numPr>
                <w:ilvl w:val="1"/>
                <w:numId w:val="1"/>
              </w:numPr>
              <w:ind w:left="736" w:hanging="425"/>
              <w:jc w:val="both"/>
              <w:rPr>
                <w:color w:val="212529"/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</w:rPr>
              <w:t>основных технологических процессах</w:t>
            </w:r>
            <w:r w:rsidRPr="00097F65">
              <w:rPr>
                <w:color w:val="212529"/>
                <w:sz w:val="26"/>
                <w:szCs w:val="26"/>
              </w:rPr>
              <w:t xml:space="preserve"> </w:t>
            </w:r>
            <w:r>
              <w:rPr>
                <w:color w:val="212529"/>
                <w:sz w:val="26"/>
                <w:szCs w:val="26"/>
              </w:rPr>
              <w:t>и оборудовании,</w:t>
            </w:r>
          </w:p>
          <w:p w14:paraId="00FE375B" w14:textId="1ADF6B4C" w:rsidR="009F7982" w:rsidRPr="00563F1F" w:rsidRDefault="009F7982" w:rsidP="009F7982">
            <w:pPr>
              <w:pStyle w:val="a4"/>
              <w:numPr>
                <w:ilvl w:val="1"/>
                <w:numId w:val="1"/>
              </w:numPr>
              <w:ind w:left="736" w:hanging="425"/>
              <w:jc w:val="both"/>
              <w:rPr>
                <w:color w:val="212529"/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</w:rPr>
              <w:t xml:space="preserve">сведения </w:t>
            </w:r>
            <w:r w:rsidRPr="00097F65">
              <w:rPr>
                <w:color w:val="212529"/>
                <w:sz w:val="26"/>
                <w:szCs w:val="26"/>
              </w:rPr>
              <w:t xml:space="preserve">о применяющихся </w:t>
            </w:r>
            <w:r>
              <w:rPr>
                <w:color w:val="212529"/>
                <w:sz w:val="26"/>
                <w:szCs w:val="26"/>
              </w:rPr>
              <w:t>НДТ</w:t>
            </w:r>
            <w:r w:rsidRPr="00097F65">
              <w:rPr>
                <w:color w:val="212529"/>
                <w:sz w:val="26"/>
                <w:szCs w:val="26"/>
              </w:rPr>
              <w:t xml:space="preserve"> (при наличии);</w:t>
            </w:r>
          </w:p>
        </w:tc>
        <w:tc>
          <w:tcPr>
            <w:tcW w:w="4673" w:type="dxa"/>
          </w:tcPr>
          <w:p w14:paraId="6903CCD5" w14:textId="1DB52E91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Приказ МПР № 666</w:t>
            </w:r>
          </w:p>
          <w:p w14:paraId="339E5BCD" w14:textId="77777777" w:rsidR="009F7982" w:rsidRDefault="009F7982" w:rsidP="009F7982">
            <w:pPr>
              <w:jc w:val="both"/>
              <w:rPr>
                <w:b/>
                <w:i/>
              </w:rPr>
            </w:pPr>
          </w:p>
        </w:tc>
      </w:tr>
      <w:tr w:rsidR="009F7982" w14:paraId="23E8A89A" w14:textId="77777777" w:rsidTr="00563F1F">
        <w:tc>
          <w:tcPr>
            <w:tcW w:w="4672" w:type="dxa"/>
          </w:tcPr>
          <w:p w14:paraId="1482F1D3" w14:textId="5E53014A" w:rsidR="009F7982" w:rsidRPr="00563F1F" w:rsidRDefault="009F7982" w:rsidP="009F7982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097F65">
              <w:rPr>
                <w:color w:val="212529"/>
                <w:sz w:val="26"/>
                <w:szCs w:val="26"/>
              </w:rPr>
              <w:t>информац</w:t>
            </w:r>
            <w:r>
              <w:rPr>
                <w:color w:val="212529"/>
                <w:sz w:val="26"/>
                <w:szCs w:val="26"/>
              </w:rPr>
              <w:t>ию о результатах сопоставления</w:t>
            </w:r>
            <w:r w:rsidRPr="00FE3FDF">
              <w:t xml:space="preserve"> </w:t>
            </w:r>
            <w:r w:rsidRPr="00FE3FDF">
              <w:rPr>
                <w:color w:val="212529"/>
                <w:sz w:val="26"/>
                <w:szCs w:val="26"/>
              </w:rPr>
              <w:t>технологических показателей, характеризующих каждую из применяемых на объекте технологий, с показателями наилучших доступных технологий</w:t>
            </w:r>
            <w:r w:rsidRPr="003A734A">
              <w:rPr>
                <w:color w:val="212529"/>
                <w:sz w:val="26"/>
                <w:szCs w:val="26"/>
              </w:rPr>
              <w:t xml:space="preserve">, описанных в соответствующих </w:t>
            </w:r>
            <w:r>
              <w:rPr>
                <w:color w:val="212529"/>
                <w:sz w:val="26"/>
                <w:szCs w:val="26"/>
              </w:rPr>
              <w:t>ИТС НДТ</w:t>
            </w:r>
            <w:r w:rsidRPr="003A734A">
              <w:rPr>
                <w:color w:val="212529"/>
                <w:sz w:val="26"/>
                <w:szCs w:val="26"/>
              </w:rPr>
              <w:t xml:space="preserve">, а также сопоставления </w:t>
            </w:r>
            <w:r>
              <w:rPr>
                <w:color w:val="212529"/>
                <w:sz w:val="26"/>
                <w:szCs w:val="26"/>
              </w:rPr>
              <w:t>НДВ</w:t>
            </w:r>
            <w:r w:rsidRPr="003A734A">
              <w:rPr>
                <w:color w:val="212529"/>
                <w:sz w:val="26"/>
                <w:szCs w:val="26"/>
              </w:rPr>
              <w:t xml:space="preserve">, </w:t>
            </w:r>
            <w:r>
              <w:rPr>
                <w:color w:val="212529"/>
                <w:sz w:val="26"/>
                <w:szCs w:val="26"/>
              </w:rPr>
              <w:t>НДС</w:t>
            </w:r>
            <w:r w:rsidRPr="003A734A">
              <w:rPr>
                <w:color w:val="212529"/>
                <w:sz w:val="26"/>
                <w:szCs w:val="26"/>
              </w:rPr>
              <w:t xml:space="preserve"> высокотоксичных веществ, веществ, обладающих канцерогенными, мутагенными свойствами (веществ I, II классов опасности), рассчитанных для каждого источника выбросов</w:t>
            </w:r>
            <w:r>
              <w:rPr>
                <w:color w:val="212529"/>
                <w:sz w:val="26"/>
                <w:szCs w:val="26"/>
              </w:rPr>
              <w:t>/сбросов ЗВ</w:t>
            </w:r>
            <w:r w:rsidRPr="003A734A">
              <w:rPr>
                <w:color w:val="212529"/>
                <w:sz w:val="26"/>
                <w:szCs w:val="26"/>
              </w:rPr>
              <w:t>, с фактическими величинами выбросов</w:t>
            </w:r>
            <w:r>
              <w:rPr>
                <w:color w:val="212529"/>
                <w:sz w:val="26"/>
                <w:szCs w:val="26"/>
              </w:rPr>
              <w:t xml:space="preserve">/ </w:t>
            </w:r>
            <w:r w:rsidRPr="003A734A">
              <w:rPr>
                <w:color w:val="212529"/>
                <w:sz w:val="26"/>
                <w:szCs w:val="26"/>
              </w:rPr>
              <w:t xml:space="preserve">сбросов указанных </w:t>
            </w:r>
            <w:r>
              <w:rPr>
                <w:color w:val="212529"/>
                <w:sz w:val="26"/>
                <w:szCs w:val="26"/>
              </w:rPr>
              <w:t>ЗВ</w:t>
            </w:r>
            <w:r w:rsidRPr="003A734A">
              <w:rPr>
                <w:color w:val="212529"/>
                <w:sz w:val="26"/>
                <w:szCs w:val="26"/>
              </w:rPr>
              <w:t>.</w:t>
            </w:r>
            <w:r>
              <w:rPr>
                <w:color w:val="212529"/>
                <w:sz w:val="26"/>
                <w:szCs w:val="26"/>
              </w:rPr>
              <w:t>;</w:t>
            </w:r>
          </w:p>
        </w:tc>
        <w:tc>
          <w:tcPr>
            <w:tcW w:w="4673" w:type="dxa"/>
            <w:vMerge w:val="restart"/>
          </w:tcPr>
          <w:p w14:paraId="7DAF205A" w14:textId="5BE8338A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Б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Приказ МПР № 666</w:t>
            </w:r>
          </w:p>
          <w:p w14:paraId="7E83DE00" w14:textId="77777777" w:rsidR="009F7982" w:rsidRDefault="009F7982" w:rsidP="009F7982">
            <w:pPr>
              <w:jc w:val="both"/>
              <w:rPr>
                <w:b/>
                <w:i/>
              </w:rPr>
            </w:pPr>
          </w:p>
        </w:tc>
      </w:tr>
      <w:tr w:rsidR="009F7982" w14:paraId="2BCD2F15" w14:textId="77777777" w:rsidTr="00563F1F">
        <w:tc>
          <w:tcPr>
            <w:tcW w:w="4672" w:type="dxa"/>
          </w:tcPr>
          <w:p w14:paraId="0F61C58B" w14:textId="484F70E3" w:rsidR="009F7982" w:rsidRPr="00563F1F" w:rsidRDefault="009F7982" w:rsidP="009F7982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097F65">
              <w:rPr>
                <w:color w:val="212529"/>
                <w:sz w:val="26"/>
                <w:szCs w:val="26"/>
              </w:rPr>
              <w:t>описание задач, которые необходимо достичь посредством реализации Программы;</w:t>
            </w:r>
          </w:p>
        </w:tc>
        <w:tc>
          <w:tcPr>
            <w:tcW w:w="4673" w:type="dxa"/>
            <w:vMerge/>
          </w:tcPr>
          <w:p w14:paraId="34E40CD6" w14:textId="77777777" w:rsidR="009F7982" w:rsidRDefault="009F7982" w:rsidP="009F7982">
            <w:pPr>
              <w:jc w:val="both"/>
              <w:rPr>
                <w:b/>
                <w:i/>
              </w:rPr>
            </w:pPr>
          </w:p>
        </w:tc>
      </w:tr>
      <w:tr w:rsidR="009F7982" w14:paraId="3136F81A" w14:textId="77777777" w:rsidTr="00563F1F">
        <w:tc>
          <w:tcPr>
            <w:tcW w:w="4672" w:type="dxa"/>
          </w:tcPr>
          <w:p w14:paraId="21FB7FD4" w14:textId="36B4DA16" w:rsidR="009F7982" w:rsidRPr="00563F1F" w:rsidRDefault="009F7982" w:rsidP="009F7982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097F65">
              <w:rPr>
                <w:color w:val="212529"/>
                <w:sz w:val="26"/>
                <w:szCs w:val="26"/>
              </w:rPr>
              <w:t>обоснование выбора мероприятий;</w:t>
            </w:r>
          </w:p>
        </w:tc>
        <w:tc>
          <w:tcPr>
            <w:tcW w:w="4673" w:type="dxa"/>
          </w:tcPr>
          <w:p w14:paraId="289FD433" w14:textId="2E271D08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Приказ МПР № 666</w:t>
            </w:r>
          </w:p>
          <w:p w14:paraId="4863A17C" w14:textId="77777777" w:rsidR="009F7982" w:rsidRDefault="009F7982" w:rsidP="009F7982">
            <w:pPr>
              <w:jc w:val="both"/>
              <w:rPr>
                <w:b/>
                <w:i/>
              </w:rPr>
            </w:pPr>
          </w:p>
        </w:tc>
      </w:tr>
      <w:tr w:rsidR="009F7982" w14:paraId="52D5A3E8" w14:textId="77777777" w:rsidTr="00563F1F">
        <w:tc>
          <w:tcPr>
            <w:tcW w:w="4672" w:type="dxa"/>
          </w:tcPr>
          <w:p w14:paraId="5E394015" w14:textId="2FC67FA4" w:rsidR="009F7982" w:rsidRPr="00563F1F" w:rsidRDefault="009F7982" w:rsidP="009F7982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097F65">
              <w:rPr>
                <w:color w:val="212529"/>
                <w:sz w:val="26"/>
                <w:szCs w:val="26"/>
              </w:rPr>
              <w:t>обоснование сроков реализации мероприятий, этапов каждого мероприятия;</w:t>
            </w:r>
          </w:p>
        </w:tc>
        <w:tc>
          <w:tcPr>
            <w:tcW w:w="4673" w:type="dxa"/>
          </w:tcPr>
          <w:p w14:paraId="2D919A18" w14:textId="16B98C18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Г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Приказ МПР № 666</w:t>
            </w:r>
          </w:p>
          <w:p w14:paraId="555C592B" w14:textId="77777777" w:rsidR="009F7982" w:rsidRDefault="009F7982" w:rsidP="009F7982">
            <w:pPr>
              <w:jc w:val="both"/>
              <w:rPr>
                <w:b/>
                <w:i/>
              </w:rPr>
            </w:pPr>
          </w:p>
        </w:tc>
      </w:tr>
      <w:tr w:rsidR="009F7982" w14:paraId="7791EFAE" w14:textId="77777777" w:rsidTr="00563F1F">
        <w:tc>
          <w:tcPr>
            <w:tcW w:w="4672" w:type="dxa"/>
          </w:tcPr>
          <w:p w14:paraId="3AADF73C" w14:textId="7DD7428D" w:rsidR="009F7982" w:rsidRPr="00563F1F" w:rsidRDefault="009F7982" w:rsidP="009F7982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097F65">
              <w:rPr>
                <w:color w:val="212529"/>
                <w:sz w:val="26"/>
                <w:szCs w:val="26"/>
              </w:rPr>
              <w:t xml:space="preserve">иные сведения и документы, которые </w:t>
            </w:r>
            <w:proofErr w:type="spellStart"/>
            <w:r w:rsidRPr="00097F65">
              <w:rPr>
                <w:color w:val="212529"/>
                <w:sz w:val="26"/>
                <w:szCs w:val="26"/>
              </w:rPr>
              <w:t>природопользователь</w:t>
            </w:r>
            <w:proofErr w:type="spellEnd"/>
            <w:r w:rsidRPr="00097F65">
              <w:rPr>
                <w:color w:val="212529"/>
                <w:sz w:val="26"/>
                <w:szCs w:val="26"/>
              </w:rPr>
              <w:t xml:space="preserve"> считает необходимым </w:t>
            </w:r>
            <w:r>
              <w:rPr>
                <w:color w:val="212529"/>
                <w:sz w:val="26"/>
                <w:szCs w:val="26"/>
              </w:rPr>
              <w:t>представить.</w:t>
            </w:r>
          </w:p>
        </w:tc>
        <w:tc>
          <w:tcPr>
            <w:tcW w:w="4673" w:type="dxa"/>
          </w:tcPr>
          <w:p w14:paraId="67403408" w14:textId="7C24949C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proofErr w:type="spellEnd"/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</w:t>
            </w:r>
            <w:r w:rsidRPr="009F798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10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Приказ МПР № 666</w:t>
            </w:r>
          </w:p>
          <w:p w14:paraId="3EF27C28" w14:textId="77777777" w:rsidR="009F7982" w:rsidRDefault="009F7982" w:rsidP="009F7982">
            <w:pPr>
              <w:jc w:val="both"/>
              <w:rPr>
                <w:b/>
                <w:i/>
              </w:rPr>
            </w:pPr>
          </w:p>
        </w:tc>
      </w:tr>
      <w:tr w:rsidR="009F7982" w14:paraId="3E4526AE" w14:textId="77777777" w:rsidTr="00563F1F">
        <w:tc>
          <w:tcPr>
            <w:tcW w:w="4672" w:type="dxa"/>
          </w:tcPr>
          <w:p w14:paraId="1A3CF2CD" w14:textId="750E4425" w:rsidR="009F7982" w:rsidRPr="00563F1F" w:rsidRDefault="009F7982" w:rsidP="009F7982">
            <w:pPr>
              <w:pStyle w:val="a4"/>
              <w:numPr>
                <w:ilvl w:val="0"/>
                <w:numId w:val="1"/>
              </w:numPr>
              <w:jc w:val="both"/>
              <w:rPr>
                <w:color w:val="212529"/>
                <w:sz w:val="26"/>
                <w:szCs w:val="26"/>
              </w:rPr>
            </w:pPr>
            <w:r w:rsidRPr="00563F1F">
              <w:rPr>
                <w:color w:val="212529"/>
                <w:sz w:val="26"/>
                <w:szCs w:val="26"/>
              </w:rPr>
              <w:t>Проверить правильность указания единиц измерения:</w:t>
            </w:r>
          </w:p>
          <w:p w14:paraId="2F3B5128" w14:textId="77777777" w:rsidR="009F7982" w:rsidRDefault="009F7982" w:rsidP="009F798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F9">
              <w:rPr>
                <w:rFonts w:ascii="Times New Roman" w:hAnsi="Times New Roman" w:cs="Times New Roman"/>
                <w:sz w:val="26"/>
                <w:szCs w:val="26"/>
              </w:rPr>
              <w:t>Сбросы:</w:t>
            </w:r>
          </w:p>
          <w:p w14:paraId="11A5253B" w14:textId="5F21A2AA" w:rsidR="009F7982" w:rsidRDefault="009F7982" w:rsidP="009F7982">
            <w:pPr>
              <w:pStyle w:val="ConsPlusTitle"/>
              <w:numPr>
                <w:ilvl w:val="1"/>
                <w:numId w:val="1"/>
              </w:numPr>
              <w:spacing w:line="276" w:lineRule="auto"/>
              <w:ind w:left="59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D2EF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масса сбросов загрязняющих веществ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6D2EF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тоннах в год, </w:t>
            </w:r>
          </w:p>
          <w:p w14:paraId="0791F6AB" w14:textId="77777777" w:rsidR="009F7982" w:rsidRDefault="009F7982" w:rsidP="009F7982">
            <w:pPr>
              <w:pStyle w:val="ConsPlusTitle"/>
              <w:numPr>
                <w:ilvl w:val="1"/>
                <w:numId w:val="1"/>
              </w:numPr>
              <w:spacing w:line="276" w:lineRule="auto"/>
              <w:ind w:left="59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D2EF9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концентрация сбросов загрязняющих веществ в мг/дм3,</w:t>
            </w:r>
          </w:p>
          <w:p w14:paraId="05B0B460" w14:textId="77777777" w:rsidR="009F7982" w:rsidRPr="006D2EF9" w:rsidRDefault="009F7982" w:rsidP="009F7982">
            <w:pPr>
              <w:pStyle w:val="ConsPlusTitle"/>
              <w:numPr>
                <w:ilvl w:val="1"/>
                <w:numId w:val="1"/>
              </w:numPr>
              <w:spacing w:line="276" w:lineRule="auto"/>
              <w:ind w:left="594" w:hanging="28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D2EF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расход сточных вод в м3/час и тыс. м3/год.</w:t>
            </w:r>
          </w:p>
          <w:p w14:paraId="67046777" w14:textId="77777777" w:rsidR="009F7982" w:rsidRPr="006D2EF9" w:rsidRDefault="009F7982" w:rsidP="009F7982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Выбросы:</w:t>
            </w:r>
          </w:p>
          <w:p w14:paraId="59F9468B" w14:textId="77777777" w:rsidR="009F7982" w:rsidRDefault="009F7982" w:rsidP="009F7982">
            <w:pPr>
              <w:pStyle w:val="ConsPlusTitle"/>
              <w:numPr>
                <w:ilvl w:val="1"/>
                <w:numId w:val="1"/>
              </w:numPr>
              <w:spacing w:line="276" w:lineRule="auto"/>
              <w:ind w:left="594"/>
              <w:jc w:val="both"/>
              <w:rPr>
                <w:b w:val="0"/>
                <w:sz w:val="26"/>
                <w:szCs w:val="26"/>
              </w:rPr>
            </w:pPr>
            <w:r w:rsidRPr="00014B18">
              <w:rPr>
                <w:rFonts w:ascii="Times New Roman" w:hAnsi="Times New Roman"/>
                <w:b w:val="0"/>
                <w:sz w:val="26"/>
                <w:szCs w:val="26"/>
              </w:rPr>
              <w:t>граммы в секунду,</w:t>
            </w:r>
          </w:p>
          <w:p w14:paraId="6320DE92" w14:textId="77777777" w:rsidR="009F7982" w:rsidRDefault="009F7982" w:rsidP="009F7982">
            <w:pPr>
              <w:pStyle w:val="ConsPlusTitle"/>
              <w:numPr>
                <w:ilvl w:val="1"/>
                <w:numId w:val="1"/>
              </w:numPr>
              <w:spacing w:line="276" w:lineRule="auto"/>
              <w:ind w:left="594"/>
              <w:jc w:val="both"/>
              <w:rPr>
                <w:b w:val="0"/>
                <w:sz w:val="26"/>
                <w:szCs w:val="26"/>
              </w:rPr>
            </w:pPr>
            <w:r w:rsidRPr="00563F1F">
              <w:rPr>
                <w:rFonts w:ascii="Times New Roman" w:hAnsi="Times New Roman"/>
                <w:b w:val="0"/>
                <w:sz w:val="26"/>
                <w:szCs w:val="26"/>
              </w:rPr>
              <w:t>тонны в год,</w:t>
            </w:r>
          </w:p>
          <w:p w14:paraId="29A7342B" w14:textId="72E941FC" w:rsidR="009F7982" w:rsidRPr="00563F1F" w:rsidRDefault="009F7982" w:rsidP="009F7982">
            <w:pPr>
              <w:pStyle w:val="ConsPlusTitle"/>
              <w:numPr>
                <w:ilvl w:val="1"/>
                <w:numId w:val="1"/>
              </w:numPr>
              <w:spacing w:line="276" w:lineRule="auto"/>
              <w:ind w:left="594"/>
              <w:jc w:val="both"/>
              <w:rPr>
                <w:b w:val="0"/>
                <w:sz w:val="26"/>
                <w:szCs w:val="26"/>
              </w:rPr>
            </w:pPr>
            <w:r w:rsidRPr="00563F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для микроорганизмов-продуцентов, бактериальных препаратов и их компонентов (при их наличии) – концентрации, в </w:t>
            </w:r>
            <w:proofErr w:type="spellStart"/>
            <w:r w:rsidRPr="00563F1F">
              <w:rPr>
                <w:rFonts w:ascii="Times New Roman" w:hAnsi="Times New Roman" w:cs="Times New Roman"/>
                <w:b w:val="0"/>
                <w:sz w:val="26"/>
                <w:szCs w:val="26"/>
              </w:rPr>
              <w:t>кл</w:t>
            </w:r>
            <w:proofErr w:type="spellEnd"/>
            <w:r w:rsidRPr="00563F1F">
              <w:rPr>
                <w:rFonts w:ascii="Times New Roman" w:hAnsi="Times New Roman" w:cs="Times New Roman"/>
                <w:b w:val="0"/>
                <w:sz w:val="26"/>
                <w:szCs w:val="26"/>
              </w:rPr>
              <w:t>/м3</w:t>
            </w:r>
          </w:p>
        </w:tc>
        <w:tc>
          <w:tcPr>
            <w:tcW w:w="4673" w:type="dxa"/>
          </w:tcPr>
          <w:p w14:paraId="4AE08149" w14:textId="3549D1CC" w:rsidR="009F7982" w:rsidRDefault="009F7982" w:rsidP="009F798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п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11</w:t>
            </w:r>
            <w:r w:rsidRPr="00F0507F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Приказ МПР № 666</w:t>
            </w:r>
          </w:p>
          <w:p w14:paraId="0E892460" w14:textId="335E7CA4" w:rsidR="009F7982" w:rsidRDefault="009F7982" w:rsidP="009F7982">
            <w:pPr>
              <w:jc w:val="both"/>
              <w:rPr>
                <w:b/>
                <w:i/>
              </w:rPr>
            </w:pPr>
          </w:p>
        </w:tc>
      </w:tr>
    </w:tbl>
    <w:p w14:paraId="7BA742AB" w14:textId="77777777" w:rsidR="00563F1F" w:rsidRDefault="00563F1F" w:rsidP="00563F1F">
      <w:pPr>
        <w:spacing w:after="0"/>
        <w:jc w:val="both"/>
        <w:rPr>
          <w:b/>
          <w:i/>
        </w:rPr>
      </w:pPr>
    </w:p>
    <w:p w14:paraId="32ACD357" w14:textId="44DD75E7" w:rsidR="00420160" w:rsidRPr="00420160" w:rsidRDefault="00420160" w:rsidP="00563F1F">
      <w:pPr>
        <w:tabs>
          <w:tab w:val="center" w:pos="4677"/>
          <w:tab w:val="right" w:pos="9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B34905E" w14:textId="77777777" w:rsidR="00B444EF" w:rsidRPr="00420160" w:rsidRDefault="00B444EF" w:rsidP="00563F1F">
      <w:pPr>
        <w:spacing w:after="0"/>
        <w:rPr>
          <w:rFonts w:ascii="Times New Roman" w:hAnsi="Times New Roman" w:cs="Times New Roman"/>
        </w:rPr>
      </w:pPr>
    </w:p>
    <w:sectPr w:rsidR="00B444EF" w:rsidRPr="00420160" w:rsidSect="004201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A7EC" w14:textId="77777777" w:rsidR="00817AB2" w:rsidRDefault="00817AB2" w:rsidP="00420160">
      <w:pPr>
        <w:spacing w:after="0" w:line="240" w:lineRule="auto"/>
      </w:pPr>
      <w:r>
        <w:separator/>
      </w:r>
    </w:p>
  </w:endnote>
  <w:endnote w:type="continuationSeparator" w:id="0">
    <w:p w14:paraId="3E578339" w14:textId="77777777" w:rsidR="00817AB2" w:rsidRDefault="00817AB2" w:rsidP="004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5356B" w14:textId="77777777" w:rsidR="00817AB2" w:rsidRDefault="00817AB2" w:rsidP="00420160">
      <w:pPr>
        <w:spacing w:after="0" w:line="240" w:lineRule="auto"/>
      </w:pPr>
      <w:r>
        <w:separator/>
      </w:r>
    </w:p>
  </w:footnote>
  <w:footnote w:type="continuationSeparator" w:id="0">
    <w:p w14:paraId="5CE9F425" w14:textId="77777777" w:rsidR="00817AB2" w:rsidRDefault="00817AB2" w:rsidP="00420160">
      <w:pPr>
        <w:spacing w:after="0" w:line="240" w:lineRule="auto"/>
      </w:pPr>
      <w:r>
        <w:continuationSeparator/>
      </w:r>
    </w:p>
  </w:footnote>
  <w:footnote w:id="1">
    <w:p w14:paraId="7A8EDD73" w14:textId="77777777" w:rsidR="00110DEA" w:rsidRPr="00762255" w:rsidRDefault="00110DEA" w:rsidP="00110DEA">
      <w:pPr>
        <w:pStyle w:val="a5"/>
        <w:jc w:val="both"/>
        <w:rPr>
          <w:rFonts w:ascii="Times New Roman" w:hAnsi="Times New Roman" w:cs="Times New Roman"/>
        </w:rPr>
      </w:pPr>
      <w:r w:rsidRPr="00762255">
        <w:rPr>
          <w:rStyle w:val="a7"/>
          <w:rFonts w:ascii="Times New Roman" w:hAnsi="Times New Roman" w:cs="Times New Roman"/>
        </w:rPr>
        <w:footnoteRef/>
      </w:r>
      <w:r w:rsidRPr="00762255">
        <w:rPr>
          <w:rFonts w:ascii="Times New Roman" w:hAnsi="Times New Roman" w:cs="Times New Roman"/>
        </w:rPr>
        <w:t xml:space="preserve"> Стандартный срок;</w:t>
      </w:r>
    </w:p>
  </w:footnote>
  <w:footnote w:id="2">
    <w:p w14:paraId="55D27B2A" w14:textId="77777777" w:rsidR="00110DEA" w:rsidRDefault="00110DEA" w:rsidP="00110DEA">
      <w:pPr>
        <w:pStyle w:val="a5"/>
        <w:jc w:val="both"/>
      </w:pPr>
      <w:r w:rsidRPr="00762255">
        <w:rPr>
          <w:rStyle w:val="a7"/>
          <w:rFonts w:ascii="Times New Roman" w:hAnsi="Times New Roman" w:cs="Times New Roman"/>
        </w:rPr>
        <w:footnoteRef/>
      </w:r>
      <w:r w:rsidRPr="00762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762255">
        <w:rPr>
          <w:rFonts w:ascii="Times New Roman" w:hAnsi="Times New Roman" w:cs="Times New Roman"/>
        </w:rPr>
        <w:t>ля объектов, численность работников на которых составляет не менее чем 25 процентов численности работающего населения соответствующего населенного пункта (градообразующих организаций) или превышает пять тысяч человек, а также для объектов, хозяйственная и (или) иная деятельность на которых осуществляется федеральными государственными унитарными предприятиями или открытыми акционерными обществами, акции которых находятся в федеральной собственности и которые осуществляют производство продукции (товаров), выполнение работ, оказание услуг и имеют стратегическое значение для обеспечения обороноспособности и безопасности государства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6112"/>
    <w:multiLevelType w:val="hybridMultilevel"/>
    <w:tmpl w:val="FACE38F4"/>
    <w:lvl w:ilvl="0" w:tplc="1BA628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CCD"/>
    <w:multiLevelType w:val="hybridMultilevel"/>
    <w:tmpl w:val="16788104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36E243E"/>
    <w:multiLevelType w:val="hybridMultilevel"/>
    <w:tmpl w:val="3A7E47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C43517"/>
    <w:multiLevelType w:val="multilevel"/>
    <w:tmpl w:val="FB5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0"/>
    <w:rsid w:val="00014B18"/>
    <w:rsid w:val="00024AA4"/>
    <w:rsid w:val="00097F65"/>
    <w:rsid w:val="00110DEA"/>
    <w:rsid w:val="001762EA"/>
    <w:rsid w:val="0019543B"/>
    <w:rsid w:val="00260357"/>
    <w:rsid w:val="002738EB"/>
    <w:rsid w:val="003362F9"/>
    <w:rsid w:val="00395F61"/>
    <w:rsid w:val="003A734A"/>
    <w:rsid w:val="003C7677"/>
    <w:rsid w:val="00420160"/>
    <w:rsid w:val="00420723"/>
    <w:rsid w:val="00436754"/>
    <w:rsid w:val="005043A0"/>
    <w:rsid w:val="00563F1F"/>
    <w:rsid w:val="005C707D"/>
    <w:rsid w:val="00664980"/>
    <w:rsid w:val="0068358F"/>
    <w:rsid w:val="006D2EF9"/>
    <w:rsid w:val="00762255"/>
    <w:rsid w:val="007A509E"/>
    <w:rsid w:val="00817AB2"/>
    <w:rsid w:val="0087232F"/>
    <w:rsid w:val="00902895"/>
    <w:rsid w:val="00933B3E"/>
    <w:rsid w:val="009F7982"/>
    <w:rsid w:val="009F7C42"/>
    <w:rsid w:val="00A444B9"/>
    <w:rsid w:val="00A50EE9"/>
    <w:rsid w:val="00AB004C"/>
    <w:rsid w:val="00AC26E2"/>
    <w:rsid w:val="00B077B2"/>
    <w:rsid w:val="00B136E1"/>
    <w:rsid w:val="00B444EF"/>
    <w:rsid w:val="00C016A3"/>
    <w:rsid w:val="00C3195F"/>
    <w:rsid w:val="00CB55CC"/>
    <w:rsid w:val="00CB74E2"/>
    <w:rsid w:val="00D2057B"/>
    <w:rsid w:val="00D43A51"/>
    <w:rsid w:val="00D745F1"/>
    <w:rsid w:val="00D86561"/>
    <w:rsid w:val="00E71A2E"/>
    <w:rsid w:val="00F02B6C"/>
    <w:rsid w:val="00F0507F"/>
    <w:rsid w:val="00FC5BA2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FE88"/>
  <w15:chartTrackingRefBased/>
  <w15:docId w15:val="{6BAEF342-050D-4BFF-BA0A-F3AF9F3F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0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4201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20160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42016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97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annotation reference"/>
    <w:basedOn w:val="a0"/>
    <w:uiPriority w:val="99"/>
    <w:semiHidden/>
    <w:unhideWhenUsed/>
    <w:rsid w:val="00AC26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6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26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26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6E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14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B101-BA91-4B20-9764-389158B6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 Дмитрий Павлович</dc:creator>
  <cp:keywords/>
  <dc:description/>
  <cp:lastModifiedBy>Юракова Анастасия Юрьевна</cp:lastModifiedBy>
  <cp:revision>5</cp:revision>
  <dcterms:created xsi:type="dcterms:W3CDTF">2020-11-13T12:01:00Z</dcterms:created>
  <dcterms:modified xsi:type="dcterms:W3CDTF">2021-11-03T06:04:00Z</dcterms:modified>
</cp:coreProperties>
</file>