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13"/>
      </w:tblGrid>
      <w:tr w:rsidR="004A69EC" w:rsidTr="004A69EC">
        <w:tc>
          <w:tcPr>
            <w:tcW w:w="4927" w:type="dxa"/>
          </w:tcPr>
          <w:p w:rsidR="004A69EC" w:rsidRDefault="004A69EC" w:rsidP="005E30B8">
            <w:pPr>
              <w:spacing w:line="276" w:lineRule="auto"/>
              <w:ind w:right="-2" w:firstLine="709"/>
              <w:jc w:val="right"/>
              <w:rPr>
                <w:b/>
              </w:rPr>
            </w:pPr>
            <w:bookmarkStart w:id="0" w:name="_Toc480912869"/>
            <w:bookmarkStart w:id="1" w:name="_Toc478055541"/>
          </w:p>
        </w:tc>
        <w:tc>
          <w:tcPr>
            <w:tcW w:w="4928" w:type="dxa"/>
          </w:tcPr>
          <w:p w:rsidR="004A69EC" w:rsidRPr="009C0236" w:rsidRDefault="004A69EC" w:rsidP="005E30B8">
            <w:pPr>
              <w:spacing w:line="276" w:lineRule="auto"/>
              <w:ind w:right="-2" w:firstLine="709"/>
              <w:jc w:val="right"/>
            </w:pPr>
            <w:proofErr w:type="gramStart"/>
            <w:r w:rsidRPr="009C0236">
              <w:t>Утвержден</w:t>
            </w:r>
            <w:proofErr w:type="gramEnd"/>
            <w:r w:rsidRPr="009C0236">
              <w:t xml:space="preserve"> приказом</w:t>
            </w:r>
          </w:p>
        </w:tc>
      </w:tr>
      <w:tr w:rsidR="004A69EC" w:rsidTr="004A69EC">
        <w:tc>
          <w:tcPr>
            <w:tcW w:w="4927" w:type="dxa"/>
          </w:tcPr>
          <w:p w:rsidR="004A69EC" w:rsidRDefault="004A69EC" w:rsidP="005E30B8">
            <w:pPr>
              <w:spacing w:line="276" w:lineRule="auto"/>
              <w:ind w:right="-2" w:firstLine="709"/>
              <w:jc w:val="right"/>
              <w:rPr>
                <w:b/>
              </w:rPr>
            </w:pPr>
          </w:p>
        </w:tc>
        <w:tc>
          <w:tcPr>
            <w:tcW w:w="4928" w:type="dxa"/>
          </w:tcPr>
          <w:p w:rsidR="004A69EC" w:rsidRPr="009C0236" w:rsidRDefault="004A69EC" w:rsidP="005E30B8">
            <w:pPr>
              <w:spacing w:line="276" w:lineRule="auto"/>
              <w:ind w:right="-2" w:firstLine="709"/>
              <w:jc w:val="right"/>
            </w:pPr>
            <w:r w:rsidRPr="009C0236">
              <w:t>Уральского управления Ростехнадзора</w:t>
            </w:r>
          </w:p>
        </w:tc>
      </w:tr>
      <w:tr w:rsidR="004A69EC" w:rsidTr="004A69EC">
        <w:tc>
          <w:tcPr>
            <w:tcW w:w="4927" w:type="dxa"/>
          </w:tcPr>
          <w:p w:rsidR="004A69EC" w:rsidRDefault="004A69EC" w:rsidP="005E30B8">
            <w:pPr>
              <w:spacing w:line="276" w:lineRule="auto"/>
              <w:ind w:right="-2" w:firstLine="709"/>
              <w:jc w:val="right"/>
              <w:rPr>
                <w:b/>
              </w:rPr>
            </w:pPr>
          </w:p>
        </w:tc>
        <w:tc>
          <w:tcPr>
            <w:tcW w:w="4928" w:type="dxa"/>
          </w:tcPr>
          <w:p w:rsidR="004A69EC" w:rsidRPr="009C0236" w:rsidRDefault="004A69EC" w:rsidP="00FD6819">
            <w:pPr>
              <w:spacing w:line="276" w:lineRule="auto"/>
              <w:ind w:right="-2" w:firstLine="709"/>
              <w:jc w:val="right"/>
            </w:pPr>
            <w:r w:rsidRPr="009C0236">
              <w:t xml:space="preserve">от </w:t>
            </w:r>
            <w:r w:rsidR="00FD6819">
              <w:t>14.02.2022</w:t>
            </w:r>
            <w:r w:rsidRPr="009C0236">
              <w:t xml:space="preserve"> № </w:t>
            </w:r>
            <w:r w:rsidR="00FD6819">
              <w:t>ПР-332-58-о</w:t>
            </w:r>
            <w:bookmarkStart w:id="2" w:name="_GoBack"/>
            <w:bookmarkEnd w:id="2"/>
          </w:p>
        </w:tc>
      </w:tr>
    </w:tbl>
    <w:p w:rsidR="004A69EC" w:rsidRDefault="004A69EC" w:rsidP="005E30B8">
      <w:pPr>
        <w:spacing w:line="276" w:lineRule="auto"/>
        <w:ind w:right="-2" w:firstLine="709"/>
        <w:jc w:val="right"/>
        <w:rPr>
          <w:b/>
        </w:rPr>
      </w:pPr>
    </w:p>
    <w:p w:rsidR="00BF04B7" w:rsidRPr="0004037A" w:rsidRDefault="00735A47" w:rsidP="005E30B8">
      <w:pPr>
        <w:spacing w:line="276" w:lineRule="auto"/>
        <w:ind w:right="-2" w:firstLine="709"/>
        <w:jc w:val="center"/>
        <w:rPr>
          <w:b/>
        </w:rPr>
      </w:pPr>
      <w:r w:rsidRPr="0004037A">
        <w:rPr>
          <w:noProof/>
          <w:highlight w:val="yellow"/>
        </w:rPr>
        <mc:AlternateContent>
          <mc:Choice Requires="wps">
            <w:drawing>
              <wp:anchor distT="0" distB="0" distL="114300" distR="114300" simplePos="0" relativeHeight="251659264" behindDoc="0" locked="0" layoutInCell="1" allowOverlap="1" wp14:anchorId="3A379864" wp14:editId="01DE009C">
                <wp:simplePos x="0" y="0"/>
                <wp:positionH relativeFrom="column">
                  <wp:posOffset>2848127</wp:posOffset>
                </wp:positionH>
                <wp:positionV relativeFrom="paragraph">
                  <wp:posOffset>-339928</wp:posOffset>
                </wp:positionV>
                <wp:extent cx="248717" cy="219456"/>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48717" cy="21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7E3" w:rsidRDefault="00E86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4.25pt;margin-top:-26.75pt;width:19.6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" fillcolor="white [3201]" stroked="f" strokeweight=".5pt">
                <v:textbox>
                  <w:txbxContent>
                    <w:p w:rsidR="00E867E3" w:rsidRDefault="00E867E3"/>
                  </w:txbxContent>
                </v:textbox>
              </v:shape>
            </w:pict>
          </mc:Fallback>
        </mc:AlternateContent>
      </w:r>
      <w:r w:rsidR="00BF04B7" w:rsidRPr="0004037A">
        <w:rPr>
          <w:b/>
        </w:rPr>
        <w:t>Доклад</w:t>
      </w:r>
    </w:p>
    <w:p w:rsidR="00BF04B7" w:rsidRDefault="00BF04B7" w:rsidP="005E30B8">
      <w:pPr>
        <w:spacing w:line="276" w:lineRule="auto"/>
        <w:ind w:firstLine="709"/>
        <w:jc w:val="center"/>
        <w:rPr>
          <w:b/>
          <w:color w:val="000000"/>
          <w:shd w:val="clear" w:color="auto" w:fill="FFFFFF"/>
        </w:rPr>
      </w:pPr>
      <w:r w:rsidRPr="0004037A">
        <w:rPr>
          <w:b/>
        </w:rPr>
        <w:t xml:space="preserve">о правоприменительной практике контрольно-надзорной деятельности </w:t>
      </w:r>
      <w:r w:rsidR="0024237E" w:rsidRPr="0004037A">
        <w:rPr>
          <w:b/>
        </w:rPr>
        <w:br/>
      </w:r>
      <w:r w:rsidRPr="0004037A">
        <w:rPr>
          <w:b/>
        </w:rPr>
        <w:t xml:space="preserve">в </w:t>
      </w:r>
      <w:r w:rsidR="002926C9" w:rsidRPr="0004037A">
        <w:rPr>
          <w:b/>
        </w:rPr>
        <w:t xml:space="preserve">Уральском управлении </w:t>
      </w:r>
      <w:r w:rsidR="00B031C3">
        <w:rPr>
          <w:b/>
        </w:rPr>
        <w:t xml:space="preserve">Ростехнадзора </w:t>
      </w:r>
      <w:r w:rsidRPr="0004037A">
        <w:rPr>
          <w:b/>
        </w:rPr>
        <w:t xml:space="preserve">при осуществлении </w:t>
      </w:r>
      <w:r w:rsidRPr="0004037A">
        <w:rPr>
          <w:b/>
          <w:shd w:val="clear" w:color="auto" w:fill="FFFFFF"/>
        </w:rPr>
        <w:t xml:space="preserve">федерального государственного надзора в области промышленной безопасности </w:t>
      </w:r>
      <w:r w:rsidRPr="0004037A">
        <w:rPr>
          <w:b/>
          <w:color w:val="000000"/>
          <w:shd w:val="clear" w:color="auto" w:fill="FFFFFF"/>
        </w:rPr>
        <w:t>за 20</w:t>
      </w:r>
      <w:r w:rsidR="002926C9" w:rsidRPr="0004037A">
        <w:rPr>
          <w:b/>
          <w:color w:val="000000"/>
          <w:shd w:val="clear" w:color="auto" w:fill="FFFFFF"/>
        </w:rPr>
        <w:t>2</w:t>
      </w:r>
      <w:r w:rsidR="00CE2131">
        <w:rPr>
          <w:b/>
          <w:color w:val="000000"/>
          <w:shd w:val="clear" w:color="auto" w:fill="FFFFFF"/>
        </w:rPr>
        <w:t>1</w:t>
      </w:r>
      <w:r w:rsidRPr="0004037A">
        <w:rPr>
          <w:b/>
          <w:color w:val="000000"/>
          <w:shd w:val="clear" w:color="auto" w:fill="FFFFFF"/>
        </w:rPr>
        <w:t xml:space="preserve"> год</w:t>
      </w:r>
    </w:p>
    <w:p w:rsidR="00BF04B7" w:rsidRPr="0004037A" w:rsidRDefault="00BF04B7" w:rsidP="005E30B8">
      <w:pPr>
        <w:spacing w:line="276" w:lineRule="auto"/>
        <w:ind w:right="-2" w:firstLine="709"/>
        <w:jc w:val="center"/>
        <w:rPr>
          <w:bCs/>
          <w:color w:val="000000"/>
        </w:rPr>
      </w:pPr>
    </w:p>
    <w:p w:rsidR="00BF04B7" w:rsidRPr="0004037A" w:rsidRDefault="00BF04B7" w:rsidP="00871B09">
      <w:pPr>
        <w:pStyle w:val="3"/>
        <w:spacing w:before="0"/>
        <w:ind w:right="-2"/>
        <w:jc w:val="center"/>
        <w:rPr>
          <w:rFonts w:ascii="Times New Roman" w:hAnsi="Times New Roman"/>
          <w:bCs w:val="0"/>
          <w:color w:val="000000"/>
          <w:sz w:val="24"/>
          <w:szCs w:val="24"/>
          <w:lang w:eastAsia="ru-RU"/>
        </w:rPr>
      </w:pPr>
      <w:r w:rsidRPr="0004037A">
        <w:rPr>
          <w:rFonts w:ascii="Times New Roman" w:hAnsi="Times New Roman"/>
          <w:bCs w:val="0"/>
          <w:color w:val="000000"/>
          <w:sz w:val="24"/>
          <w:szCs w:val="24"/>
          <w:lang w:eastAsia="ru-RU"/>
        </w:rPr>
        <w:t>Общие положения</w:t>
      </w:r>
      <w:bookmarkEnd w:id="0"/>
    </w:p>
    <w:p w:rsidR="00BF04B7" w:rsidRPr="0004037A" w:rsidRDefault="00BF04B7" w:rsidP="005E30B8">
      <w:pPr>
        <w:spacing w:line="276" w:lineRule="auto"/>
        <w:ind w:firstLine="709"/>
        <w:rPr>
          <w:highlight w:val="yellow"/>
        </w:rPr>
      </w:pPr>
    </w:p>
    <w:p w:rsidR="009C0694" w:rsidRPr="00420F49" w:rsidRDefault="00DA2EB8" w:rsidP="005E30B8">
      <w:pPr>
        <w:pStyle w:val="a8"/>
        <w:spacing w:line="276" w:lineRule="auto"/>
        <w:ind w:firstLine="709"/>
        <w:rPr>
          <w:sz w:val="24"/>
          <w:szCs w:val="24"/>
          <w:lang w:val="ru-RU"/>
        </w:rPr>
      </w:pPr>
      <w:r w:rsidRPr="00420F49">
        <w:rPr>
          <w:sz w:val="24"/>
          <w:szCs w:val="24"/>
        </w:rPr>
        <w:t xml:space="preserve">Уральское управление Ростехнадзора (далее – Управление) является территориальным органом межрегионального уровня и осуществляет на территории Свердловской, Челябинской и Курганской областей федеральный государственный надзор в области промышленной безопасности, в том числе государственный контроль (надзор) </w:t>
      </w:r>
      <w:r w:rsidR="002C65BA" w:rsidRPr="00420F49">
        <w:rPr>
          <w:sz w:val="24"/>
          <w:szCs w:val="24"/>
          <w:lang w:val="ru-RU"/>
        </w:rPr>
        <w:t>за соблюдением требований технических регламентов</w:t>
      </w:r>
      <w:r w:rsidR="00455B17">
        <w:rPr>
          <w:sz w:val="24"/>
          <w:szCs w:val="24"/>
          <w:lang w:val="ru-RU"/>
        </w:rPr>
        <w:t>.</w:t>
      </w:r>
    </w:p>
    <w:p w:rsidR="00BF04B7" w:rsidRPr="0004037A" w:rsidRDefault="00BF04B7" w:rsidP="005E30B8">
      <w:pPr>
        <w:spacing w:line="276" w:lineRule="auto"/>
        <w:ind w:firstLine="709"/>
        <w:jc w:val="both"/>
      </w:pPr>
      <w:r w:rsidRPr="00420F49">
        <w:t xml:space="preserve">Настоящий доклад о правоприменительной практике контрольно-надзорной деятельности в </w:t>
      </w:r>
      <w:r w:rsidR="00DA2EB8" w:rsidRPr="00420F49">
        <w:t>Управлении</w:t>
      </w:r>
      <w:r w:rsidRPr="00420F49">
        <w:t xml:space="preserve"> при осуществлении федерального государственного надзора </w:t>
      </w:r>
      <w:proofErr w:type="gramStart"/>
      <w:r w:rsidRPr="00420F49">
        <w:t>в</w:t>
      </w:r>
      <w:proofErr w:type="gramEnd"/>
      <w:r w:rsidRPr="00420F49">
        <w:t xml:space="preserve"> области промышленной безопасности за </w:t>
      </w:r>
      <w:r w:rsidRPr="00420F49">
        <w:rPr>
          <w:color w:val="000000"/>
          <w:shd w:val="clear" w:color="auto" w:fill="FFFFFF"/>
        </w:rPr>
        <w:t>20</w:t>
      </w:r>
      <w:r w:rsidR="00DA2EB8" w:rsidRPr="00420F49">
        <w:rPr>
          <w:color w:val="000000"/>
          <w:shd w:val="clear" w:color="auto" w:fill="FFFFFF"/>
        </w:rPr>
        <w:t>2</w:t>
      </w:r>
      <w:r w:rsidR="00CE2131" w:rsidRPr="00420F49">
        <w:rPr>
          <w:color w:val="000000"/>
          <w:shd w:val="clear" w:color="auto" w:fill="FFFFFF"/>
        </w:rPr>
        <w:t>1</w:t>
      </w:r>
      <w:r w:rsidRPr="00420F49">
        <w:rPr>
          <w:color w:val="000000"/>
          <w:shd w:val="clear" w:color="auto" w:fill="FFFFFF"/>
        </w:rPr>
        <w:t xml:space="preserve"> год</w:t>
      </w:r>
      <w:r w:rsidRPr="00420F49">
        <w:t xml:space="preserve"> </w:t>
      </w:r>
      <w:proofErr w:type="gramStart"/>
      <w:r w:rsidRPr="00420F49">
        <w:t>сформирован в целях профилактики нарушений обязательных требований и основан</w:t>
      </w:r>
      <w:proofErr w:type="gramEnd"/>
      <w:r w:rsidRPr="00420F49">
        <w:t xml:space="preserve"> на реализации положений:</w:t>
      </w:r>
    </w:p>
    <w:p w:rsidR="004C0DC8" w:rsidRPr="00816656" w:rsidRDefault="004C0DC8" w:rsidP="005E30B8">
      <w:pPr>
        <w:spacing w:line="276" w:lineRule="auto"/>
        <w:ind w:right="-2" w:firstLine="709"/>
        <w:jc w:val="both"/>
      </w:pPr>
      <w:r w:rsidRPr="00816656">
        <w:t xml:space="preserve">Федерального закона от 31 июля 2020 г. № 248-ФЗ </w:t>
      </w:r>
      <w:r w:rsidR="006672D4">
        <w:t>«</w:t>
      </w:r>
      <w:r w:rsidRPr="00816656">
        <w:t>О государственном контроле (надзоре) и муниципальном контроле в Российской Федерации</w:t>
      </w:r>
      <w:r w:rsidR="006672D4">
        <w:t>»</w:t>
      </w:r>
      <w:r>
        <w:t>;</w:t>
      </w:r>
    </w:p>
    <w:p w:rsidR="0028510B" w:rsidRPr="00816656" w:rsidRDefault="00BF04B7" w:rsidP="005E30B8">
      <w:pPr>
        <w:spacing w:line="276" w:lineRule="auto"/>
        <w:ind w:right="-2" w:firstLine="709"/>
        <w:jc w:val="both"/>
      </w:pPr>
      <w:r w:rsidRPr="00816656">
        <w:t xml:space="preserve">Федерального закона от 26 декабря 2008 г. № 294-ФЗ </w:t>
      </w:r>
      <w:r w:rsidR="006672D4">
        <w:t>«</w:t>
      </w:r>
      <w:r w:rsidRPr="0081665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72D4">
        <w:t>»</w:t>
      </w:r>
      <w:r w:rsidRPr="00816656">
        <w:t>;</w:t>
      </w:r>
    </w:p>
    <w:p w:rsidR="0028510B" w:rsidRPr="00455B17" w:rsidRDefault="00F650EC" w:rsidP="005E30B8">
      <w:pPr>
        <w:spacing w:line="276" w:lineRule="auto"/>
        <w:ind w:right="-2" w:firstLine="709"/>
        <w:jc w:val="both"/>
      </w:pPr>
      <w:r w:rsidRPr="00455B17">
        <w:rPr>
          <w:bCs/>
        </w:rPr>
        <w:t>П</w:t>
      </w:r>
      <w:r w:rsidR="0028510B" w:rsidRPr="00455B17">
        <w:rPr>
          <w:bCs/>
        </w:rPr>
        <w:t xml:space="preserve">остановления Правительства Российской Федерации от 26 декабря 2018 г. № 1680 </w:t>
      </w:r>
      <w:r w:rsidR="006672D4">
        <w:rPr>
          <w:bCs/>
        </w:rPr>
        <w:t>«</w:t>
      </w:r>
      <w:r w:rsidR="0028510B" w:rsidRPr="00455B17">
        <w:rPr>
          <w:bCs/>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672D4">
        <w:rPr>
          <w:bCs/>
        </w:rPr>
        <w:t>»</w:t>
      </w:r>
      <w:r w:rsidR="0028510B" w:rsidRPr="00455B17">
        <w:rPr>
          <w:bCs/>
        </w:rPr>
        <w:t>;</w:t>
      </w:r>
    </w:p>
    <w:p w:rsidR="00BF04B7" w:rsidRPr="00455B17" w:rsidRDefault="00BF04B7" w:rsidP="005E30B8">
      <w:pPr>
        <w:spacing w:line="276" w:lineRule="auto"/>
        <w:ind w:right="-2" w:firstLine="709"/>
        <w:jc w:val="both"/>
      </w:pPr>
      <w:r w:rsidRPr="00455B17">
        <w:t>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rsidR="00BF04B7" w:rsidRPr="0004037A" w:rsidRDefault="00BF04B7" w:rsidP="005E30B8">
      <w:pPr>
        <w:spacing w:line="276" w:lineRule="auto"/>
        <w:ind w:right="-2" w:firstLine="709"/>
        <w:jc w:val="both"/>
      </w:pPr>
      <w:r w:rsidRPr="00455B17">
        <w:t xml:space="preserve">Методических рекомендаций по подготовке и проведению профилактических мероприятий, направленных </w:t>
      </w:r>
      <w:r w:rsidR="00B61980" w:rsidRPr="00455B17">
        <w:t xml:space="preserve">на предупреждение нарушений </w:t>
      </w:r>
      <w:r w:rsidRPr="00455B17">
        <w:t>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 № 1);</w:t>
      </w:r>
    </w:p>
    <w:p w:rsidR="00BF04B7" w:rsidRPr="00816656" w:rsidRDefault="005E507B" w:rsidP="005E30B8">
      <w:pPr>
        <w:spacing w:line="276" w:lineRule="auto"/>
        <w:ind w:right="-2" w:firstLine="709"/>
        <w:jc w:val="both"/>
      </w:pPr>
      <w:r w:rsidRPr="00816656">
        <w:t>П</w:t>
      </w:r>
      <w:r w:rsidR="00BF04B7" w:rsidRPr="00816656">
        <w:t xml:space="preserve">риказа Ростехнадзора от </w:t>
      </w:r>
      <w:r w:rsidR="00420F49" w:rsidRPr="00816656">
        <w:t>30</w:t>
      </w:r>
      <w:r w:rsidR="00BF04B7" w:rsidRPr="00816656">
        <w:t xml:space="preserve"> </w:t>
      </w:r>
      <w:r w:rsidR="00420F49" w:rsidRPr="00816656">
        <w:t>августа</w:t>
      </w:r>
      <w:r w:rsidR="00BF04B7" w:rsidRPr="00816656">
        <w:t xml:space="preserve"> 20</w:t>
      </w:r>
      <w:r w:rsidR="0024237E" w:rsidRPr="00816656">
        <w:t>2</w:t>
      </w:r>
      <w:r w:rsidR="00420F49" w:rsidRPr="00816656">
        <w:t>1</w:t>
      </w:r>
      <w:r w:rsidR="00BF04B7" w:rsidRPr="00816656">
        <w:t xml:space="preserve"> г. № </w:t>
      </w:r>
      <w:r w:rsidR="00420F49" w:rsidRPr="00816656">
        <w:t>287</w:t>
      </w:r>
      <w:r w:rsidR="00BF04B7" w:rsidRPr="00816656">
        <w:t xml:space="preserve"> </w:t>
      </w:r>
      <w:r w:rsidR="006672D4">
        <w:t>«</w:t>
      </w:r>
      <w:r w:rsidR="00420F49" w:rsidRPr="00816656">
        <w:t xml:space="preserve">Об утверждении Порядка организации работы по обобщению правоприменительной практики контрольной </w:t>
      </w:r>
      <w:r w:rsidR="00420F49" w:rsidRPr="00816656">
        <w:lastRenderedPageBreak/>
        <w:t>(надзорной) деятельности в Федеральной службе по экологическому, технологическому и атомному надзору</w:t>
      </w:r>
      <w:r w:rsidR="006672D4">
        <w:t>»</w:t>
      </w:r>
      <w:r w:rsidR="00BF04B7" w:rsidRPr="00816656">
        <w:t>.</w:t>
      </w:r>
    </w:p>
    <w:bookmarkEnd w:id="1"/>
    <w:p w:rsidR="003E5BE2" w:rsidRPr="008203F2" w:rsidRDefault="003E5BE2" w:rsidP="005E30B8">
      <w:pPr>
        <w:pStyle w:val="a8"/>
        <w:spacing w:line="276" w:lineRule="auto"/>
        <w:ind w:firstLine="709"/>
        <w:rPr>
          <w:sz w:val="24"/>
          <w:szCs w:val="24"/>
        </w:rPr>
      </w:pPr>
      <w:r w:rsidRPr="008203F2">
        <w:rPr>
          <w:sz w:val="24"/>
          <w:szCs w:val="24"/>
        </w:rPr>
        <w:t>В соответствии с данными ведомственной отчётности</w:t>
      </w:r>
    </w:p>
    <w:p w:rsidR="003E5BE2" w:rsidRPr="008203F2" w:rsidRDefault="003E5BE2" w:rsidP="005E30B8">
      <w:pPr>
        <w:pStyle w:val="a8"/>
        <w:spacing w:line="276" w:lineRule="auto"/>
        <w:ind w:firstLine="709"/>
        <w:rPr>
          <w:sz w:val="24"/>
          <w:szCs w:val="24"/>
        </w:rPr>
      </w:pPr>
      <w:r w:rsidRPr="008203F2">
        <w:rPr>
          <w:sz w:val="24"/>
          <w:szCs w:val="24"/>
        </w:rPr>
        <w:t>- количество подконтрольных Управлению организаций (на конец периода) составляло:</w:t>
      </w:r>
    </w:p>
    <w:p w:rsidR="003E5BE2" w:rsidRPr="00420F49" w:rsidRDefault="003E5BE2" w:rsidP="005E30B8">
      <w:pPr>
        <w:pStyle w:val="a8"/>
        <w:ind w:firstLine="709"/>
        <w:jc w:val="left"/>
        <w:rPr>
          <w:sz w:val="20"/>
          <w:highlight w:val="yellow"/>
        </w:rPr>
      </w:pPr>
    </w:p>
    <w:tbl>
      <w:tblPr>
        <w:tblW w:w="0" w:type="auto"/>
        <w:tblInd w:w="2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6985"/>
        <w:gridCol w:w="2512"/>
      </w:tblGrid>
      <w:tr w:rsidR="003E5BE2" w:rsidRPr="00420F49" w:rsidTr="002C65BA">
        <w:trPr>
          <w:trHeight w:val="276"/>
        </w:trPr>
        <w:tc>
          <w:tcPr>
            <w:tcW w:w="6985" w:type="dxa"/>
          </w:tcPr>
          <w:p w:rsidR="003E5BE2" w:rsidRPr="006077B7" w:rsidRDefault="003E5BE2" w:rsidP="00F17CE7">
            <w:pPr>
              <w:pStyle w:val="TableParagraph"/>
              <w:spacing w:line="256" w:lineRule="exact"/>
              <w:ind w:left="1168" w:right="2309" w:firstLine="709"/>
              <w:jc w:val="center"/>
              <w:rPr>
                <w:sz w:val="24"/>
              </w:rPr>
            </w:pPr>
            <w:r w:rsidRPr="006077B7">
              <w:rPr>
                <w:sz w:val="24"/>
              </w:rPr>
              <w:t>Группа надзора</w:t>
            </w:r>
          </w:p>
        </w:tc>
        <w:tc>
          <w:tcPr>
            <w:tcW w:w="2512" w:type="dxa"/>
          </w:tcPr>
          <w:p w:rsidR="003E5BE2" w:rsidRPr="00420F49" w:rsidRDefault="003E5BE2" w:rsidP="00F17CE7">
            <w:pPr>
              <w:pStyle w:val="TableParagraph"/>
              <w:spacing w:line="256" w:lineRule="exact"/>
              <w:ind w:left="-289" w:right="110" w:firstLine="425"/>
              <w:jc w:val="center"/>
              <w:rPr>
                <w:sz w:val="24"/>
                <w:highlight w:val="yellow"/>
              </w:rPr>
            </w:pPr>
            <w:r w:rsidRPr="006077B7">
              <w:rPr>
                <w:sz w:val="24"/>
              </w:rPr>
              <w:t>12 мес. 202</w:t>
            </w:r>
            <w:r w:rsidR="006077B7" w:rsidRPr="006077B7">
              <w:rPr>
                <w:sz w:val="24"/>
              </w:rPr>
              <w:t>1</w:t>
            </w:r>
            <w:r w:rsidRPr="006077B7">
              <w:rPr>
                <w:sz w:val="24"/>
              </w:rPr>
              <w:t xml:space="preserve"> года</w:t>
            </w:r>
          </w:p>
        </w:tc>
      </w:tr>
      <w:tr w:rsidR="003E5BE2" w:rsidRPr="00420F49" w:rsidTr="002C65BA">
        <w:trPr>
          <w:trHeight w:val="551"/>
        </w:trPr>
        <w:tc>
          <w:tcPr>
            <w:tcW w:w="6985" w:type="dxa"/>
          </w:tcPr>
          <w:p w:rsidR="003E5BE2" w:rsidRPr="006077B7" w:rsidRDefault="003E5BE2" w:rsidP="005E30B8">
            <w:pPr>
              <w:pStyle w:val="TableParagraph"/>
              <w:spacing w:line="268" w:lineRule="exact"/>
              <w:ind w:left="107" w:firstLine="709"/>
              <w:rPr>
                <w:sz w:val="24"/>
              </w:rPr>
            </w:pPr>
            <w:r w:rsidRPr="006077B7">
              <w:rPr>
                <w:sz w:val="24"/>
              </w:rPr>
              <w:t>Федеральный государственный надзор в области</w:t>
            </w:r>
          </w:p>
          <w:p w:rsidR="003E5BE2" w:rsidRPr="006077B7" w:rsidRDefault="003E5BE2" w:rsidP="005E30B8">
            <w:pPr>
              <w:pStyle w:val="TableParagraph"/>
              <w:spacing w:line="264" w:lineRule="exact"/>
              <w:ind w:left="107" w:firstLine="709"/>
              <w:rPr>
                <w:sz w:val="24"/>
              </w:rPr>
            </w:pPr>
            <w:r w:rsidRPr="006077B7">
              <w:rPr>
                <w:sz w:val="24"/>
              </w:rPr>
              <w:t>промышленной безопасности</w:t>
            </w:r>
          </w:p>
        </w:tc>
        <w:tc>
          <w:tcPr>
            <w:tcW w:w="2512" w:type="dxa"/>
          </w:tcPr>
          <w:p w:rsidR="003E5BE2" w:rsidRPr="00420F49" w:rsidRDefault="001C015A" w:rsidP="005E30B8">
            <w:pPr>
              <w:pStyle w:val="TableParagraph"/>
              <w:spacing w:line="268" w:lineRule="exact"/>
              <w:ind w:left="118" w:right="108" w:firstLine="709"/>
              <w:jc w:val="center"/>
              <w:rPr>
                <w:sz w:val="24"/>
                <w:highlight w:val="yellow"/>
              </w:rPr>
            </w:pPr>
            <w:r w:rsidRPr="001C015A">
              <w:rPr>
                <w:sz w:val="24"/>
              </w:rPr>
              <w:t>5062</w:t>
            </w:r>
          </w:p>
        </w:tc>
      </w:tr>
      <w:tr w:rsidR="003E5BE2" w:rsidRPr="00420F49" w:rsidTr="002C65BA">
        <w:trPr>
          <w:trHeight w:val="551"/>
        </w:trPr>
        <w:tc>
          <w:tcPr>
            <w:tcW w:w="6985" w:type="dxa"/>
          </w:tcPr>
          <w:p w:rsidR="003E5BE2" w:rsidRPr="006077B7" w:rsidRDefault="002C65BA" w:rsidP="005E30B8">
            <w:pPr>
              <w:pStyle w:val="TableParagraph"/>
              <w:spacing w:line="268" w:lineRule="exact"/>
              <w:ind w:left="107" w:firstLine="709"/>
              <w:rPr>
                <w:sz w:val="24"/>
              </w:rPr>
            </w:pPr>
            <w:r w:rsidRPr="006077B7">
              <w:rPr>
                <w:sz w:val="24"/>
              </w:rPr>
              <w:t xml:space="preserve">Государственный контроль (надзор) за соблюдением требований технических регламентов </w:t>
            </w:r>
            <w:r w:rsidR="003E5BE2" w:rsidRPr="006077B7">
              <w:rPr>
                <w:sz w:val="24"/>
              </w:rPr>
              <w:t xml:space="preserve">(объекты сетей газораспределения и </w:t>
            </w:r>
            <w:proofErr w:type="spellStart"/>
            <w:r w:rsidR="003E5BE2" w:rsidRPr="006077B7">
              <w:rPr>
                <w:sz w:val="24"/>
              </w:rPr>
              <w:t>газопотребления</w:t>
            </w:r>
            <w:proofErr w:type="spellEnd"/>
            <w:r w:rsidR="003E5BE2" w:rsidRPr="006077B7">
              <w:rPr>
                <w:sz w:val="24"/>
              </w:rPr>
              <w:t>)</w:t>
            </w:r>
          </w:p>
        </w:tc>
        <w:tc>
          <w:tcPr>
            <w:tcW w:w="2512" w:type="dxa"/>
          </w:tcPr>
          <w:p w:rsidR="003E5BE2" w:rsidRPr="00420F49" w:rsidRDefault="008203F2" w:rsidP="005E30B8">
            <w:pPr>
              <w:pStyle w:val="TableParagraph"/>
              <w:spacing w:line="268" w:lineRule="exact"/>
              <w:ind w:left="118" w:right="108" w:firstLine="709"/>
              <w:jc w:val="center"/>
              <w:rPr>
                <w:sz w:val="24"/>
                <w:highlight w:val="yellow"/>
              </w:rPr>
            </w:pPr>
            <w:r w:rsidRPr="008203F2">
              <w:rPr>
                <w:sz w:val="24"/>
              </w:rPr>
              <w:t>937</w:t>
            </w:r>
          </w:p>
        </w:tc>
      </w:tr>
    </w:tbl>
    <w:p w:rsidR="003E5BE2" w:rsidRPr="00734034" w:rsidRDefault="003E5BE2" w:rsidP="008203F2">
      <w:pPr>
        <w:pStyle w:val="a7"/>
        <w:widowControl w:val="0"/>
        <w:numPr>
          <w:ilvl w:val="0"/>
          <w:numId w:val="5"/>
        </w:numPr>
        <w:tabs>
          <w:tab w:val="left" w:pos="0"/>
        </w:tabs>
        <w:autoSpaceDE w:val="0"/>
        <w:autoSpaceDN w:val="0"/>
        <w:spacing w:before="90" w:after="0" w:line="240" w:lineRule="auto"/>
        <w:ind w:left="0" w:firstLine="709"/>
        <w:contextualSpacing w:val="0"/>
        <w:jc w:val="both"/>
        <w:rPr>
          <w:rFonts w:ascii="Times New Roman" w:eastAsia="Times New Roman" w:hAnsi="Times New Roman"/>
          <w:sz w:val="24"/>
          <w:szCs w:val="24"/>
          <w:lang w:val="x-none" w:eastAsia="x-none"/>
        </w:rPr>
      </w:pPr>
      <w:r w:rsidRPr="00734034">
        <w:rPr>
          <w:rFonts w:ascii="Times New Roman" w:eastAsia="Times New Roman" w:hAnsi="Times New Roman"/>
          <w:sz w:val="24"/>
          <w:szCs w:val="24"/>
          <w:lang w:val="x-none" w:eastAsia="x-none"/>
        </w:rPr>
        <w:t>количество подконтрольных Управлению объектов (на конец периода) составляло:</w:t>
      </w:r>
    </w:p>
    <w:p w:rsidR="003E5BE2" w:rsidRPr="00420F49" w:rsidRDefault="003E5BE2" w:rsidP="005E30B8">
      <w:pPr>
        <w:pStyle w:val="a8"/>
        <w:spacing w:before="7"/>
        <w:ind w:firstLine="709"/>
        <w:jc w:val="left"/>
        <w:rPr>
          <w:sz w:val="24"/>
          <w:szCs w:val="24"/>
          <w:highlight w:val="yellow"/>
        </w:rPr>
      </w:pPr>
    </w:p>
    <w:tbl>
      <w:tblPr>
        <w:tblW w:w="0" w:type="auto"/>
        <w:tblInd w:w="2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6521"/>
        <w:gridCol w:w="2976"/>
      </w:tblGrid>
      <w:tr w:rsidR="003E5BE2" w:rsidRPr="00420F49" w:rsidTr="00FC6C55">
        <w:trPr>
          <w:trHeight w:val="551"/>
        </w:trPr>
        <w:tc>
          <w:tcPr>
            <w:tcW w:w="6521" w:type="dxa"/>
          </w:tcPr>
          <w:p w:rsidR="003E5BE2" w:rsidRPr="004C0DC8" w:rsidRDefault="003E5BE2" w:rsidP="009E5CEF">
            <w:pPr>
              <w:pStyle w:val="TableParagraph"/>
              <w:spacing w:before="128"/>
              <w:ind w:left="515" w:right="508" w:firstLine="709"/>
              <w:rPr>
                <w:sz w:val="24"/>
                <w:szCs w:val="24"/>
              </w:rPr>
            </w:pPr>
            <w:r w:rsidRPr="004C0DC8">
              <w:rPr>
                <w:sz w:val="24"/>
                <w:szCs w:val="24"/>
              </w:rPr>
              <w:t>Вид объектов</w:t>
            </w:r>
          </w:p>
        </w:tc>
        <w:tc>
          <w:tcPr>
            <w:tcW w:w="2976" w:type="dxa"/>
          </w:tcPr>
          <w:p w:rsidR="003E5BE2" w:rsidRPr="004C0DC8" w:rsidRDefault="003E5BE2" w:rsidP="00FC6C55">
            <w:pPr>
              <w:pStyle w:val="TableParagraph"/>
              <w:spacing w:line="268" w:lineRule="exact"/>
              <w:ind w:left="-147" w:right="188" w:firstLine="283"/>
              <w:jc w:val="center"/>
              <w:rPr>
                <w:sz w:val="24"/>
                <w:szCs w:val="24"/>
              </w:rPr>
            </w:pPr>
            <w:r w:rsidRPr="004C0DC8">
              <w:rPr>
                <w:sz w:val="24"/>
                <w:szCs w:val="24"/>
              </w:rPr>
              <w:t>12 мес. 202</w:t>
            </w:r>
            <w:r w:rsidR="006077B7" w:rsidRPr="004C0DC8">
              <w:rPr>
                <w:sz w:val="24"/>
                <w:szCs w:val="24"/>
              </w:rPr>
              <w:t>1</w:t>
            </w:r>
            <w:r w:rsidR="00FC6C55">
              <w:rPr>
                <w:sz w:val="24"/>
                <w:szCs w:val="24"/>
              </w:rPr>
              <w:t xml:space="preserve"> </w:t>
            </w:r>
            <w:r w:rsidRPr="004C0DC8">
              <w:rPr>
                <w:sz w:val="24"/>
                <w:szCs w:val="24"/>
              </w:rPr>
              <w:t>года</w:t>
            </w:r>
          </w:p>
        </w:tc>
      </w:tr>
      <w:tr w:rsidR="003E5BE2" w:rsidRPr="00420F49" w:rsidTr="00FC6C55">
        <w:trPr>
          <w:trHeight w:val="275"/>
        </w:trPr>
        <w:tc>
          <w:tcPr>
            <w:tcW w:w="6521" w:type="dxa"/>
          </w:tcPr>
          <w:p w:rsidR="003E5BE2" w:rsidRPr="004C0DC8" w:rsidRDefault="003E5BE2" w:rsidP="00F17CE7">
            <w:pPr>
              <w:pStyle w:val="TableParagraph"/>
              <w:spacing w:line="256" w:lineRule="exact"/>
              <w:ind w:left="107" w:firstLine="210"/>
              <w:rPr>
                <w:sz w:val="24"/>
                <w:szCs w:val="24"/>
              </w:rPr>
            </w:pPr>
            <w:r w:rsidRPr="004C0DC8">
              <w:rPr>
                <w:sz w:val="24"/>
                <w:szCs w:val="24"/>
              </w:rPr>
              <w:t>Опасные производственные объекты</w:t>
            </w:r>
          </w:p>
        </w:tc>
        <w:tc>
          <w:tcPr>
            <w:tcW w:w="2976" w:type="dxa"/>
          </w:tcPr>
          <w:p w:rsidR="003E5BE2" w:rsidRPr="00420F49" w:rsidRDefault="001C015A" w:rsidP="005E30B8">
            <w:pPr>
              <w:pStyle w:val="TableParagraph"/>
              <w:spacing w:line="256" w:lineRule="exact"/>
              <w:ind w:left="196" w:right="188" w:firstLine="709"/>
              <w:jc w:val="center"/>
              <w:rPr>
                <w:sz w:val="24"/>
                <w:szCs w:val="24"/>
                <w:highlight w:val="yellow"/>
              </w:rPr>
            </w:pPr>
            <w:r w:rsidRPr="001C015A">
              <w:rPr>
                <w:sz w:val="24"/>
                <w:szCs w:val="24"/>
              </w:rPr>
              <w:t>10401</w:t>
            </w:r>
          </w:p>
        </w:tc>
      </w:tr>
      <w:tr w:rsidR="003E5BE2" w:rsidRPr="00420F49" w:rsidTr="00FC6C55">
        <w:trPr>
          <w:trHeight w:val="275"/>
        </w:trPr>
        <w:tc>
          <w:tcPr>
            <w:tcW w:w="6521" w:type="dxa"/>
          </w:tcPr>
          <w:p w:rsidR="003E5BE2" w:rsidRPr="004C0DC8" w:rsidRDefault="003E5BE2" w:rsidP="00F17CE7">
            <w:pPr>
              <w:pStyle w:val="TableParagraph"/>
              <w:spacing w:line="256" w:lineRule="exact"/>
              <w:ind w:left="34" w:right="508" w:firstLine="210"/>
              <w:rPr>
                <w:sz w:val="24"/>
                <w:szCs w:val="24"/>
              </w:rPr>
            </w:pPr>
            <w:r w:rsidRPr="004C0DC8">
              <w:rPr>
                <w:sz w:val="24"/>
                <w:szCs w:val="24"/>
              </w:rPr>
              <w:t xml:space="preserve">Протяжённость магистральных трубопроводов, </w:t>
            </w:r>
            <w:proofErr w:type="gramStart"/>
            <w:r w:rsidRPr="004C0DC8">
              <w:rPr>
                <w:sz w:val="24"/>
                <w:szCs w:val="24"/>
              </w:rPr>
              <w:t>км</w:t>
            </w:r>
            <w:proofErr w:type="gramEnd"/>
          </w:p>
        </w:tc>
        <w:tc>
          <w:tcPr>
            <w:tcW w:w="2976" w:type="dxa"/>
          </w:tcPr>
          <w:p w:rsidR="003E5BE2" w:rsidRPr="00972CF1" w:rsidRDefault="003E5BE2" w:rsidP="005E30B8">
            <w:pPr>
              <w:pStyle w:val="TableParagraph"/>
              <w:spacing w:before="1" w:line="254" w:lineRule="exact"/>
              <w:ind w:left="196" w:right="187" w:firstLine="709"/>
              <w:jc w:val="center"/>
              <w:rPr>
                <w:sz w:val="24"/>
                <w:szCs w:val="24"/>
              </w:rPr>
            </w:pPr>
            <w:r w:rsidRPr="00972CF1">
              <w:rPr>
                <w:sz w:val="24"/>
                <w:szCs w:val="24"/>
              </w:rPr>
              <w:t>9018,08</w:t>
            </w:r>
          </w:p>
        </w:tc>
      </w:tr>
      <w:tr w:rsidR="003E5BE2" w:rsidRPr="00420F49" w:rsidTr="00FC6C55">
        <w:trPr>
          <w:trHeight w:val="552"/>
        </w:trPr>
        <w:tc>
          <w:tcPr>
            <w:tcW w:w="6521" w:type="dxa"/>
          </w:tcPr>
          <w:p w:rsidR="003E5BE2" w:rsidRPr="004C0DC8" w:rsidRDefault="003E5BE2" w:rsidP="00F17CE7">
            <w:pPr>
              <w:pStyle w:val="TableParagraph"/>
              <w:spacing w:line="268" w:lineRule="exact"/>
              <w:ind w:left="34" w:firstLine="210"/>
              <w:rPr>
                <w:sz w:val="24"/>
                <w:szCs w:val="24"/>
              </w:rPr>
            </w:pPr>
            <w:proofErr w:type="gramStart"/>
            <w:r w:rsidRPr="004C0DC8">
              <w:rPr>
                <w:sz w:val="24"/>
                <w:szCs w:val="24"/>
              </w:rPr>
              <w:t>Протяжённость наружных газопроводов (сетей</w:t>
            </w:r>
            <w:proofErr w:type="gramEnd"/>
          </w:p>
          <w:p w:rsidR="003E5BE2" w:rsidRPr="004C0DC8" w:rsidRDefault="003E5BE2" w:rsidP="00F17CE7">
            <w:pPr>
              <w:pStyle w:val="TableParagraph"/>
              <w:spacing w:line="264" w:lineRule="exact"/>
              <w:ind w:left="34" w:firstLine="210"/>
              <w:rPr>
                <w:sz w:val="24"/>
                <w:szCs w:val="24"/>
              </w:rPr>
            </w:pPr>
            <w:r w:rsidRPr="004C0DC8">
              <w:rPr>
                <w:sz w:val="24"/>
                <w:szCs w:val="24"/>
              </w:rPr>
              <w:t xml:space="preserve">газораспределения и </w:t>
            </w:r>
            <w:proofErr w:type="spellStart"/>
            <w:r w:rsidRPr="004C0DC8">
              <w:rPr>
                <w:sz w:val="24"/>
                <w:szCs w:val="24"/>
              </w:rPr>
              <w:t>газопотребления</w:t>
            </w:r>
            <w:proofErr w:type="spellEnd"/>
            <w:r w:rsidRPr="004C0DC8">
              <w:rPr>
                <w:sz w:val="24"/>
                <w:szCs w:val="24"/>
              </w:rPr>
              <w:t>), км</w:t>
            </w:r>
          </w:p>
        </w:tc>
        <w:tc>
          <w:tcPr>
            <w:tcW w:w="2976" w:type="dxa"/>
          </w:tcPr>
          <w:p w:rsidR="003E5BE2" w:rsidRPr="00972CF1" w:rsidRDefault="00972CF1" w:rsidP="005E30B8">
            <w:pPr>
              <w:pStyle w:val="TableParagraph"/>
              <w:spacing w:line="268" w:lineRule="exact"/>
              <w:ind w:left="193" w:right="188" w:firstLine="709"/>
              <w:jc w:val="center"/>
              <w:rPr>
                <w:sz w:val="24"/>
                <w:szCs w:val="24"/>
              </w:rPr>
            </w:pPr>
            <w:r w:rsidRPr="00972CF1">
              <w:rPr>
                <w:sz w:val="24"/>
                <w:szCs w:val="24"/>
              </w:rPr>
              <w:t>22456,21</w:t>
            </w:r>
          </w:p>
        </w:tc>
      </w:tr>
      <w:tr w:rsidR="003E5BE2" w:rsidRPr="00420F49" w:rsidTr="00FC6C55">
        <w:trPr>
          <w:trHeight w:val="551"/>
        </w:trPr>
        <w:tc>
          <w:tcPr>
            <w:tcW w:w="6521" w:type="dxa"/>
          </w:tcPr>
          <w:p w:rsidR="003E5BE2" w:rsidRPr="004C0DC8" w:rsidRDefault="003E5BE2" w:rsidP="00F17CE7">
            <w:pPr>
              <w:pStyle w:val="TableParagraph"/>
              <w:spacing w:line="268" w:lineRule="exact"/>
              <w:ind w:left="34" w:firstLine="210"/>
              <w:rPr>
                <w:sz w:val="24"/>
                <w:szCs w:val="24"/>
              </w:rPr>
            </w:pPr>
            <w:proofErr w:type="gramStart"/>
            <w:r w:rsidRPr="004C0DC8">
              <w:rPr>
                <w:sz w:val="24"/>
                <w:szCs w:val="24"/>
              </w:rPr>
              <w:t>Протяжённость подземных газопроводов (сетей</w:t>
            </w:r>
            <w:proofErr w:type="gramEnd"/>
          </w:p>
          <w:p w:rsidR="003E5BE2" w:rsidRPr="004C0DC8" w:rsidRDefault="003E5BE2" w:rsidP="00F17CE7">
            <w:pPr>
              <w:pStyle w:val="TableParagraph"/>
              <w:spacing w:line="264" w:lineRule="exact"/>
              <w:ind w:left="34" w:firstLine="210"/>
              <w:rPr>
                <w:sz w:val="24"/>
                <w:szCs w:val="24"/>
              </w:rPr>
            </w:pPr>
            <w:r w:rsidRPr="004C0DC8">
              <w:rPr>
                <w:sz w:val="24"/>
                <w:szCs w:val="24"/>
              </w:rPr>
              <w:t xml:space="preserve">газораспределения и </w:t>
            </w:r>
            <w:proofErr w:type="spellStart"/>
            <w:r w:rsidRPr="004C0DC8">
              <w:rPr>
                <w:sz w:val="24"/>
                <w:szCs w:val="24"/>
              </w:rPr>
              <w:t>газопотребления</w:t>
            </w:r>
            <w:proofErr w:type="spellEnd"/>
            <w:r w:rsidRPr="004C0DC8">
              <w:rPr>
                <w:sz w:val="24"/>
                <w:szCs w:val="24"/>
              </w:rPr>
              <w:t>), км</w:t>
            </w:r>
          </w:p>
        </w:tc>
        <w:tc>
          <w:tcPr>
            <w:tcW w:w="2976" w:type="dxa"/>
          </w:tcPr>
          <w:p w:rsidR="003E5BE2" w:rsidRPr="00972CF1" w:rsidRDefault="00972CF1" w:rsidP="005E30B8">
            <w:pPr>
              <w:pStyle w:val="TableParagraph"/>
              <w:spacing w:line="268" w:lineRule="exact"/>
              <w:ind w:left="193" w:right="188" w:firstLine="709"/>
              <w:jc w:val="center"/>
              <w:rPr>
                <w:sz w:val="24"/>
                <w:szCs w:val="24"/>
              </w:rPr>
            </w:pPr>
            <w:r w:rsidRPr="00972CF1">
              <w:rPr>
                <w:sz w:val="24"/>
                <w:szCs w:val="24"/>
              </w:rPr>
              <w:t>13042,45</w:t>
            </w:r>
          </w:p>
        </w:tc>
      </w:tr>
      <w:tr w:rsidR="003E5BE2" w:rsidRPr="00420F49" w:rsidTr="00FC6C55">
        <w:trPr>
          <w:trHeight w:val="554"/>
        </w:trPr>
        <w:tc>
          <w:tcPr>
            <w:tcW w:w="6521" w:type="dxa"/>
          </w:tcPr>
          <w:p w:rsidR="003E5BE2" w:rsidRPr="004C0DC8" w:rsidRDefault="003E5BE2" w:rsidP="00F17CE7">
            <w:pPr>
              <w:pStyle w:val="TableParagraph"/>
              <w:spacing w:line="270" w:lineRule="exact"/>
              <w:ind w:left="34" w:firstLine="210"/>
              <w:rPr>
                <w:sz w:val="24"/>
                <w:szCs w:val="24"/>
              </w:rPr>
            </w:pPr>
            <w:r w:rsidRPr="004C0DC8">
              <w:rPr>
                <w:sz w:val="24"/>
                <w:szCs w:val="24"/>
              </w:rPr>
              <w:t>Поставлено на учёт поднадзорных подъёмных</w:t>
            </w:r>
          </w:p>
          <w:p w:rsidR="003E5BE2" w:rsidRPr="004C0DC8" w:rsidRDefault="003E5BE2" w:rsidP="00F17CE7">
            <w:pPr>
              <w:pStyle w:val="TableParagraph"/>
              <w:spacing w:line="264" w:lineRule="exact"/>
              <w:ind w:left="34" w:firstLine="210"/>
              <w:rPr>
                <w:sz w:val="24"/>
                <w:szCs w:val="24"/>
              </w:rPr>
            </w:pPr>
            <w:r w:rsidRPr="004C0DC8">
              <w:rPr>
                <w:sz w:val="24"/>
                <w:szCs w:val="24"/>
              </w:rPr>
              <w:t>сооружений</w:t>
            </w:r>
          </w:p>
        </w:tc>
        <w:tc>
          <w:tcPr>
            <w:tcW w:w="2976" w:type="dxa"/>
          </w:tcPr>
          <w:p w:rsidR="003E5BE2" w:rsidRPr="00420F49" w:rsidRDefault="003E5BE2" w:rsidP="00972CF1">
            <w:pPr>
              <w:pStyle w:val="TableParagraph"/>
              <w:spacing w:line="270" w:lineRule="exact"/>
              <w:ind w:left="193" w:right="188" w:firstLine="709"/>
              <w:jc w:val="center"/>
              <w:rPr>
                <w:sz w:val="24"/>
                <w:szCs w:val="24"/>
                <w:highlight w:val="yellow"/>
              </w:rPr>
            </w:pPr>
            <w:r w:rsidRPr="00972CF1">
              <w:rPr>
                <w:sz w:val="24"/>
                <w:szCs w:val="24"/>
              </w:rPr>
              <w:t>25</w:t>
            </w:r>
            <w:r w:rsidR="00972CF1" w:rsidRPr="00972CF1">
              <w:rPr>
                <w:sz w:val="24"/>
                <w:szCs w:val="24"/>
              </w:rPr>
              <w:t>743</w:t>
            </w:r>
          </w:p>
        </w:tc>
      </w:tr>
      <w:tr w:rsidR="003E5BE2" w:rsidRPr="00420F49" w:rsidTr="00FC6C55">
        <w:trPr>
          <w:trHeight w:val="551"/>
        </w:trPr>
        <w:tc>
          <w:tcPr>
            <w:tcW w:w="6521" w:type="dxa"/>
          </w:tcPr>
          <w:p w:rsidR="003E5BE2" w:rsidRPr="004C0DC8" w:rsidRDefault="00972CF1" w:rsidP="00F17CE7">
            <w:pPr>
              <w:pStyle w:val="TableParagraph"/>
              <w:spacing w:line="268" w:lineRule="exact"/>
              <w:ind w:left="34" w:firstLine="210"/>
              <w:rPr>
                <w:sz w:val="24"/>
                <w:szCs w:val="24"/>
              </w:rPr>
            </w:pPr>
            <w:r w:rsidRPr="00972CF1">
              <w:rPr>
                <w:sz w:val="24"/>
                <w:szCs w:val="24"/>
              </w:rPr>
              <w:t xml:space="preserve">Поставлено на учёт </w:t>
            </w:r>
            <w:r w:rsidR="003E5BE2" w:rsidRPr="004C0DC8">
              <w:rPr>
                <w:sz w:val="24"/>
                <w:szCs w:val="24"/>
              </w:rPr>
              <w:t>ОРПД</w:t>
            </w:r>
          </w:p>
        </w:tc>
        <w:tc>
          <w:tcPr>
            <w:tcW w:w="2976" w:type="dxa"/>
          </w:tcPr>
          <w:p w:rsidR="003E5BE2" w:rsidRPr="00420F49" w:rsidRDefault="003E5BE2" w:rsidP="00972CF1">
            <w:pPr>
              <w:pStyle w:val="TableParagraph"/>
              <w:spacing w:line="268" w:lineRule="exact"/>
              <w:ind w:left="193" w:right="188" w:firstLine="709"/>
              <w:jc w:val="center"/>
              <w:rPr>
                <w:sz w:val="24"/>
                <w:szCs w:val="24"/>
                <w:highlight w:val="yellow"/>
              </w:rPr>
            </w:pPr>
            <w:r w:rsidRPr="00972CF1">
              <w:rPr>
                <w:sz w:val="24"/>
                <w:szCs w:val="24"/>
              </w:rPr>
              <w:t>291</w:t>
            </w:r>
            <w:r w:rsidR="00972CF1" w:rsidRPr="00972CF1">
              <w:rPr>
                <w:sz w:val="24"/>
                <w:szCs w:val="24"/>
              </w:rPr>
              <w:t>46</w:t>
            </w:r>
          </w:p>
        </w:tc>
      </w:tr>
      <w:tr w:rsidR="003E5BE2" w:rsidRPr="00420F49" w:rsidTr="00FC6C55">
        <w:trPr>
          <w:trHeight w:val="551"/>
        </w:trPr>
        <w:tc>
          <w:tcPr>
            <w:tcW w:w="6521" w:type="dxa"/>
          </w:tcPr>
          <w:p w:rsidR="003E5BE2" w:rsidRPr="004C0DC8" w:rsidRDefault="003E5BE2" w:rsidP="00F17CE7">
            <w:pPr>
              <w:pStyle w:val="TableParagraph"/>
              <w:spacing w:line="268" w:lineRule="exact"/>
              <w:ind w:left="34" w:firstLine="210"/>
              <w:rPr>
                <w:sz w:val="24"/>
                <w:szCs w:val="24"/>
              </w:rPr>
            </w:pPr>
            <w:r w:rsidRPr="004C0DC8">
              <w:rPr>
                <w:sz w:val="24"/>
                <w:szCs w:val="24"/>
              </w:rPr>
              <w:t xml:space="preserve">Объекты сетей газораспределения и </w:t>
            </w:r>
            <w:proofErr w:type="spellStart"/>
            <w:r w:rsidRPr="004C0DC8">
              <w:rPr>
                <w:sz w:val="24"/>
                <w:szCs w:val="24"/>
              </w:rPr>
              <w:t>газопотребления</w:t>
            </w:r>
            <w:proofErr w:type="spellEnd"/>
          </w:p>
        </w:tc>
        <w:tc>
          <w:tcPr>
            <w:tcW w:w="2976" w:type="dxa"/>
          </w:tcPr>
          <w:p w:rsidR="003E5BE2" w:rsidRPr="00734034" w:rsidRDefault="00734034" w:rsidP="005E30B8">
            <w:pPr>
              <w:pStyle w:val="TableParagraph"/>
              <w:spacing w:line="268" w:lineRule="exact"/>
              <w:ind w:left="193" w:right="188" w:firstLine="709"/>
              <w:jc w:val="center"/>
              <w:rPr>
                <w:sz w:val="24"/>
                <w:szCs w:val="24"/>
              </w:rPr>
            </w:pPr>
            <w:r w:rsidRPr="00734034">
              <w:rPr>
                <w:sz w:val="24"/>
                <w:szCs w:val="24"/>
              </w:rPr>
              <w:t>1441</w:t>
            </w:r>
          </w:p>
        </w:tc>
      </w:tr>
      <w:tr w:rsidR="003E5BE2" w:rsidRPr="00420F49" w:rsidTr="00FC6C55">
        <w:trPr>
          <w:trHeight w:val="551"/>
        </w:trPr>
        <w:tc>
          <w:tcPr>
            <w:tcW w:w="6521" w:type="dxa"/>
          </w:tcPr>
          <w:p w:rsidR="003E5BE2" w:rsidRPr="004C0DC8" w:rsidRDefault="003E5BE2" w:rsidP="00F17CE7">
            <w:pPr>
              <w:pStyle w:val="TableParagraph"/>
              <w:spacing w:line="268" w:lineRule="exact"/>
              <w:ind w:left="34" w:firstLine="210"/>
              <w:rPr>
                <w:sz w:val="24"/>
                <w:szCs w:val="24"/>
              </w:rPr>
            </w:pPr>
            <w:r w:rsidRPr="004C0DC8">
              <w:rPr>
                <w:sz w:val="24"/>
                <w:szCs w:val="24"/>
              </w:rPr>
              <w:t>Лифты</w:t>
            </w:r>
          </w:p>
        </w:tc>
        <w:tc>
          <w:tcPr>
            <w:tcW w:w="2976" w:type="dxa"/>
          </w:tcPr>
          <w:p w:rsidR="003E5BE2" w:rsidRPr="00734034" w:rsidRDefault="00734034" w:rsidP="005E30B8">
            <w:pPr>
              <w:pStyle w:val="TableParagraph"/>
              <w:spacing w:line="268" w:lineRule="exact"/>
              <w:ind w:left="193" w:right="188" w:firstLine="709"/>
              <w:jc w:val="center"/>
              <w:rPr>
                <w:sz w:val="24"/>
                <w:szCs w:val="24"/>
              </w:rPr>
            </w:pPr>
            <w:r w:rsidRPr="00734034">
              <w:rPr>
                <w:sz w:val="24"/>
                <w:szCs w:val="24"/>
              </w:rPr>
              <w:t>32621</w:t>
            </w:r>
          </w:p>
        </w:tc>
      </w:tr>
      <w:tr w:rsidR="003E5BE2" w:rsidRPr="00420F49" w:rsidTr="00FC6C55">
        <w:trPr>
          <w:trHeight w:val="551"/>
        </w:trPr>
        <w:tc>
          <w:tcPr>
            <w:tcW w:w="6521" w:type="dxa"/>
          </w:tcPr>
          <w:p w:rsidR="003E5BE2" w:rsidRPr="004C0DC8" w:rsidRDefault="003E5BE2" w:rsidP="00F17CE7">
            <w:pPr>
              <w:pStyle w:val="TableParagraph"/>
              <w:spacing w:line="268" w:lineRule="exact"/>
              <w:ind w:left="34" w:firstLine="210"/>
              <w:rPr>
                <w:sz w:val="24"/>
                <w:szCs w:val="24"/>
              </w:rPr>
            </w:pPr>
            <w:r w:rsidRPr="004C0DC8">
              <w:rPr>
                <w:sz w:val="24"/>
                <w:szCs w:val="24"/>
              </w:rPr>
              <w:t>Пассажирские конвейеры</w:t>
            </w:r>
          </w:p>
        </w:tc>
        <w:tc>
          <w:tcPr>
            <w:tcW w:w="2976" w:type="dxa"/>
          </w:tcPr>
          <w:p w:rsidR="003E5BE2" w:rsidRPr="00734034" w:rsidRDefault="00734034" w:rsidP="005E30B8">
            <w:pPr>
              <w:pStyle w:val="TableParagraph"/>
              <w:spacing w:line="268" w:lineRule="exact"/>
              <w:ind w:left="193" w:right="188" w:firstLine="709"/>
              <w:jc w:val="center"/>
              <w:rPr>
                <w:sz w:val="24"/>
                <w:szCs w:val="24"/>
              </w:rPr>
            </w:pPr>
            <w:r w:rsidRPr="00734034">
              <w:rPr>
                <w:sz w:val="24"/>
                <w:szCs w:val="24"/>
              </w:rPr>
              <w:t>116</w:t>
            </w:r>
          </w:p>
        </w:tc>
      </w:tr>
      <w:tr w:rsidR="003E5BE2" w:rsidRPr="00420F49" w:rsidTr="00FC6C55">
        <w:trPr>
          <w:trHeight w:val="551"/>
        </w:trPr>
        <w:tc>
          <w:tcPr>
            <w:tcW w:w="6521" w:type="dxa"/>
          </w:tcPr>
          <w:p w:rsidR="003E5BE2" w:rsidRPr="004C0DC8" w:rsidRDefault="003E5BE2" w:rsidP="00F17CE7">
            <w:pPr>
              <w:pStyle w:val="TableParagraph"/>
              <w:spacing w:line="268" w:lineRule="exact"/>
              <w:ind w:left="34" w:firstLine="210"/>
              <w:rPr>
                <w:sz w:val="24"/>
                <w:szCs w:val="24"/>
              </w:rPr>
            </w:pPr>
            <w:r w:rsidRPr="004C0DC8">
              <w:rPr>
                <w:sz w:val="24"/>
                <w:szCs w:val="24"/>
              </w:rPr>
              <w:t>Подъемные платформы для инвалидов</w:t>
            </w:r>
          </w:p>
        </w:tc>
        <w:tc>
          <w:tcPr>
            <w:tcW w:w="2976" w:type="dxa"/>
          </w:tcPr>
          <w:p w:rsidR="003E5BE2" w:rsidRPr="00734034" w:rsidRDefault="003E5BE2" w:rsidP="005E30B8">
            <w:pPr>
              <w:pStyle w:val="TableParagraph"/>
              <w:spacing w:line="268" w:lineRule="exact"/>
              <w:ind w:left="193" w:right="188" w:firstLine="709"/>
              <w:jc w:val="center"/>
              <w:rPr>
                <w:sz w:val="24"/>
                <w:szCs w:val="24"/>
              </w:rPr>
            </w:pPr>
            <w:r w:rsidRPr="00734034">
              <w:rPr>
                <w:sz w:val="24"/>
                <w:szCs w:val="24"/>
              </w:rPr>
              <w:t>64</w:t>
            </w:r>
          </w:p>
        </w:tc>
      </w:tr>
      <w:tr w:rsidR="003E5BE2" w:rsidRPr="00420F49" w:rsidTr="00FC6C55">
        <w:trPr>
          <w:trHeight w:val="551"/>
        </w:trPr>
        <w:tc>
          <w:tcPr>
            <w:tcW w:w="6521" w:type="dxa"/>
          </w:tcPr>
          <w:p w:rsidR="003E5BE2" w:rsidRPr="004C0DC8" w:rsidRDefault="003E5BE2" w:rsidP="00F17CE7">
            <w:pPr>
              <w:pStyle w:val="TableParagraph"/>
              <w:spacing w:line="268" w:lineRule="exact"/>
              <w:ind w:left="34" w:firstLine="210"/>
              <w:rPr>
                <w:sz w:val="24"/>
                <w:szCs w:val="24"/>
              </w:rPr>
            </w:pPr>
            <w:r w:rsidRPr="004C0DC8">
              <w:rPr>
                <w:sz w:val="24"/>
                <w:szCs w:val="24"/>
              </w:rPr>
              <w:t>Эскалаторы вне метрополитенов</w:t>
            </w:r>
          </w:p>
        </w:tc>
        <w:tc>
          <w:tcPr>
            <w:tcW w:w="2976" w:type="dxa"/>
          </w:tcPr>
          <w:p w:rsidR="003E5BE2" w:rsidRPr="00734034" w:rsidRDefault="003E5BE2" w:rsidP="00734034">
            <w:pPr>
              <w:pStyle w:val="TableParagraph"/>
              <w:spacing w:line="268" w:lineRule="exact"/>
              <w:ind w:left="193" w:right="188" w:firstLine="709"/>
              <w:jc w:val="center"/>
              <w:rPr>
                <w:sz w:val="24"/>
                <w:szCs w:val="24"/>
              </w:rPr>
            </w:pPr>
            <w:r w:rsidRPr="00734034">
              <w:rPr>
                <w:sz w:val="24"/>
                <w:szCs w:val="24"/>
              </w:rPr>
              <w:t>57</w:t>
            </w:r>
            <w:r w:rsidR="00734034" w:rsidRPr="00734034">
              <w:rPr>
                <w:sz w:val="24"/>
                <w:szCs w:val="24"/>
              </w:rPr>
              <w:t>6</w:t>
            </w:r>
          </w:p>
        </w:tc>
      </w:tr>
    </w:tbl>
    <w:p w:rsidR="005E507B" w:rsidRPr="00420F49" w:rsidRDefault="005E507B" w:rsidP="005E30B8">
      <w:pPr>
        <w:spacing w:line="276" w:lineRule="auto"/>
        <w:ind w:right="-2" w:firstLine="709"/>
        <w:jc w:val="both"/>
        <w:rPr>
          <w:highlight w:val="yellow"/>
        </w:rPr>
      </w:pPr>
    </w:p>
    <w:p w:rsidR="00BE6F6D" w:rsidRPr="004C0DC8" w:rsidRDefault="00BE6F6D" w:rsidP="005E30B8">
      <w:pPr>
        <w:spacing w:line="276" w:lineRule="auto"/>
        <w:ind w:right="-2" w:firstLine="709"/>
        <w:jc w:val="both"/>
      </w:pPr>
      <w:r w:rsidRPr="004C0DC8">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p w:rsidR="00850AF8" w:rsidRDefault="003E5BE2" w:rsidP="005E30B8">
      <w:pPr>
        <w:pStyle w:val="a8"/>
        <w:spacing w:line="276" w:lineRule="auto"/>
        <w:ind w:firstLine="709"/>
        <w:rPr>
          <w:b/>
          <w:sz w:val="24"/>
          <w:szCs w:val="24"/>
          <w:highlight w:val="yellow"/>
          <w:lang w:val="ru-RU"/>
        </w:rPr>
      </w:pPr>
      <w:r w:rsidRPr="004C0DC8">
        <w:rPr>
          <w:sz w:val="24"/>
          <w:szCs w:val="24"/>
        </w:rPr>
        <w:t>По</w:t>
      </w:r>
      <w:r w:rsidRPr="004C0DC8">
        <w:rPr>
          <w:spacing w:val="-17"/>
          <w:sz w:val="24"/>
          <w:szCs w:val="24"/>
        </w:rPr>
        <w:t xml:space="preserve"> </w:t>
      </w:r>
      <w:r w:rsidRPr="004C0DC8">
        <w:rPr>
          <w:sz w:val="24"/>
          <w:szCs w:val="24"/>
        </w:rPr>
        <w:t>состоянию</w:t>
      </w:r>
      <w:r w:rsidRPr="004C0DC8">
        <w:rPr>
          <w:spacing w:val="-15"/>
          <w:sz w:val="24"/>
          <w:szCs w:val="24"/>
        </w:rPr>
        <w:t xml:space="preserve"> </w:t>
      </w:r>
      <w:r w:rsidRPr="004C0DC8">
        <w:rPr>
          <w:sz w:val="24"/>
          <w:szCs w:val="24"/>
        </w:rPr>
        <w:t>на</w:t>
      </w:r>
      <w:r w:rsidRPr="004C0DC8">
        <w:rPr>
          <w:spacing w:val="-17"/>
          <w:sz w:val="24"/>
          <w:szCs w:val="24"/>
        </w:rPr>
        <w:t xml:space="preserve"> </w:t>
      </w:r>
      <w:r w:rsidRPr="004C0DC8">
        <w:rPr>
          <w:sz w:val="24"/>
          <w:szCs w:val="24"/>
        </w:rPr>
        <w:t>12</w:t>
      </w:r>
      <w:r w:rsidRPr="004C0DC8">
        <w:rPr>
          <w:spacing w:val="-15"/>
          <w:sz w:val="24"/>
          <w:szCs w:val="24"/>
        </w:rPr>
        <w:t xml:space="preserve"> </w:t>
      </w:r>
      <w:r w:rsidRPr="004C0DC8">
        <w:rPr>
          <w:sz w:val="24"/>
          <w:szCs w:val="24"/>
        </w:rPr>
        <w:t>мес.</w:t>
      </w:r>
      <w:r w:rsidRPr="004C0DC8">
        <w:rPr>
          <w:spacing w:val="-14"/>
          <w:sz w:val="24"/>
          <w:szCs w:val="24"/>
        </w:rPr>
        <w:t xml:space="preserve"> </w:t>
      </w:r>
      <w:r w:rsidRPr="004C0DC8">
        <w:rPr>
          <w:sz w:val="24"/>
          <w:szCs w:val="24"/>
        </w:rPr>
        <w:t>202</w:t>
      </w:r>
      <w:r w:rsidR="004C0DC8" w:rsidRPr="004C0DC8">
        <w:rPr>
          <w:sz w:val="24"/>
          <w:szCs w:val="24"/>
          <w:lang w:val="ru-RU"/>
        </w:rPr>
        <w:t>1</w:t>
      </w:r>
      <w:r w:rsidRPr="004C0DC8">
        <w:rPr>
          <w:spacing w:val="-16"/>
          <w:sz w:val="24"/>
          <w:szCs w:val="24"/>
        </w:rPr>
        <w:t xml:space="preserve"> </w:t>
      </w:r>
      <w:r w:rsidRPr="004C0DC8">
        <w:rPr>
          <w:sz w:val="24"/>
          <w:szCs w:val="24"/>
        </w:rPr>
        <w:t>года</w:t>
      </w:r>
      <w:r w:rsidRPr="004C0DC8">
        <w:rPr>
          <w:spacing w:val="-18"/>
          <w:sz w:val="24"/>
          <w:szCs w:val="24"/>
        </w:rPr>
        <w:t xml:space="preserve"> </w:t>
      </w:r>
      <w:r w:rsidRPr="004C0DC8">
        <w:rPr>
          <w:sz w:val="24"/>
          <w:szCs w:val="24"/>
        </w:rPr>
        <w:t>работа</w:t>
      </w:r>
      <w:r w:rsidRPr="004C0DC8">
        <w:rPr>
          <w:spacing w:val="-15"/>
          <w:sz w:val="24"/>
          <w:szCs w:val="24"/>
        </w:rPr>
        <w:t xml:space="preserve"> </w:t>
      </w:r>
      <w:r w:rsidRPr="004C0DC8">
        <w:rPr>
          <w:sz w:val="24"/>
          <w:szCs w:val="24"/>
        </w:rPr>
        <w:t>по</w:t>
      </w:r>
      <w:r w:rsidRPr="004C0DC8">
        <w:rPr>
          <w:spacing w:val="-16"/>
          <w:sz w:val="24"/>
          <w:szCs w:val="24"/>
        </w:rPr>
        <w:t xml:space="preserve"> </w:t>
      </w:r>
      <w:r w:rsidRPr="004C0DC8">
        <w:rPr>
          <w:sz w:val="24"/>
          <w:szCs w:val="24"/>
        </w:rPr>
        <w:t>планированию</w:t>
      </w:r>
      <w:r w:rsidRPr="004C0DC8">
        <w:rPr>
          <w:spacing w:val="-16"/>
          <w:sz w:val="24"/>
          <w:szCs w:val="24"/>
        </w:rPr>
        <w:t xml:space="preserve"> </w:t>
      </w:r>
      <w:r w:rsidRPr="004C0DC8">
        <w:rPr>
          <w:sz w:val="24"/>
          <w:szCs w:val="24"/>
        </w:rPr>
        <w:t>и</w:t>
      </w:r>
      <w:r w:rsidRPr="004C0DC8">
        <w:rPr>
          <w:spacing w:val="-15"/>
          <w:sz w:val="24"/>
          <w:szCs w:val="24"/>
        </w:rPr>
        <w:t xml:space="preserve"> </w:t>
      </w:r>
      <w:r w:rsidRPr="004C0DC8">
        <w:rPr>
          <w:sz w:val="24"/>
          <w:szCs w:val="24"/>
        </w:rPr>
        <w:t>проведению</w:t>
      </w:r>
      <w:r w:rsidRPr="004C0DC8">
        <w:rPr>
          <w:spacing w:val="-16"/>
          <w:sz w:val="24"/>
          <w:szCs w:val="24"/>
        </w:rPr>
        <w:t xml:space="preserve"> </w:t>
      </w:r>
      <w:r w:rsidRPr="004C0DC8">
        <w:rPr>
          <w:sz w:val="24"/>
          <w:szCs w:val="24"/>
        </w:rPr>
        <w:t>плановых</w:t>
      </w:r>
      <w:r w:rsidRPr="004C0DC8">
        <w:rPr>
          <w:spacing w:val="-14"/>
          <w:sz w:val="24"/>
          <w:szCs w:val="24"/>
        </w:rPr>
        <w:t xml:space="preserve"> </w:t>
      </w:r>
      <w:r w:rsidRPr="004C0DC8">
        <w:rPr>
          <w:sz w:val="24"/>
          <w:szCs w:val="24"/>
        </w:rPr>
        <w:t xml:space="preserve">проверок осуществлялась с учётом требований </w:t>
      </w:r>
      <w:r w:rsidR="004C0DC8" w:rsidRPr="004C0DC8">
        <w:rPr>
          <w:sz w:val="24"/>
          <w:szCs w:val="24"/>
        </w:rPr>
        <w:t xml:space="preserve">Федерального закона от 26 декабря 2008 г. № 294-ФЗ </w:t>
      </w:r>
      <w:r w:rsidR="006672D4">
        <w:rPr>
          <w:sz w:val="24"/>
          <w:szCs w:val="24"/>
        </w:rPr>
        <w:t>«</w:t>
      </w:r>
      <w:r w:rsidR="004C0DC8" w:rsidRPr="004C0DC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72D4">
        <w:rPr>
          <w:sz w:val="24"/>
          <w:szCs w:val="24"/>
        </w:rPr>
        <w:t>»</w:t>
      </w:r>
      <w:r w:rsidR="004C0DC8">
        <w:rPr>
          <w:sz w:val="24"/>
          <w:szCs w:val="24"/>
          <w:lang w:val="ru-RU"/>
        </w:rPr>
        <w:t xml:space="preserve">, </w:t>
      </w:r>
      <w:r w:rsidR="004C0DC8" w:rsidRPr="004C0DC8">
        <w:rPr>
          <w:sz w:val="24"/>
          <w:szCs w:val="24"/>
        </w:rPr>
        <w:t xml:space="preserve">Федерального закона от 31 июля 2020 г. № 248-ФЗ </w:t>
      </w:r>
      <w:r w:rsidR="006672D4">
        <w:rPr>
          <w:sz w:val="24"/>
          <w:szCs w:val="24"/>
        </w:rPr>
        <w:t>«</w:t>
      </w:r>
      <w:r w:rsidR="004C0DC8" w:rsidRPr="004C0DC8">
        <w:rPr>
          <w:sz w:val="24"/>
          <w:szCs w:val="24"/>
        </w:rPr>
        <w:t>О государственном контроле (надзоре) и муниципальном контроле в Российской Федерации</w:t>
      </w:r>
      <w:r w:rsidR="006672D4">
        <w:rPr>
          <w:sz w:val="24"/>
          <w:szCs w:val="24"/>
        </w:rPr>
        <w:t>»</w:t>
      </w:r>
      <w:r w:rsidR="00455B17">
        <w:rPr>
          <w:sz w:val="24"/>
          <w:szCs w:val="24"/>
          <w:lang w:val="ru-RU"/>
        </w:rPr>
        <w:t>.</w:t>
      </w:r>
    </w:p>
    <w:p w:rsidR="00850AF8" w:rsidRDefault="001C55EE" w:rsidP="001C55EE">
      <w:pPr>
        <w:pStyle w:val="a8"/>
        <w:spacing w:line="276" w:lineRule="auto"/>
        <w:ind w:right="403" w:firstLine="709"/>
        <w:rPr>
          <w:sz w:val="23"/>
          <w:szCs w:val="23"/>
          <w:lang w:val="ru-RU"/>
        </w:rPr>
      </w:pPr>
      <w:r>
        <w:rPr>
          <w:sz w:val="23"/>
          <w:szCs w:val="23"/>
        </w:rPr>
        <w:lastRenderedPageBreak/>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выявляются правонарушения, влекущие за собой угрозу причинения вреда жизни, здоровью граждан, вреда</w:t>
      </w:r>
      <w:r>
        <w:rPr>
          <w:sz w:val="23"/>
          <w:szCs w:val="23"/>
          <w:lang w:val="ru-RU"/>
        </w:rPr>
        <w:t xml:space="preserve"> </w:t>
      </w:r>
      <w:r>
        <w:rPr>
          <w:sz w:val="23"/>
          <w:szCs w:val="23"/>
        </w:rPr>
        <w:t>животным, растениям, окружающей среде, а также угрозы чрезвычайных ситуаций техногенного характера.</w:t>
      </w:r>
    </w:p>
    <w:p w:rsidR="00621E20" w:rsidRPr="00621E20" w:rsidRDefault="00621E20" w:rsidP="001C55EE">
      <w:pPr>
        <w:pStyle w:val="a8"/>
        <w:spacing w:line="276" w:lineRule="auto"/>
        <w:ind w:right="403" w:firstLine="709"/>
        <w:rPr>
          <w:sz w:val="24"/>
          <w:szCs w:val="24"/>
          <w:lang w:val="ru-RU"/>
        </w:rPr>
      </w:pPr>
    </w:p>
    <w:p w:rsidR="00850AF8" w:rsidRDefault="00621E20" w:rsidP="00621E20">
      <w:pPr>
        <w:pStyle w:val="a8"/>
        <w:numPr>
          <w:ilvl w:val="0"/>
          <w:numId w:val="29"/>
        </w:numPr>
        <w:ind w:right="402"/>
        <w:jc w:val="center"/>
        <w:rPr>
          <w:b/>
          <w:bCs/>
          <w:sz w:val="23"/>
          <w:szCs w:val="23"/>
          <w:lang w:val="ru-RU"/>
        </w:rPr>
      </w:pPr>
      <w:r>
        <w:rPr>
          <w:b/>
          <w:bCs/>
          <w:sz w:val="23"/>
          <w:szCs w:val="23"/>
        </w:rPr>
        <w:t>Доклад по правоприменительной практике ("как делать нельзя")</w:t>
      </w:r>
    </w:p>
    <w:p w:rsidR="00621E20" w:rsidRPr="00621E20" w:rsidRDefault="00621E20" w:rsidP="00621E20">
      <w:pPr>
        <w:pStyle w:val="a8"/>
        <w:ind w:left="709" w:right="402"/>
        <w:rPr>
          <w:sz w:val="24"/>
          <w:szCs w:val="24"/>
          <w:lang w:val="ru-RU"/>
        </w:rPr>
      </w:pPr>
    </w:p>
    <w:p w:rsidR="001C55EE" w:rsidRDefault="00621E20" w:rsidP="00621E20">
      <w:pPr>
        <w:pStyle w:val="3"/>
        <w:numPr>
          <w:ilvl w:val="1"/>
          <w:numId w:val="30"/>
        </w:numPr>
        <w:spacing w:before="0"/>
        <w:ind w:right="-2"/>
        <w:jc w:val="center"/>
        <w:rPr>
          <w:rFonts w:ascii="Times New Roman" w:hAnsi="Times New Roman"/>
          <w:bCs w:val="0"/>
          <w:color w:val="000000"/>
          <w:sz w:val="24"/>
          <w:szCs w:val="24"/>
          <w:lang w:eastAsia="ru-RU"/>
        </w:rPr>
      </w:pPr>
      <w:r>
        <w:rPr>
          <w:rFonts w:ascii="Times New Roman" w:hAnsi="Times New Roman"/>
          <w:bCs w:val="0"/>
          <w:color w:val="000000"/>
          <w:sz w:val="24"/>
          <w:szCs w:val="24"/>
          <w:lang w:eastAsia="ru-RU"/>
        </w:rPr>
        <w:t xml:space="preserve"> </w:t>
      </w:r>
      <w:r w:rsidR="001C55EE" w:rsidRPr="00F41E99">
        <w:rPr>
          <w:rFonts w:ascii="Times New Roman" w:hAnsi="Times New Roman"/>
          <w:bCs w:val="0"/>
          <w:color w:val="000000"/>
          <w:sz w:val="24"/>
          <w:szCs w:val="24"/>
          <w:lang w:eastAsia="ru-RU"/>
        </w:rPr>
        <w:t xml:space="preserve">О проведенных в отношении подконтрольных лиц проверках и иных мероприятиях по контролю. </w:t>
      </w:r>
    </w:p>
    <w:p w:rsidR="00F41E99" w:rsidRPr="00F41E99" w:rsidRDefault="00F41E99" w:rsidP="00F41E99"/>
    <w:p w:rsidR="001C55EE" w:rsidRPr="008203F2" w:rsidRDefault="001C55EE" w:rsidP="001C55EE">
      <w:pPr>
        <w:widowControl w:val="0"/>
        <w:autoSpaceDE w:val="0"/>
        <w:autoSpaceDN w:val="0"/>
        <w:spacing w:line="276" w:lineRule="auto"/>
        <w:ind w:firstLine="709"/>
        <w:jc w:val="both"/>
        <w:rPr>
          <w:lang w:eastAsia="en-US"/>
        </w:rPr>
      </w:pPr>
      <w:r w:rsidRPr="008203F2">
        <w:rPr>
          <w:lang w:eastAsia="en-US"/>
        </w:rPr>
        <w:t>За 12 месяцев 2021 года инспекторским составом Управления в области промышленной безопасности и технического регулирования проведено 5412 контрольно-надзорных мероприятий (см. Таблицу 1), что на 1135 ед. (на 21 %) больше, чем за аналогичный период 2020 года (далее также – АППГ), из них:</w:t>
      </w:r>
    </w:p>
    <w:p w:rsidR="001C55EE" w:rsidRPr="008203F2" w:rsidRDefault="001C55EE" w:rsidP="001C55EE">
      <w:pPr>
        <w:widowControl w:val="0"/>
        <w:autoSpaceDE w:val="0"/>
        <w:autoSpaceDN w:val="0"/>
        <w:spacing w:line="276" w:lineRule="auto"/>
        <w:ind w:firstLine="709"/>
        <w:jc w:val="both"/>
        <w:rPr>
          <w:lang w:eastAsia="en-US"/>
        </w:rPr>
      </w:pPr>
      <w:r w:rsidRPr="008203F2">
        <w:rPr>
          <w:lang w:eastAsia="en-US"/>
        </w:rPr>
        <w:t>- плановых</w:t>
      </w:r>
      <w:r w:rsidRPr="008203F2">
        <w:rPr>
          <w:spacing w:val="-4"/>
          <w:lang w:eastAsia="en-US"/>
        </w:rPr>
        <w:t xml:space="preserve"> </w:t>
      </w:r>
      <w:r w:rsidRPr="008203F2">
        <w:rPr>
          <w:lang w:eastAsia="en-US"/>
        </w:rPr>
        <w:t>проверок</w:t>
      </w:r>
      <w:r w:rsidRPr="008203F2">
        <w:rPr>
          <w:spacing w:val="-1"/>
          <w:lang w:eastAsia="en-US"/>
        </w:rPr>
        <w:t xml:space="preserve"> </w:t>
      </w:r>
      <w:r w:rsidRPr="008203F2">
        <w:rPr>
          <w:lang w:eastAsia="en-US"/>
        </w:rPr>
        <w:t>–</w:t>
      </w:r>
      <w:r w:rsidRPr="008203F2">
        <w:rPr>
          <w:spacing w:val="-4"/>
          <w:lang w:eastAsia="en-US"/>
        </w:rPr>
        <w:t xml:space="preserve"> </w:t>
      </w:r>
      <w:r w:rsidRPr="008203F2">
        <w:rPr>
          <w:lang w:eastAsia="en-US"/>
        </w:rPr>
        <w:t>449,</w:t>
      </w:r>
      <w:r w:rsidRPr="008203F2">
        <w:rPr>
          <w:spacing w:val="-4"/>
          <w:lang w:eastAsia="en-US"/>
        </w:rPr>
        <w:t xml:space="preserve"> </w:t>
      </w:r>
      <w:r w:rsidRPr="008203F2">
        <w:rPr>
          <w:lang w:eastAsia="en-US"/>
        </w:rPr>
        <w:t>что</w:t>
      </w:r>
      <w:r w:rsidRPr="008203F2">
        <w:rPr>
          <w:spacing w:val="-3"/>
          <w:lang w:eastAsia="en-US"/>
        </w:rPr>
        <w:t xml:space="preserve"> </w:t>
      </w:r>
      <w:r w:rsidRPr="008203F2">
        <w:rPr>
          <w:lang w:eastAsia="en-US"/>
        </w:rPr>
        <w:t>на</w:t>
      </w:r>
      <w:r w:rsidRPr="008203F2">
        <w:rPr>
          <w:spacing w:val="-5"/>
          <w:lang w:eastAsia="en-US"/>
        </w:rPr>
        <w:t xml:space="preserve"> </w:t>
      </w:r>
      <w:r w:rsidRPr="008203F2">
        <w:rPr>
          <w:lang w:eastAsia="en-US"/>
        </w:rPr>
        <w:t>393</w:t>
      </w:r>
      <w:r w:rsidRPr="008203F2">
        <w:rPr>
          <w:spacing w:val="-4"/>
          <w:lang w:eastAsia="en-US"/>
        </w:rPr>
        <w:t xml:space="preserve"> ед. </w:t>
      </w:r>
      <w:r w:rsidRPr="008203F2">
        <w:rPr>
          <w:lang w:eastAsia="en-US"/>
        </w:rPr>
        <w:t>(87,5%)</w:t>
      </w:r>
      <w:r w:rsidRPr="008203F2">
        <w:rPr>
          <w:spacing w:val="-2"/>
          <w:lang w:eastAsia="en-US"/>
        </w:rPr>
        <w:t xml:space="preserve"> </w:t>
      </w:r>
      <w:r w:rsidRPr="008203F2">
        <w:rPr>
          <w:lang w:eastAsia="en-US"/>
        </w:rPr>
        <w:t>больше</w:t>
      </w:r>
      <w:r w:rsidRPr="008203F2">
        <w:rPr>
          <w:spacing w:val="-5"/>
          <w:lang w:eastAsia="en-US"/>
        </w:rPr>
        <w:t xml:space="preserve"> </w:t>
      </w:r>
      <w:r w:rsidRPr="008203F2">
        <w:rPr>
          <w:lang w:eastAsia="en-US"/>
        </w:rPr>
        <w:t>чем</w:t>
      </w:r>
      <w:r w:rsidRPr="008203F2">
        <w:rPr>
          <w:spacing w:val="-5"/>
          <w:lang w:eastAsia="en-US"/>
        </w:rPr>
        <w:t xml:space="preserve"> </w:t>
      </w:r>
      <w:r w:rsidRPr="008203F2">
        <w:rPr>
          <w:lang w:eastAsia="en-US"/>
        </w:rPr>
        <w:t>за</w:t>
      </w:r>
      <w:r w:rsidRPr="008203F2">
        <w:rPr>
          <w:spacing w:val="-3"/>
          <w:lang w:eastAsia="en-US"/>
        </w:rPr>
        <w:t xml:space="preserve"> </w:t>
      </w:r>
      <w:r w:rsidRPr="008203F2">
        <w:rPr>
          <w:lang w:eastAsia="en-US"/>
        </w:rPr>
        <w:t>АППГ;</w:t>
      </w:r>
      <w:r w:rsidRPr="008203F2">
        <w:rPr>
          <w:spacing w:val="-3"/>
          <w:lang w:eastAsia="en-US"/>
        </w:rPr>
        <w:t xml:space="preserve"> </w:t>
      </w:r>
    </w:p>
    <w:p w:rsidR="001C55EE" w:rsidRPr="008203F2" w:rsidRDefault="001C55EE" w:rsidP="001C55EE">
      <w:pPr>
        <w:widowControl w:val="0"/>
        <w:autoSpaceDE w:val="0"/>
        <w:autoSpaceDN w:val="0"/>
        <w:spacing w:line="276" w:lineRule="auto"/>
        <w:ind w:firstLine="709"/>
        <w:jc w:val="both"/>
        <w:rPr>
          <w:lang w:eastAsia="en-US"/>
        </w:rPr>
      </w:pPr>
      <w:r w:rsidRPr="008203F2">
        <w:rPr>
          <w:lang w:eastAsia="en-US"/>
        </w:rPr>
        <w:t xml:space="preserve">- иных контрольных мероприятий – 4963, что на 742 ед. (на 15%) больше, чем за АППГ. </w:t>
      </w:r>
    </w:p>
    <w:p w:rsidR="003E5BE2" w:rsidRPr="00455B17" w:rsidRDefault="003E5BE2" w:rsidP="005E30B8">
      <w:pPr>
        <w:pStyle w:val="a8"/>
        <w:ind w:left="1069" w:right="402" w:firstLine="709"/>
        <w:jc w:val="center"/>
        <w:rPr>
          <w:sz w:val="24"/>
          <w:szCs w:val="24"/>
          <w:lang w:val="ru-RU"/>
        </w:rPr>
      </w:pPr>
      <w:r w:rsidRPr="00455B17">
        <w:rPr>
          <w:sz w:val="24"/>
          <w:szCs w:val="24"/>
        </w:rPr>
        <w:t>Количество контрольно-надзорных мероприятий, проведённых</w:t>
      </w:r>
      <w:r w:rsidRPr="00455B17">
        <w:rPr>
          <w:sz w:val="24"/>
          <w:szCs w:val="24"/>
          <w:lang w:val="ru-RU"/>
        </w:rPr>
        <w:t xml:space="preserve"> </w:t>
      </w:r>
      <w:r w:rsidRPr="00455B17">
        <w:rPr>
          <w:sz w:val="24"/>
          <w:szCs w:val="24"/>
        </w:rPr>
        <w:t>Управлением за 12 мес. 202</w:t>
      </w:r>
      <w:r w:rsidR="00455B17" w:rsidRPr="00455B17">
        <w:rPr>
          <w:sz w:val="24"/>
          <w:szCs w:val="24"/>
          <w:lang w:val="ru-RU"/>
        </w:rPr>
        <w:t>1</w:t>
      </w:r>
      <w:r w:rsidRPr="00455B17">
        <w:rPr>
          <w:sz w:val="24"/>
          <w:szCs w:val="24"/>
        </w:rPr>
        <w:t xml:space="preserve"> года </w:t>
      </w:r>
      <w:r w:rsidRPr="00455B17">
        <w:rPr>
          <w:sz w:val="24"/>
          <w:szCs w:val="24"/>
          <w:lang w:val="ru-RU"/>
        </w:rPr>
        <w:t>в области промышленной безопасности и технического регулирования</w:t>
      </w:r>
    </w:p>
    <w:p w:rsidR="003E5BE2" w:rsidRPr="00621E20" w:rsidRDefault="003E5BE2" w:rsidP="005E30B8">
      <w:pPr>
        <w:pStyle w:val="a8"/>
        <w:spacing w:after="8"/>
        <w:ind w:right="122" w:firstLine="709"/>
        <w:jc w:val="right"/>
        <w:rPr>
          <w:sz w:val="20"/>
        </w:rPr>
      </w:pPr>
      <w:r w:rsidRPr="00621E20">
        <w:rPr>
          <w:sz w:val="20"/>
        </w:rPr>
        <w:t>Таблица 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4"/>
        <w:gridCol w:w="800"/>
        <w:gridCol w:w="1276"/>
        <w:gridCol w:w="708"/>
        <w:gridCol w:w="993"/>
        <w:gridCol w:w="1417"/>
        <w:gridCol w:w="992"/>
      </w:tblGrid>
      <w:tr w:rsidR="003E5BE2" w:rsidRPr="00621E20" w:rsidTr="00621E20">
        <w:trPr>
          <w:trHeight w:val="628"/>
        </w:trPr>
        <w:tc>
          <w:tcPr>
            <w:tcW w:w="2994" w:type="dxa"/>
            <w:vMerge w:val="restart"/>
          </w:tcPr>
          <w:p w:rsidR="003E5BE2" w:rsidRPr="00621E20" w:rsidRDefault="003E5BE2" w:rsidP="00635A4C">
            <w:pPr>
              <w:pStyle w:val="TableParagraph"/>
              <w:ind w:left="618" w:firstLine="14"/>
              <w:rPr>
                <w:sz w:val="20"/>
                <w:szCs w:val="20"/>
              </w:rPr>
            </w:pPr>
            <w:r w:rsidRPr="00621E20">
              <w:rPr>
                <w:sz w:val="20"/>
                <w:szCs w:val="20"/>
              </w:rPr>
              <w:t>Группа надзора</w:t>
            </w:r>
          </w:p>
        </w:tc>
        <w:tc>
          <w:tcPr>
            <w:tcW w:w="2784" w:type="dxa"/>
            <w:gridSpan w:val="3"/>
          </w:tcPr>
          <w:p w:rsidR="003E5BE2" w:rsidRPr="00621E20" w:rsidRDefault="003E5BE2" w:rsidP="00E208A8">
            <w:pPr>
              <w:pStyle w:val="TableParagraph"/>
              <w:spacing w:before="145"/>
              <w:ind w:left="657" w:hanging="56"/>
              <w:rPr>
                <w:sz w:val="20"/>
                <w:szCs w:val="20"/>
              </w:rPr>
            </w:pPr>
            <w:r w:rsidRPr="00621E20">
              <w:rPr>
                <w:sz w:val="20"/>
                <w:szCs w:val="20"/>
              </w:rPr>
              <w:t>12 мес. 20</w:t>
            </w:r>
            <w:r w:rsidR="00455B17" w:rsidRPr="00621E20">
              <w:rPr>
                <w:sz w:val="20"/>
                <w:szCs w:val="20"/>
              </w:rPr>
              <w:t>20</w:t>
            </w:r>
            <w:r w:rsidRPr="00621E20">
              <w:rPr>
                <w:sz w:val="20"/>
                <w:szCs w:val="20"/>
              </w:rPr>
              <w:t xml:space="preserve"> года</w:t>
            </w:r>
          </w:p>
        </w:tc>
        <w:tc>
          <w:tcPr>
            <w:tcW w:w="3402" w:type="dxa"/>
            <w:gridSpan w:val="3"/>
          </w:tcPr>
          <w:p w:rsidR="003E5BE2" w:rsidRPr="00621E20" w:rsidRDefault="003E5BE2" w:rsidP="00E208A8">
            <w:pPr>
              <w:pStyle w:val="TableParagraph"/>
              <w:spacing w:before="145"/>
              <w:ind w:left="594" w:firstLine="148"/>
              <w:rPr>
                <w:sz w:val="20"/>
                <w:szCs w:val="20"/>
              </w:rPr>
            </w:pPr>
            <w:r w:rsidRPr="00621E20">
              <w:rPr>
                <w:sz w:val="20"/>
                <w:szCs w:val="20"/>
              </w:rPr>
              <w:t>12 мес. 202</w:t>
            </w:r>
            <w:r w:rsidR="00455B17" w:rsidRPr="00621E20">
              <w:rPr>
                <w:sz w:val="20"/>
                <w:szCs w:val="20"/>
              </w:rPr>
              <w:t>1</w:t>
            </w:r>
            <w:r w:rsidRPr="00621E20">
              <w:rPr>
                <w:sz w:val="20"/>
                <w:szCs w:val="20"/>
              </w:rPr>
              <w:t xml:space="preserve"> года</w:t>
            </w:r>
          </w:p>
        </w:tc>
      </w:tr>
      <w:tr w:rsidR="003E5BE2" w:rsidRPr="00621E20" w:rsidTr="00621E20">
        <w:trPr>
          <w:trHeight w:val="726"/>
        </w:trPr>
        <w:tc>
          <w:tcPr>
            <w:tcW w:w="2994" w:type="dxa"/>
            <w:vMerge/>
            <w:tcBorders>
              <w:top w:val="nil"/>
            </w:tcBorders>
          </w:tcPr>
          <w:p w:rsidR="003E5BE2" w:rsidRPr="00621E20" w:rsidRDefault="003E5BE2" w:rsidP="005E30B8">
            <w:pPr>
              <w:ind w:firstLine="709"/>
              <w:rPr>
                <w:sz w:val="20"/>
                <w:szCs w:val="20"/>
              </w:rPr>
            </w:pPr>
          </w:p>
        </w:tc>
        <w:tc>
          <w:tcPr>
            <w:tcW w:w="800" w:type="dxa"/>
          </w:tcPr>
          <w:p w:rsidR="003E5BE2" w:rsidRPr="00621E20" w:rsidRDefault="003E5BE2" w:rsidP="00535AE4">
            <w:pPr>
              <w:pStyle w:val="TableParagraph"/>
              <w:ind w:left="-533" w:right="33" w:firstLine="425"/>
              <w:jc w:val="center"/>
              <w:rPr>
                <w:sz w:val="20"/>
                <w:szCs w:val="20"/>
              </w:rPr>
            </w:pPr>
            <w:r w:rsidRPr="00621E20">
              <w:rPr>
                <w:sz w:val="20"/>
                <w:szCs w:val="20"/>
              </w:rPr>
              <w:t>Всего</w:t>
            </w:r>
          </w:p>
        </w:tc>
        <w:tc>
          <w:tcPr>
            <w:tcW w:w="1276" w:type="dxa"/>
          </w:tcPr>
          <w:p w:rsidR="003E5BE2" w:rsidRPr="00621E20" w:rsidRDefault="00241498" w:rsidP="00535AE4">
            <w:pPr>
              <w:pStyle w:val="TableParagraph"/>
              <w:spacing w:before="104"/>
              <w:ind w:left="-816" w:right="99" w:firstLine="815"/>
              <w:rPr>
                <w:sz w:val="20"/>
                <w:szCs w:val="20"/>
              </w:rPr>
            </w:pPr>
            <w:r w:rsidRPr="00621E20">
              <w:rPr>
                <w:sz w:val="20"/>
                <w:szCs w:val="20"/>
              </w:rPr>
              <w:t>Плано</w:t>
            </w:r>
            <w:r w:rsidR="003E5BE2" w:rsidRPr="00621E20">
              <w:rPr>
                <w:sz w:val="20"/>
                <w:szCs w:val="20"/>
              </w:rPr>
              <w:t>в</w:t>
            </w:r>
            <w:r w:rsidR="00535AE4" w:rsidRPr="00621E20">
              <w:rPr>
                <w:sz w:val="20"/>
                <w:szCs w:val="20"/>
              </w:rPr>
              <w:t>ы</w:t>
            </w:r>
            <w:r w:rsidR="003E5BE2" w:rsidRPr="00621E20">
              <w:rPr>
                <w:sz w:val="20"/>
                <w:szCs w:val="20"/>
              </w:rPr>
              <w:t>е</w:t>
            </w:r>
          </w:p>
        </w:tc>
        <w:tc>
          <w:tcPr>
            <w:tcW w:w="708" w:type="dxa"/>
          </w:tcPr>
          <w:p w:rsidR="003E5BE2" w:rsidRPr="00621E20" w:rsidRDefault="003E5BE2" w:rsidP="00EB3679">
            <w:pPr>
              <w:pStyle w:val="TableParagraph"/>
              <w:ind w:left="-727" w:right="160" w:firstLine="709"/>
              <w:jc w:val="center"/>
              <w:rPr>
                <w:sz w:val="20"/>
                <w:szCs w:val="20"/>
              </w:rPr>
            </w:pPr>
            <w:r w:rsidRPr="00621E20">
              <w:rPr>
                <w:sz w:val="20"/>
                <w:szCs w:val="20"/>
              </w:rPr>
              <w:t>Иные</w:t>
            </w:r>
          </w:p>
        </w:tc>
        <w:tc>
          <w:tcPr>
            <w:tcW w:w="993" w:type="dxa"/>
          </w:tcPr>
          <w:p w:rsidR="003E5BE2" w:rsidRPr="00621E20" w:rsidRDefault="003E5BE2" w:rsidP="007F564A">
            <w:pPr>
              <w:pStyle w:val="TableParagraph"/>
              <w:ind w:left="-712" w:firstLine="709"/>
              <w:rPr>
                <w:sz w:val="20"/>
                <w:szCs w:val="20"/>
              </w:rPr>
            </w:pPr>
            <w:r w:rsidRPr="00621E20">
              <w:rPr>
                <w:sz w:val="20"/>
                <w:szCs w:val="20"/>
              </w:rPr>
              <w:t>Всего</w:t>
            </w:r>
          </w:p>
        </w:tc>
        <w:tc>
          <w:tcPr>
            <w:tcW w:w="1417" w:type="dxa"/>
          </w:tcPr>
          <w:p w:rsidR="003E5BE2" w:rsidRPr="00621E20" w:rsidRDefault="00241498" w:rsidP="00F82505">
            <w:pPr>
              <w:pStyle w:val="TableParagraph"/>
              <w:spacing w:before="104"/>
              <w:ind w:left="-571" w:right="102" w:firstLine="709"/>
              <w:rPr>
                <w:sz w:val="20"/>
                <w:szCs w:val="20"/>
              </w:rPr>
            </w:pPr>
            <w:r w:rsidRPr="00621E20">
              <w:rPr>
                <w:sz w:val="20"/>
                <w:szCs w:val="20"/>
              </w:rPr>
              <w:t>Плано</w:t>
            </w:r>
            <w:r w:rsidR="003E5BE2" w:rsidRPr="00621E20">
              <w:rPr>
                <w:sz w:val="20"/>
                <w:szCs w:val="20"/>
              </w:rPr>
              <w:t>в</w:t>
            </w:r>
            <w:r w:rsidR="00535AE4" w:rsidRPr="00621E20">
              <w:rPr>
                <w:sz w:val="20"/>
                <w:szCs w:val="20"/>
              </w:rPr>
              <w:t>ые</w:t>
            </w:r>
          </w:p>
        </w:tc>
        <w:tc>
          <w:tcPr>
            <w:tcW w:w="992" w:type="dxa"/>
          </w:tcPr>
          <w:p w:rsidR="003E5BE2" w:rsidRPr="00621E20" w:rsidRDefault="003E5BE2" w:rsidP="00F82505">
            <w:pPr>
              <w:pStyle w:val="TableParagraph"/>
              <w:ind w:left="-724" w:right="170" w:firstLine="709"/>
              <w:jc w:val="center"/>
              <w:rPr>
                <w:sz w:val="20"/>
                <w:szCs w:val="20"/>
              </w:rPr>
            </w:pPr>
            <w:r w:rsidRPr="00621E20">
              <w:rPr>
                <w:sz w:val="20"/>
                <w:szCs w:val="20"/>
              </w:rPr>
              <w:t>Иные</w:t>
            </w:r>
          </w:p>
        </w:tc>
      </w:tr>
      <w:tr w:rsidR="00455B17" w:rsidRPr="00621E20" w:rsidTr="00621E20">
        <w:trPr>
          <w:trHeight w:val="1120"/>
        </w:trPr>
        <w:tc>
          <w:tcPr>
            <w:tcW w:w="2994" w:type="dxa"/>
            <w:tcBorders>
              <w:right w:val="single" w:sz="6" w:space="0" w:color="000000"/>
            </w:tcBorders>
          </w:tcPr>
          <w:p w:rsidR="00455B17" w:rsidRPr="00621E20" w:rsidRDefault="00455B17" w:rsidP="00535AE4">
            <w:pPr>
              <w:pStyle w:val="TableParagraph"/>
              <w:spacing w:before="173"/>
              <w:ind w:left="110" w:right="141"/>
              <w:rPr>
                <w:sz w:val="20"/>
                <w:szCs w:val="20"/>
              </w:rPr>
            </w:pPr>
            <w:r w:rsidRPr="00621E20">
              <w:rPr>
                <w:sz w:val="20"/>
                <w:szCs w:val="20"/>
              </w:rPr>
              <w:t>Федеральный государственный надзор в области промышленной безопасности опасных производственных объектов</w:t>
            </w:r>
          </w:p>
        </w:tc>
        <w:tc>
          <w:tcPr>
            <w:tcW w:w="800" w:type="dxa"/>
            <w:tcBorders>
              <w:left w:val="single" w:sz="6" w:space="0" w:color="000000"/>
            </w:tcBorders>
          </w:tcPr>
          <w:p w:rsidR="00455B17" w:rsidRPr="00621E20" w:rsidRDefault="00455B17" w:rsidP="00535AE4">
            <w:pPr>
              <w:pStyle w:val="TableParagraph"/>
              <w:ind w:left="-533" w:right="33" w:firstLine="425"/>
              <w:jc w:val="center"/>
              <w:rPr>
                <w:sz w:val="20"/>
                <w:szCs w:val="20"/>
              </w:rPr>
            </w:pPr>
          </w:p>
          <w:p w:rsidR="00455B17" w:rsidRPr="00621E20" w:rsidRDefault="00455B17" w:rsidP="00535AE4">
            <w:pPr>
              <w:pStyle w:val="TableParagraph"/>
              <w:ind w:left="-533" w:right="33" w:firstLine="425"/>
              <w:jc w:val="center"/>
              <w:rPr>
                <w:sz w:val="20"/>
                <w:szCs w:val="20"/>
              </w:rPr>
            </w:pPr>
            <w:r w:rsidRPr="00621E20">
              <w:rPr>
                <w:sz w:val="20"/>
                <w:szCs w:val="20"/>
              </w:rPr>
              <w:t>3291</w:t>
            </w:r>
          </w:p>
        </w:tc>
        <w:tc>
          <w:tcPr>
            <w:tcW w:w="1276" w:type="dxa"/>
          </w:tcPr>
          <w:p w:rsidR="00455B17" w:rsidRPr="00621E20" w:rsidRDefault="00455B17" w:rsidP="00535AE4">
            <w:pPr>
              <w:pStyle w:val="TableParagraph"/>
              <w:ind w:left="-1100" w:right="99" w:firstLine="815"/>
              <w:jc w:val="center"/>
              <w:rPr>
                <w:sz w:val="20"/>
                <w:szCs w:val="20"/>
              </w:rPr>
            </w:pPr>
          </w:p>
          <w:p w:rsidR="00455B17" w:rsidRPr="00621E20" w:rsidRDefault="00455B17" w:rsidP="00535AE4">
            <w:pPr>
              <w:pStyle w:val="TableParagraph"/>
              <w:ind w:left="-816" w:right="99" w:firstLine="815"/>
              <w:jc w:val="center"/>
              <w:rPr>
                <w:sz w:val="20"/>
                <w:szCs w:val="20"/>
              </w:rPr>
            </w:pPr>
            <w:r w:rsidRPr="00621E20">
              <w:rPr>
                <w:sz w:val="20"/>
                <w:szCs w:val="20"/>
              </w:rPr>
              <w:t>47</w:t>
            </w:r>
          </w:p>
        </w:tc>
        <w:tc>
          <w:tcPr>
            <w:tcW w:w="708" w:type="dxa"/>
          </w:tcPr>
          <w:p w:rsidR="00455B17" w:rsidRPr="00621E20" w:rsidRDefault="00455B17" w:rsidP="00535AE4">
            <w:pPr>
              <w:pStyle w:val="TableParagraph"/>
              <w:ind w:left="-727" w:right="170" w:firstLine="709"/>
              <w:jc w:val="center"/>
              <w:rPr>
                <w:sz w:val="20"/>
                <w:szCs w:val="20"/>
              </w:rPr>
            </w:pPr>
          </w:p>
          <w:p w:rsidR="00455B17" w:rsidRPr="00621E20" w:rsidRDefault="00455B17" w:rsidP="00535AE4">
            <w:pPr>
              <w:pStyle w:val="TableParagraph"/>
              <w:ind w:left="-727" w:right="170" w:firstLine="709"/>
              <w:jc w:val="center"/>
              <w:rPr>
                <w:sz w:val="20"/>
                <w:szCs w:val="20"/>
              </w:rPr>
            </w:pPr>
            <w:r w:rsidRPr="00621E20">
              <w:rPr>
                <w:sz w:val="20"/>
                <w:szCs w:val="20"/>
              </w:rPr>
              <w:t>3244</w:t>
            </w:r>
          </w:p>
        </w:tc>
        <w:tc>
          <w:tcPr>
            <w:tcW w:w="993" w:type="dxa"/>
          </w:tcPr>
          <w:p w:rsidR="00455B17" w:rsidRPr="00621E20" w:rsidRDefault="00455B17" w:rsidP="00535AE4">
            <w:pPr>
              <w:pStyle w:val="TableParagraph"/>
              <w:ind w:left="-712" w:firstLine="709"/>
              <w:jc w:val="center"/>
              <w:rPr>
                <w:sz w:val="20"/>
                <w:szCs w:val="20"/>
              </w:rPr>
            </w:pPr>
          </w:p>
          <w:p w:rsidR="00455B17" w:rsidRPr="00621E20" w:rsidRDefault="006D4E55" w:rsidP="00535AE4">
            <w:pPr>
              <w:pStyle w:val="TableParagraph"/>
              <w:ind w:left="-712" w:firstLine="709"/>
              <w:jc w:val="center"/>
              <w:rPr>
                <w:sz w:val="20"/>
                <w:szCs w:val="20"/>
              </w:rPr>
            </w:pPr>
            <w:r w:rsidRPr="00621E20">
              <w:rPr>
                <w:sz w:val="20"/>
                <w:szCs w:val="20"/>
              </w:rPr>
              <w:t>3</w:t>
            </w:r>
            <w:r w:rsidR="00535AE4" w:rsidRPr="00621E20">
              <w:rPr>
                <w:sz w:val="20"/>
                <w:szCs w:val="20"/>
              </w:rPr>
              <w:t>320</w:t>
            </w:r>
          </w:p>
        </w:tc>
        <w:tc>
          <w:tcPr>
            <w:tcW w:w="1417" w:type="dxa"/>
          </w:tcPr>
          <w:p w:rsidR="00455B17" w:rsidRPr="00621E20" w:rsidRDefault="00455B17" w:rsidP="00F82505">
            <w:pPr>
              <w:pStyle w:val="TableParagraph"/>
              <w:ind w:left="-571" w:firstLine="709"/>
              <w:rPr>
                <w:sz w:val="20"/>
                <w:szCs w:val="20"/>
              </w:rPr>
            </w:pPr>
          </w:p>
          <w:p w:rsidR="00455B17" w:rsidRPr="00621E20" w:rsidRDefault="006D4E55" w:rsidP="00535AE4">
            <w:pPr>
              <w:pStyle w:val="TableParagraph"/>
              <w:ind w:left="-817" w:firstLine="709"/>
              <w:jc w:val="center"/>
              <w:rPr>
                <w:sz w:val="20"/>
                <w:szCs w:val="20"/>
              </w:rPr>
            </w:pPr>
            <w:r w:rsidRPr="00621E20">
              <w:rPr>
                <w:sz w:val="20"/>
                <w:szCs w:val="20"/>
              </w:rPr>
              <w:t>432</w:t>
            </w:r>
          </w:p>
        </w:tc>
        <w:tc>
          <w:tcPr>
            <w:tcW w:w="992" w:type="dxa"/>
          </w:tcPr>
          <w:p w:rsidR="00455B17" w:rsidRPr="00621E20" w:rsidRDefault="00455B17" w:rsidP="00F82505">
            <w:pPr>
              <w:pStyle w:val="TableParagraph"/>
              <w:ind w:left="-724" w:right="170" w:firstLine="709"/>
              <w:jc w:val="center"/>
              <w:rPr>
                <w:sz w:val="20"/>
                <w:szCs w:val="20"/>
              </w:rPr>
            </w:pPr>
          </w:p>
          <w:p w:rsidR="00455B17" w:rsidRPr="00621E20" w:rsidRDefault="006D4E55" w:rsidP="00535AE4">
            <w:pPr>
              <w:pStyle w:val="TableParagraph"/>
              <w:ind w:left="-724" w:right="170" w:firstLine="709"/>
              <w:jc w:val="center"/>
              <w:rPr>
                <w:sz w:val="20"/>
                <w:szCs w:val="20"/>
              </w:rPr>
            </w:pPr>
            <w:r w:rsidRPr="00621E20">
              <w:rPr>
                <w:sz w:val="20"/>
                <w:szCs w:val="20"/>
              </w:rPr>
              <w:t>2</w:t>
            </w:r>
            <w:r w:rsidR="00535AE4" w:rsidRPr="00621E20">
              <w:rPr>
                <w:sz w:val="20"/>
                <w:szCs w:val="20"/>
              </w:rPr>
              <w:t>888</w:t>
            </w:r>
          </w:p>
        </w:tc>
      </w:tr>
      <w:tr w:rsidR="00455B17" w:rsidRPr="00621E20" w:rsidTr="00621E20">
        <w:trPr>
          <w:trHeight w:val="1120"/>
        </w:trPr>
        <w:tc>
          <w:tcPr>
            <w:tcW w:w="2994" w:type="dxa"/>
            <w:tcBorders>
              <w:right w:val="single" w:sz="6" w:space="0" w:color="000000"/>
            </w:tcBorders>
          </w:tcPr>
          <w:p w:rsidR="00455B17" w:rsidRPr="00621E20" w:rsidRDefault="00455B17" w:rsidP="00535AE4">
            <w:pPr>
              <w:pStyle w:val="TableParagraph"/>
              <w:ind w:left="110"/>
              <w:rPr>
                <w:sz w:val="20"/>
                <w:szCs w:val="20"/>
              </w:rPr>
            </w:pPr>
            <w:r w:rsidRPr="00621E20">
              <w:rPr>
                <w:sz w:val="20"/>
                <w:szCs w:val="20"/>
              </w:rPr>
              <w:t>Государственный контроль (надзор) за соблюдением требований технических регламентов</w:t>
            </w:r>
          </w:p>
        </w:tc>
        <w:tc>
          <w:tcPr>
            <w:tcW w:w="800" w:type="dxa"/>
            <w:tcBorders>
              <w:left w:val="single" w:sz="6" w:space="0" w:color="000000"/>
            </w:tcBorders>
          </w:tcPr>
          <w:p w:rsidR="00455B17" w:rsidRPr="00621E20" w:rsidRDefault="00455B17" w:rsidP="00EB3679">
            <w:pPr>
              <w:pStyle w:val="TableParagraph"/>
              <w:spacing w:before="176"/>
              <w:ind w:left="-675" w:firstLine="567"/>
              <w:jc w:val="center"/>
              <w:rPr>
                <w:sz w:val="20"/>
                <w:szCs w:val="20"/>
              </w:rPr>
            </w:pPr>
            <w:r w:rsidRPr="00621E20">
              <w:rPr>
                <w:sz w:val="20"/>
                <w:szCs w:val="20"/>
              </w:rPr>
              <w:t>986</w:t>
            </w:r>
          </w:p>
        </w:tc>
        <w:tc>
          <w:tcPr>
            <w:tcW w:w="1276" w:type="dxa"/>
          </w:tcPr>
          <w:p w:rsidR="00455B17" w:rsidRPr="00621E20" w:rsidRDefault="00455B17" w:rsidP="00535AE4">
            <w:pPr>
              <w:pStyle w:val="TableParagraph"/>
              <w:spacing w:before="176"/>
              <w:ind w:left="-1100" w:right="99" w:firstLine="815"/>
              <w:jc w:val="center"/>
              <w:rPr>
                <w:sz w:val="20"/>
                <w:szCs w:val="20"/>
              </w:rPr>
            </w:pPr>
            <w:r w:rsidRPr="00621E20">
              <w:rPr>
                <w:sz w:val="20"/>
                <w:szCs w:val="20"/>
              </w:rPr>
              <w:t>9</w:t>
            </w:r>
          </w:p>
        </w:tc>
        <w:tc>
          <w:tcPr>
            <w:tcW w:w="708" w:type="dxa"/>
          </w:tcPr>
          <w:p w:rsidR="00455B17" w:rsidRPr="00621E20" w:rsidRDefault="00455B17" w:rsidP="00EB3679">
            <w:pPr>
              <w:pStyle w:val="TableParagraph"/>
              <w:spacing w:before="176"/>
              <w:ind w:left="-727" w:right="170" w:firstLine="709"/>
              <w:jc w:val="center"/>
              <w:rPr>
                <w:sz w:val="20"/>
                <w:szCs w:val="20"/>
              </w:rPr>
            </w:pPr>
            <w:r w:rsidRPr="00621E20">
              <w:rPr>
                <w:sz w:val="20"/>
                <w:szCs w:val="20"/>
              </w:rPr>
              <w:t>977</w:t>
            </w:r>
          </w:p>
        </w:tc>
        <w:tc>
          <w:tcPr>
            <w:tcW w:w="993" w:type="dxa"/>
          </w:tcPr>
          <w:p w:rsidR="00455B17" w:rsidRPr="00621E20" w:rsidRDefault="00E208A8" w:rsidP="007F564A">
            <w:pPr>
              <w:pStyle w:val="TableParagraph"/>
              <w:spacing w:before="176"/>
              <w:ind w:left="-712" w:right="98" w:firstLine="709"/>
              <w:jc w:val="center"/>
              <w:rPr>
                <w:sz w:val="20"/>
                <w:szCs w:val="20"/>
              </w:rPr>
            </w:pPr>
            <w:r w:rsidRPr="00621E20">
              <w:rPr>
                <w:sz w:val="20"/>
                <w:szCs w:val="20"/>
              </w:rPr>
              <w:t>2092</w:t>
            </w:r>
          </w:p>
        </w:tc>
        <w:tc>
          <w:tcPr>
            <w:tcW w:w="1417" w:type="dxa"/>
          </w:tcPr>
          <w:p w:rsidR="00455B17" w:rsidRPr="00621E20" w:rsidRDefault="00E208A8" w:rsidP="00F82505">
            <w:pPr>
              <w:pStyle w:val="TableParagraph"/>
              <w:spacing w:before="176"/>
              <w:ind w:left="-571" w:right="215" w:firstLine="709"/>
              <w:jc w:val="center"/>
              <w:rPr>
                <w:sz w:val="20"/>
                <w:szCs w:val="20"/>
              </w:rPr>
            </w:pPr>
            <w:r w:rsidRPr="00621E20">
              <w:rPr>
                <w:sz w:val="20"/>
                <w:szCs w:val="20"/>
              </w:rPr>
              <w:t>17</w:t>
            </w:r>
          </w:p>
        </w:tc>
        <w:tc>
          <w:tcPr>
            <w:tcW w:w="992" w:type="dxa"/>
          </w:tcPr>
          <w:p w:rsidR="00455B17" w:rsidRPr="00621E20" w:rsidRDefault="00E208A8" w:rsidP="00F82505">
            <w:pPr>
              <w:pStyle w:val="TableParagraph"/>
              <w:spacing w:before="176"/>
              <w:ind w:left="-724" w:right="170" w:firstLine="709"/>
              <w:jc w:val="center"/>
              <w:rPr>
                <w:sz w:val="20"/>
                <w:szCs w:val="20"/>
              </w:rPr>
            </w:pPr>
            <w:r w:rsidRPr="00621E20">
              <w:rPr>
                <w:sz w:val="20"/>
                <w:szCs w:val="20"/>
              </w:rPr>
              <w:t>2075</w:t>
            </w:r>
          </w:p>
        </w:tc>
      </w:tr>
      <w:tr w:rsidR="00455B17" w:rsidRPr="00621E20" w:rsidTr="00621E20">
        <w:trPr>
          <w:trHeight w:val="343"/>
        </w:trPr>
        <w:tc>
          <w:tcPr>
            <w:tcW w:w="2994" w:type="dxa"/>
            <w:tcBorders>
              <w:right w:val="single" w:sz="6" w:space="0" w:color="000000"/>
            </w:tcBorders>
          </w:tcPr>
          <w:p w:rsidR="00455B17" w:rsidRPr="00621E20" w:rsidRDefault="00455B17" w:rsidP="005E30B8">
            <w:pPr>
              <w:pStyle w:val="TableParagraph"/>
              <w:ind w:left="110" w:firstLine="709"/>
              <w:jc w:val="right"/>
              <w:rPr>
                <w:i/>
                <w:sz w:val="20"/>
                <w:szCs w:val="20"/>
              </w:rPr>
            </w:pPr>
            <w:r w:rsidRPr="00621E20">
              <w:rPr>
                <w:i/>
                <w:sz w:val="20"/>
                <w:szCs w:val="20"/>
              </w:rPr>
              <w:t>Итого</w:t>
            </w:r>
          </w:p>
        </w:tc>
        <w:tc>
          <w:tcPr>
            <w:tcW w:w="800" w:type="dxa"/>
            <w:tcBorders>
              <w:left w:val="single" w:sz="6" w:space="0" w:color="000000"/>
            </w:tcBorders>
          </w:tcPr>
          <w:p w:rsidR="00455B17" w:rsidRPr="00621E20" w:rsidRDefault="00455B17" w:rsidP="00EB3679">
            <w:pPr>
              <w:pStyle w:val="TableParagraph"/>
              <w:spacing w:before="176"/>
              <w:ind w:left="-675" w:firstLine="567"/>
              <w:jc w:val="center"/>
              <w:rPr>
                <w:sz w:val="20"/>
                <w:szCs w:val="20"/>
              </w:rPr>
            </w:pPr>
            <w:r w:rsidRPr="00621E20">
              <w:rPr>
                <w:sz w:val="20"/>
                <w:szCs w:val="20"/>
              </w:rPr>
              <w:t>4277</w:t>
            </w:r>
          </w:p>
        </w:tc>
        <w:tc>
          <w:tcPr>
            <w:tcW w:w="1276" w:type="dxa"/>
          </w:tcPr>
          <w:p w:rsidR="00455B17" w:rsidRPr="00621E20" w:rsidRDefault="00455B17" w:rsidP="00EB3679">
            <w:pPr>
              <w:pStyle w:val="TableParagraph"/>
              <w:spacing w:before="176"/>
              <w:ind w:left="-533" w:right="215" w:firstLine="532"/>
              <w:jc w:val="center"/>
              <w:rPr>
                <w:sz w:val="20"/>
                <w:szCs w:val="20"/>
              </w:rPr>
            </w:pPr>
            <w:r w:rsidRPr="00621E20">
              <w:rPr>
                <w:sz w:val="20"/>
                <w:szCs w:val="20"/>
              </w:rPr>
              <w:t>56</w:t>
            </w:r>
          </w:p>
        </w:tc>
        <w:tc>
          <w:tcPr>
            <w:tcW w:w="708" w:type="dxa"/>
          </w:tcPr>
          <w:p w:rsidR="00455B17" w:rsidRPr="00621E20" w:rsidRDefault="00455B17" w:rsidP="00EB3679">
            <w:pPr>
              <w:pStyle w:val="TableParagraph"/>
              <w:spacing w:before="176"/>
              <w:ind w:left="-727" w:right="170" w:firstLine="709"/>
              <w:jc w:val="center"/>
              <w:rPr>
                <w:sz w:val="20"/>
                <w:szCs w:val="20"/>
              </w:rPr>
            </w:pPr>
            <w:r w:rsidRPr="00621E20">
              <w:rPr>
                <w:sz w:val="20"/>
                <w:szCs w:val="20"/>
              </w:rPr>
              <w:t>4221</w:t>
            </w:r>
          </w:p>
        </w:tc>
        <w:tc>
          <w:tcPr>
            <w:tcW w:w="993" w:type="dxa"/>
          </w:tcPr>
          <w:p w:rsidR="00455B17" w:rsidRPr="00621E20" w:rsidRDefault="00535AE4" w:rsidP="007F564A">
            <w:pPr>
              <w:pStyle w:val="TableParagraph"/>
              <w:spacing w:before="176"/>
              <w:ind w:left="-712" w:right="98" w:firstLine="709"/>
              <w:jc w:val="center"/>
              <w:rPr>
                <w:sz w:val="20"/>
                <w:szCs w:val="20"/>
              </w:rPr>
            </w:pPr>
            <w:r w:rsidRPr="00621E20">
              <w:rPr>
                <w:sz w:val="20"/>
                <w:szCs w:val="20"/>
              </w:rPr>
              <w:t>5412</w:t>
            </w:r>
          </w:p>
        </w:tc>
        <w:tc>
          <w:tcPr>
            <w:tcW w:w="1417" w:type="dxa"/>
          </w:tcPr>
          <w:p w:rsidR="00455B17" w:rsidRPr="00621E20" w:rsidRDefault="00535AE4" w:rsidP="00F82505">
            <w:pPr>
              <w:pStyle w:val="TableParagraph"/>
              <w:spacing w:before="176"/>
              <w:ind w:left="-571" w:right="215" w:firstLine="709"/>
              <w:jc w:val="center"/>
              <w:rPr>
                <w:sz w:val="20"/>
                <w:szCs w:val="20"/>
              </w:rPr>
            </w:pPr>
            <w:r w:rsidRPr="00621E20">
              <w:rPr>
                <w:sz w:val="20"/>
                <w:szCs w:val="20"/>
              </w:rPr>
              <w:t>449</w:t>
            </w:r>
          </w:p>
        </w:tc>
        <w:tc>
          <w:tcPr>
            <w:tcW w:w="992" w:type="dxa"/>
          </w:tcPr>
          <w:p w:rsidR="00455B17" w:rsidRPr="00621E20" w:rsidRDefault="00535AE4" w:rsidP="00F82505">
            <w:pPr>
              <w:pStyle w:val="TableParagraph"/>
              <w:spacing w:before="176"/>
              <w:ind w:left="-724" w:right="170" w:firstLine="709"/>
              <w:jc w:val="center"/>
              <w:rPr>
                <w:sz w:val="20"/>
                <w:szCs w:val="20"/>
              </w:rPr>
            </w:pPr>
            <w:r w:rsidRPr="00621E20">
              <w:rPr>
                <w:sz w:val="20"/>
                <w:szCs w:val="20"/>
              </w:rPr>
              <w:t>4963</w:t>
            </w:r>
          </w:p>
        </w:tc>
      </w:tr>
    </w:tbl>
    <w:p w:rsidR="005E507B" w:rsidRPr="00420F49" w:rsidRDefault="005E507B" w:rsidP="005E30B8">
      <w:pPr>
        <w:widowControl w:val="0"/>
        <w:autoSpaceDE w:val="0"/>
        <w:autoSpaceDN w:val="0"/>
        <w:spacing w:line="276" w:lineRule="auto"/>
        <w:ind w:firstLine="709"/>
        <w:jc w:val="both"/>
        <w:rPr>
          <w:highlight w:val="yellow"/>
          <w:lang w:eastAsia="en-US"/>
        </w:rPr>
      </w:pPr>
    </w:p>
    <w:p w:rsidR="005E507B" w:rsidRPr="001C55EE" w:rsidRDefault="001C55EE" w:rsidP="00621E20">
      <w:pPr>
        <w:pStyle w:val="a8"/>
        <w:numPr>
          <w:ilvl w:val="1"/>
          <w:numId w:val="30"/>
        </w:numPr>
        <w:ind w:left="0" w:right="439" w:firstLine="0"/>
        <w:jc w:val="center"/>
        <w:rPr>
          <w:b/>
          <w:sz w:val="24"/>
          <w:szCs w:val="24"/>
          <w:lang w:val="ru-RU"/>
        </w:rPr>
      </w:pPr>
      <w:r w:rsidRPr="001C55EE">
        <w:rPr>
          <w:b/>
          <w:sz w:val="24"/>
          <w:szCs w:val="24"/>
          <w:lang w:val="ru-RU"/>
        </w:rPr>
        <w:t>О нарушениях обяза</w:t>
      </w:r>
      <w:r w:rsidR="00F41E99">
        <w:rPr>
          <w:b/>
          <w:sz w:val="24"/>
          <w:szCs w:val="24"/>
          <w:lang w:val="ru-RU"/>
        </w:rPr>
        <w:t xml:space="preserve">тельных требований с возможными </w:t>
      </w:r>
      <w:r w:rsidRPr="001C55EE">
        <w:rPr>
          <w:b/>
          <w:sz w:val="24"/>
          <w:szCs w:val="24"/>
          <w:lang w:val="ru-RU"/>
        </w:rPr>
        <w:t>мероприятиями по их устранению</w:t>
      </w:r>
    </w:p>
    <w:p w:rsidR="001C55EE" w:rsidRDefault="001C55EE" w:rsidP="001C55EE">
      <w:pPr>
        <w:widowControl w:val="0"/>
        <w:autoSpaceDE w:val="0"/>
        <w:autoSpaceDN w:val="0"/>
        <w:spacing w:line="276" w:lineRule="auto"/>
        <w:ind w:firstLine="709"/>
        <w:jc w:val="both"/>
        <w:rPr>
          <w:lang w:eastAsia="en-US"/>
        </w:rPr>
      </w:pPr>
    </w:p>
    <w:p w:rsidR="001C55EE" w:rsidRPr="0029683B" w:rsidRDefault="001C55EE" w:rsidP="001C55EE">
      <w:pPr>
        <w:widowControl w:val="0"/>
        <w:autoSpaceDE w:val="0"/>
        <w:autoSpaceDN w:val="0"/>
        <w:spacing w:line="276" w:lineRule="auto"/>
        <w:ind w:firstLine="709"/>
        <w:jc w:val="both"/>
        <w:rPr>
          <w:lang w:eastAsia="en-US"/>
        </w:rPr>
      </w:pPr>
      <w:r w:rsidRPr="0029683B">
        <w:rPr>
          <w:lang w:eastAsia="en-US"/>
        </w:rPr>
        <w:t>В ходе контрольных мероприятий в отчётном периоде выявлено 13753 нарушения обязательных требований законодательства и невыполнения предписаний органов государственного</w:t>
      </w:r>
      <w:r w:rsidRPr="0029683B">
        <w:rPr>
          <w:spacing w:val="-11"/>
          <w:lang w:eastAsia="en-US"/>
        </w:rPr>
        <w:t xml:space="preserve"> </w:t>
      </w:r>
      <w:r w:rsidRPr="0029683B">
        <w:rPr>
          <w:lang w:eastAsia="en-US"/>
        </w:rPr>
        <w:t>контроля</w:t>
      </w:r>
      <w:r w:rsidRPr="0029683B">
        <w:rPr>
          <w:spacing w:val="-11"/>
          <w:lang w:eastAsia="en-US"/>
        </w:rPr>
        <w:t xml:space="preserve"> </w:t>
      </w:r>
      <w:r w:rsidRPr="0029683B">
        <w:rPr>
          <w:lang w:eastAsia="en-US"/>
        </w:rPr>
        <w:t>(надзора),</w:t>
      </w:r>
      <w:r w:rsidRPr="0029683B">
        <w:rPr>
          <w:spacing w:val="-11"/>
          <w:lang w:eastAsia="en-US"/>
        </w:rPr>
        <w:t xml:space="preserve"> </w:t>
      </w:r>
      <w:r w:rsidRPr="0029683B">
        <w:rPr>
          <w:lang w:eastAsia="en-US"/>
        </w:rPr>
        <w:t>что</w:t>
      </w:r>
      <w:r w:rsidRPr="0029683B">
        <w:rPr>
          <w:spacing w:val="-10"/>
          <w:lang w:eastAsia="en-US"/>
        </w:rPr>
        <w:t xml:space="preserve"> </w:t>
      </w:r>
      <w:r w:rsidRPr="0029683B">
        <w:rPr>
          <w:lang w:eastAsia="en-US"/>
        </w:rPr>
        <w:t>на</w:t>
      </w:r>
      <w:r w:rsidRPr="0029683B">
        <w:rPr>
          <w:spacing w:val="-9"/>
          <w:lang w:eastAsia="en-US"/>
        </w:rPr>
        <w:t xml:space="preserve"> </w:t>
      </w:r>
      <w:r w:rsidRPr="0029683B">
        <w:rPr>
          <w:lang w:eastAsia="en-US"/>
        </w:rPr>
        <w:t>7445</w:t>
      </w:r>
      <w:r w:rsidRPr="0029683B">
        <w:rPr>
          <w:spacing w:val="-10"/>
          <w:lang w:eastAsia="en-US"/>
        </w:rPr>
        <w:t xml:space="preserve"> ед. </w:t>
      </w:r>
      <w:r w:rsidRPr="0029683B">
        <w:rPr>
          <w:lang w:eastAsia="en-US"/>
        </w:rPr>
        <w:t>(на</w:t>
      </w:r>
      <w:r w:rsidRPr="0029683B">
        <w:rPr>
          <w:spacing w:val="-12"/>
          <w:lang w:eastAsia="en-US"/>
        </w:rPr>
        <w:t xml:space="preserve"> </w:t>
      </w:r>
      <w:r w:rsidRPr="0029683B">
        <w:rPr>
          <w:lang w:eastAsia="en-US"/>
        </w:rPr>
        <w:t>54,1</w:t>
      </w:r>
      <w:r w:rsidRPr="0029683B">
        <w:rPr>
          <w:spacing w:val="-9"/>
          <w:lang w:eastAsia="en-US"/>
        </w:rPr>
        <w:t xml:space="preserve"> </w:t>
      </w:r>
      <w:r w:rsidRPr="0029683B">
        <w:rPr>
          <w:lang w:eastAsia="en-US"/>
        </w:rPr>
        <w:t>%)</w:t>
      </w:r>
      <w:r w:rsidRPr="0029683B">
        <w:rPr>
          <w:spacing w:val="-9"/>
          <w:lang w:eastAsia="en-US"/>
        </w:rPr>
        <w:t xml:space="preserve"> </w:t>
      </w:r>
      <w:r w:rsidRPr="0029683B">
        <w:rPr>
          <w:lang w:eastAsia="en-US"/>
        </w:rPr>
        <w:t>больше,</w:t>
      </w:r>
      <w:r w:rsidRPr="0029683B">
        <w:rPr>
          <w:spacing w:val="-11"/>
          <w:lang w:eastAsia="en-US"/>
        </w:rPr>
        <w:t xml:space="preserve"> </w:t>
      </w:r>
      <w:r w:rsidRPr="0029683B">
        <w:rPr>
          <w:lang w:eastAsia="en-US"/>
        </w:rPr>
        <w:t>чем</w:t>
      </w:r>
      <w:r w:rsidRPr="0029683B">
        <w:rPr>
          <w:spacing w:val="-12"/>
          <w:lang w:eastAsia="en-US"/>
        </w:rPr>
        <w:t xml:space="preserve"> </w:t>
      </w:r>
      <w:r w:rsidRPr="0029683B">
        <w:rPr>
          <w:lang w:eastAsia="en-US"/>
        </w:rPr>
        <w:t>за</w:t>
      </w:r>
      <w:r w:rsidRPr="0029683B">
        <w:rPr>
          <w:spacing w:val="-10"/>
          <w:lang w:eastAsia="en-US"/>
        </w:rPr>
        <w:t xml:space="preserve"> </w:t>
      </w:r>
      <w:r w:rsidRPr="0029683B">
        <w:rPr>
          <w:lang w:eastAsia="en-US"/>
        </w:rPr>
        <w:t>АППГ.</w:t>
      </w:r>
      <w:r w:rsidRPr="0029683B">
        <w:rPr>
          <w:spacing w:val="-9"/>
          <w:lang w:eastAsia="en-US"/>
        </w:rPr>
        <w:t xml:space="preserve"> </w:t>
      </w:r>
      <w:r w:rsidRPr="0029683B">
        <w:rPr>
          <w:lang w:eastAsia="en-US"/>
        </w:rPr>
        <w:t>При проведении плановых проверок выявлено 7002 нарушения, что на 6294 ед. (на 90 %) больше, чем за</w:t>
      </w:r>
      <w:r w:rsidRPr="0029683B">
        <w:rPr>
          <w:spacing w:val="-7"/>
          <w:lang w:eastAsia="en-US"/>
        </w:rPr>
        <w:t xml:space="preserve"> </w:t>
      </w:r>
      <w:r w:rsidRPr="0029683B">
        <w:rPr>
          <w:lang w:eastAsia="en-US"/>
        </w:rPr>
        <w:t>АППГ.</w:t>
      </w:r>
    </w:p>
    <w:p w:rsidR="001C55EE" w:rsidRDefault="001C55EE" w:rsidP="005E30B8">
      <w:pPr>
        <w:pStyle w:val="a8"/>
        <w:ind w:left="284" w:right="439" w:firstLine="709"/>
        <w:jc w:val="center"/>
        <w:rPr>
          <w:sz w:val="24"/>
          <w:szCs w:val="24"/>
          <w:lang w:val="ru-RU"/>
        </w:rPr>
      </w:pPr>
    </w:p>
    <w:p w:rsidR="0057481D" w:rsidRPr="00455B17" w:rsidRDefault="0057481D" w:rsidP="005E30B8">
      <w:pPr>
        <w:pStyle w:val="a8"/>
        <w:ind w:left="284" w:right="439" w:firstLine="709"/>
        <w:jc w:val="center"/>
        <w:rPr>
          <w:sz w:val="24"/>
          <w:szCs w:val="24"/>
          <w:lang w:val="ru-RU"/>
        </w:rPr>
      </w:pPr>
      <w:r w:rsidRPr="00455B17">
        <w:rPr>
          <w:sz w:val="24"/>
          <w:szCs w:val="24"/>
        </w:rPr>
        <w:lastRenderedPageBreak/>
        <w:t>Общее количество выявленных в ходе контрольных мероприятий правонарушений за 12 мес. 202</w:t>
      </w:r>
      <w:r w:rsidR="00455B17" w:rsidRPr="00455B17">
        <w:rPr>
          <w:sz w:val="24"/>
          <w:szCs w:val="24"/>
          <w:lang w:val="ru-RU"/>
        </w:rPr>
        <w:t>1</w:t>
      </w:r>
      <w:r w:rsidRPr="00455B17">
        <w:rPr>
          <w:sz w:val="24"/>
          <w:szCs w:val="24"/>
        </w:rPr>
        <w:t xml:space="preserve"> года </w:t>
      </w:r>
      <w:r w:rsidRPr="00455B17">
        <w:rPr>
          <w:sz w:val="24"/>
          <w:szCs w:val="24"/>
          <w:lang w:val="ru-RU"/>
        </w:rPr>
        <w:t>в области промышленной безопасности и технического регулирования</w:t>
      </w:r>
    </w:p>
    <w:p w:rsidR="0057481D" w:rsidRPr="0029683B" w:rsidRDefault="0057481D" w:rsidP="005E30B8">
      <w:pPr>
        <w:pStyle w:val="a8"/>
        <w:spacing w:before="1" w:after="8"/>
        <w:ind w:right="122" w:firstLine="709"/>
        <w:jc w:val="right"/>
      </w:pPr>
      <w:r w:rsidRPr="0029683B">
        <w:rPr>
          <w:sz w:val="24"/>
          <w:szCs w:val="24"/>
        </w:rPr>
        <w:t>Таблица</w:t>
      </w:r>
      <w:r w:rsidRPr="0029683B">
        <w:t xml:space="preserve"> </w:t>
      </w:r>
      <w:r w:rsidRPr="0029683B">
        <w:rPr>
          <w:sz w:val="24"/>
          <w:szCs w:val="24"/>
        </w:rPr>
        <w:t>2</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138"/>
        <w:gridCol w:w="909"/>
        <w:gridCol w:w="909"/>
        <w:gridCol w:w="1013"/>
        <w:gridCol w:w="992"/>
        <w:gridCol w:w="993"/>
      </w:tblGrid>
      <w:tr w:rsidR="0057481D" w:rsidRPr="0029683B" w:rsidTr="0057481D">
        <w:trPr>
          <w:trHeight w:val="275"/>
        </w:trPr>
        <w:tc>
          <w:tcPr>
            <w:tcW w:w="3969" w:type="dxa"/>
            <w:vMerge w:val="restart"/>
          </w:tcPr>
          <w:p w:rsidR="0057481D" w:rsidRDefault="00CE261F" w:rsidP="001C55EE">
            <w:pPr>
              <w:pStyle w:val="TableParagraph"/>
              <w:spacing w:before="133"/>
              <w:ind w:left="2445" w:hanging="568"/>
            </w:pPr>
            <w:r w:rsidRPr="0029683B">
              <w:rPr>
                <w:noProof/>
                <w:sz w:val="24"/>
                <w:szCs w:val="24"/>
                <w:lang w:eastAsia="ru-RU"/>
              </w:rPr>
              <mc:AlternateContent>
                <mc:Choice Requires="wps">
                  <w:drawing>
                    <wp:anchor distT="0" distB="0" distL="114300" distR="114300" simplePos="0" relativeHeight="251661312" behindDoc="1" locked="0" layoutInCell="1" allowOverlap="1" wp14:anchorId="0D66D93F" wp14:editId="3DA90E1E">
                      <wp:simplePos x="0" y="0"/>
                      <wp:positionH relativeFrom="page">
                        <wp:posOffset>-6350</wp:posOffset>
                      </wp:positionH>
                      <wp:positionV relativeFrom="paragraph">
                        <wp:posOffset>83820</wp:posOffset>
                      </wp:positionV>
                      <wp:extent cx="2510790" cy="531495"/>
                      <wp:effectExtent l="0" t="0" r="22860" b="2095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531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pt,6.6pt" to="197.2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vGA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" strokeweight=".48pt">
                      <w10:wrap anchorx="page"/>
                    </v:line>
                  </w:pict>
                </mc:Fallback>
              </mc:AlternateContent>
            </w:r>
            <w:r w:rsidR="0057481D" w:rsidRPr="0029683B">
              <w:t>Вид контроля</w:t>
            </w:r>
          </w:p>
          <w:p w:rsidR="001C55EE" w:rsidRPr="0029683B" w:rsidRDefault="001C55EE" w:rsidP="001C55EE">
            <w:pPr>
              <w:pStyle w:val="TableParagraph"/>
              <w:spacing w:before="133"/>
              <w:ind w:left="2445" w:hanging="568"/>
            </w:pPr>
          </w:p>
          <w:p w:rsidR="0057481D" w:rsidRPr="0029683B" w:rsidRDefault="0057481D" w:rsidP="005E30B8">
            <w:pPr>
              <w:pStyle w:val="TableParagraph"/>
              <w:ind w:left="107" w:firstLine="709"/>
            </w:pPr>
            <w:r w:rsidRPr="0029683B">
              <w:t>Группа надзора</w:t>
            </w:r>
          </w:p>
        </w:tc>
        <w:tc>
          <w:tcPr>
            <w:tcW w:w="2956" w:type="dxa"/>
            <w:gridSpan w:val="3"/>
          </w:tcPr>
          <w:p w:rsidR="0057481D" w:rsidRPr="0029683B" w:rsidRDefault="0057481D" w:rsidP="0089348B">
            <w:pPr>
              <w:pStyle w:val="TableParagraph"/>
              <w:spacing w:line="256" w:lineRule="exact"/>
              <w:ind w:left="-108" w:firstLine="885"/>
            </w:pPr>
            <w:r w:rsidRPr="0029683B">
              <w:t>12 мес. 20</w:t>
            </w:r>
            <w:r w:rsidR="00455B17" w:rsidRPr="0029683B">
              <w:t>20</w:t>
            </w:r>
            <w:r w:rsidRPr="0029683B">
              <w:t xml:space="preserve"> года</w:t>
            </w:r>
          </w:p>
        </w:tc>
        <w:tc>
          <w:tcPr>
            <w:tcW w:w="2998" w:type="dxa"/>
            <w:gridSpan w:val="3"/>
          </w:tcPr>
          <w:p w:rsidR="0057481D" w:rsidRPr="0029683B" w:rsidRDefault="0057481D" w:rsidP="0089348B">
            <w:pPr>
              <w:pStyle w:val="TableParagraph"/>
              <w:spacing w:line="256" w:lineRule="exact"/>
              <w:ind w:left="-87" w:firstLine="709"/>
            </w:pPr>
            <w:r w:rsidRPr="0029683B">
              <w:t>12 мес. 202</w:t>
            </w:r>
            <w:r w:rsidR="00455B17" w:rsidRPr="0029683B">
              <w:t>1</w:t>
            </w:r>
            <w:r w:rsidRPr="0029683B">
              <w:t xml:space="preserve"> года</w:t>
            </w:r>
          </w:p>
        </w:tc>
      </w:tr>
      <w:tr w:rsidR="0057481D" w:rsidRPr="0029683B" w:rsidTr="0029683B">
        <w:trPr>
          <w:trHeight w:val="551"/>
        </w:trPr>
        <w:tc>
          <w:tcPr>
            <w:tcW w:w="3969" w:type="dxa"/>
            <w:vMerge/>
            <w:tcBorders>
              <w:top w:val="nil"/>
            </w:tcBorders>
          </w:tcPr>
          <w:p w:rsidR="0057481D" w:rsidRPr="0029683B" w:rsidRDefault="0057481D" w:rsidP="005E30B8">
            <w:pPr>
              <w:ind w:firstLine="709"/>
              <w:rPr>
                <w:sz w:val="22"/>
                <w:szCs w:val="22"/>
              </w:rPr>
            </w:pPr>
          </w:p>
        </w:tc>
        <w:tc>
          <w:tcPr>
            <w:tcW w:w="1138" w:type="dxa"/>
          </w:tcPr>
          <w:p w:rsidR="0057481D" w:rsidRPr="0029683B" w:rsidRDefault="0057481D" w:rsidP="005774B5">
            <w:pPr>
              <w:pStyle w:val="TableParagraph"/>
              <w:spacing w:before="128"/>
              <w:ind w:left="-572" w:firstLine="709"/>
              <w:rPr>
                <w:sz w:val="20"/>
                <w:szCs w:val="20"/>
              </w:rPr>
            </w:pPr>
            <w:r w:rsidRPr="0029683B">
              <w:rPr>
                <w:sz w:val="20"/>
                <w:szCs w:val="20"/>
              </w:rPr>
              <w:t>Всего</w:t>
            </w:r>
          </w:p>
        </w:tc>
        <w:tc>
          <w:tcPr>
            <w:tcW w:w="909" w:type="dxa"/>
          </w:tcPr>
          <w:p w:rsidR="0057481D" w:rsidRPr="0029683B" w:rsidRDefault="0057481D" w:rsidP="005774B5">
            <w:pPr>
              <w:pStyle w:val="TableParagraph"/>
              <w:spacing w:line="268" w:lineRule="exact"/>
              <w:ind w:left="-679" w:right="98" w:firstLine="709"/>
              <w:jc w:val="center"/>
              <w:rPr>
                <w:sz w:val="20"/>
                <w:szCs w:val="20"/>
              </w:rPr>
            </w:pPr>
            <w:proofErr w:type="spellStart"/>
            <w:r w:rsidRPr="0029683B">
              <w:rPr>
                <w:sz w:val="20"/>
                <w:szCs w:val="20"/>
              </w:rPr>
              <w:t>Плано</w:t>
            </w:r>
            <w:proofErr w:type="spellEnd"/>
          </w:p>
          <w:p w:rsidR="0057481D" w:rsidRPr="0029683B" w:rsidRDefault="0057481D" w:rsidP="005774B5">
            <w:pPr>
              <w:pStyle w:val="TableParagraph"/>
              <w:spacing w:line="264" w:lineRule="exact"/>
              <w:ind w:left="-679" w:right="98" w:firstLine="709"/>
              <w:jc w:val="center"/>
              <w:rPr>
                <w:sz w:val="20"/>
                <w:szCs w:val="20"/>
              </w:rPr>
            </w:pPr>
            <w:r w:rsidRPr="0029683B">
              <w:rPr>
                <w:sz w:val="20"/>
                <w:szCs w:val="20"/>
              </w:rPr>
              <w:t>вые</w:t>
            </w:r>
          </w:p>
        </w:tc>
        <w:tc>
          <w:tcPr>
            <w:tcW w:w="909" w:type="dxa"/>
          </w:tcPr>
          <w:p w:rsidR="0057481D" w:rsidRPr="0029683B" w:rsidRDefault="0057481D" w:rsidP="005774B5">
            <w:pPr>
              <w:pStyle w:val="TableParagraph"/>
              <w:spacing w:before="128"/>
              <w:ind w:left="-737" w:right="155" w:firstLine="709"/>
              <w:jc w:val="right"/>
              <w:rPr>
                <w:sz w:val="20"/>
                <w:szCs w:val="20"/>
              </w:rPr>
            </w:pPr>
            <w:r w:rsidRPr="0029683B">
              <w:rPr>
                <w:sz w:val="20"/>
                <w:szCs w:val="20"/>
              </w:rPr>
              <w:t>Иные</w:t>
            </w:r>
          </w:p>
        </w:tc>
        <w:tc>
          <w:tcPr>
            <w:tcW w:w="1013" w:type="dxa"/>
          </w:tcPr>
          <w:p w:rsidR="0057481D" w:rsidRPr="0029683B" w:rsidRDefault="0057481D" w:rsidP="005774B5">
            <w:pPr>
              <w:pStyle w:val="TableParagraph"/>
              <w:spacing w:before="128"/>
              <w:ind w:left="-796" w:right="146" w:firstLine="709"/>
              <w:jc w:val="right"/>
              <w:rPr>
                <w:sz w:val="20"/>
                <w:szCs w:val="20"/>
              </w:rPr>
            </w:pPr>
            <w:r w:rsidRPr="0029683B">
              <w:rPr>
                <w:sz w:val="20"/>
                <w:szCs w:val="20"/>
              </w:rPr>
              <w:t>Всего</w:t>
            </w:r>
          </w:p>
        </w:tc>
        <w:tc>
          <w:tcPr>
            <w:tcW w:w="992" w:type="dxa"/>
          </w:tcPr>
          <w:p w:rsidR="0057481D" w:rsidRPr="0029683B" w:rsidRDefault="0057481D" w:rsidP="005774B5">
            <w:pPr>
              <w:pStyle w:val="TableParagraph"/>
              <w:spacing w:line="268" w:lineRule="exact"/>
              <w:ind w:left="-675" w:right="96" w:firstLine="709"/>
              <w:jc w:val="center"/>
              <w:rPr>
                <w:sz w:val="20"/>
                <w:szCs w:val="20"/>
              </w:rPr>
            </w:pPr>
            <w:proofErr w:type="spellStart"/>
            <w:r w:rsidRPr="0029683B">
              <w:rPr>
                <w:sz w:val="20"/>
                <w:szCs w:val="20"/>
              </w:rPr>
              <w:t>Плано</w:t>
            </w:r>
            <w:proofErr w:type="spellEnd"/>
          </w:p>
          <w:p w:rsidR="0057481D" w:rsidRPr="0029683B" w:rsidRDefault="0057481D" w:rsidP="005774B5">
            <w:pPr>
              <w:pStyle w:val="TableParagraph"/>
              <w:spacing w:line="264" w:lineRule="exact"/>
              <w:ind w:left="-675" w:right="96" w:firstLine="709"/>
              <w:jc w:val="center"/>
              <w:rPr>
                <w:sz w:val="20"/>
                <w:szCs w:val="20"/>
              </w:rPr>
            </w:pPr>
            <w:r w:rsidRPr="0029683B">
              <w:rPr>
                <w:sz w:val="20"/>
                <w:szCs w:val="20"/>
              </w:rPr>
              <w:t>вые</w:t>
            </w:r>
          </w:p>
        </w:tc>
        <w:tc>
          <w:tcPr>
            <w:tcW w:w="993" w:type="dxa"/>
          </w:tcPr>
          <w:p w:rsidR="0057481D" w:rsidRPr="0029683B" w:rsidRDefault="0057481D" w:rsidP="005774B5">
            <w:pPr>
              <w:pStyle w:val="TableParagraph"/>
              <w:spacing w:before="128"/>
              <w:ind w:left="-675" w:right="91" w:firstLine="709"/>
              <w:jc w:val="center"/>
              <w:rPr>
                <w:sz w:val="20"/>
                <w:szCs w:val="20"/>
              </w:rPr>
            </w:pPr>
            <w:r w:rsidRPr="0029683B">
              <w:rPr>
                <w:sz w:val="20"/>
                <w:szCs w:val="20"/>
              </w:rPr>
              <w:t>Иные</w:t>
            </w:r>
          </w:p>
        </w:tc>
      </w:tr>
      <w:tr w:rsidR="00455B17" w:rsidRPr="0029683B" w:rsidTr="0029683B">
        <w:trPr>
          <w:trHeight w:val="1104"/>
        </w:trPr>
        <w:tc>
          <w:tcPr>
            <w:tcW w:w="3969" w:type="dxa"/>
          </w:tcPr>
          <w:p w:rsidR="00455B17" w:rsidRPr="0029683B" w:rsidRDefault="00455B17" w:rsidP="001C55EE">
            <w:pPr>
              <w:pStyle w:val="TableParagraph"/>
              <w:ind w:left="107" w:right="436" w:firstLine="69"/>
            </w:pPr>
            <w:r w:rsidRPr="0029683B">
              <w:t xml:space="preserve">Федеральный государственный надзор в области промышленной безопасности </w:t>
            </w:r>
            <w:proofErr w:type="gramStart"/>
            <w:r w:rsidRPr="0029683B">
              <w:t>опасных</w:t>
            </w:r>
            <w:proofErr w:type="gramEnd"/>
          </w:p>
          <w:p w:rsidR="00455B17" w:rsidRPr="0029683B" w:rsidRDefault="00455B17" w:rsidP="001C55EE">
            <w:pPr>
              <w:pStyle w:val="TableParagraph"/>
              <w:spacing w:line="264" w:lineRule="exact"/>
              <w:ind w:left="107" w:firstLine="69"/>
            </w:pPr>
            <w:r w:rsidRPr="0029683B">
              <w:t>производственных объектов</w:t>
            </w:r>
          </w:p>
        </w:tc>
        <w:tc>
          <w:tcPr>
            <w:tcW w:w="1138" w:type="dxa"/>
          </w:tcPr>
          <w:p w:rsidR="00455B17" w:rsidRPr="0029683B" w:rsidRDefault="00455B17" w:rsidP="005774B5">
            <w:pPr>
              <w:pStyle w:val="TableParagraph"/>
              <w:ind w:left="-572" w:right="201" w:firstLine="709"/>
              <w:jc w:val="right"/>
            </w:pPr>
            <w:r w:rsidRPr="0029683B">
              <w:t>4431</w:t>
            </w:r>
          </w:p>
        </w:tc>
        <w:tc>
          <w:tcPr>
            <w:tcW w:w="909" w:type="dxa"/>
          </w:tcPr>
          <w:p w:rsidR="00455B17" w:rsidRPr="0029683B" w:rsidRDefault="00455B17" w:rsidP="005774B5">
            <w:pPr>
              <w:pStyle w:val="TableParagraph"/>
              <w:ind w:left="-679" w:right="96" w:firstLine="709"/>
              <w:jc w:val="center"/>
            </w:pPr>
            <w:r w:rsidRPr="0029683B">
              <w:t>1114</w:t>
            </w:r>
          </w:p>
        </w:tc>
        <w:tc>
          <w:tcPr>
            <w:tcW w:w="909" w:type="dxa"/>
          </w:tcPr>
          <w:p w:rsidR="00455B17" w:rsidRPr="0029683B" w:rsidRDefault="00455B17" w:rsidP="005774B5">
            <w:pPr>
              <w:pStyle w:val="TableParagraph"/>
              <w:ind w:left="-737" w:right="95" w:firstLine="709"/>
              <w:jc w:val="center"/>
            </w:pPr>
            <w:r w:rsidRPr="0029683B">
              <w:t>3317</w:t>
            </w:r>
          </w:p>
        </w:tc>
        <w:tc>
          <w:tcPr>
            <w:tcW w:w="1013" w:type="dxa"/>
          </w:tcPr>
          <w:p w:rsidR="00455B17" w:rsidRPr="0029683B" w:rsidRDefault="004559D8" w:rsidP="0029683B">
            <w:pPr>
              <w:pStyle w:val="TableParagraph"/>
              <w:ind w:left="-796" w:right="175" w:firstLine="567"/>
              <w:jc w:val="right"/>
            </w:pPr>
            <w:r w:rsidRPr="0029683B">
              <w:t>10813</w:t>
            </w:r>
          </w:p>
        </w:tc>
        <w:tc>
          <w:tcPr>
            <w:tcW w:w="992" w:type="dxa"/>
          </w:tcPr>
          <w:p w:rsidR="00455B17" w:rsidRPr="0029683B" w:rsidRDefault="004559D8" w:rsidP="005774B5">
            <w:pPr>
              <w:pStyle w:val="TableParagraph"/>
              <w:ind w:left="-675" w:right="96" w:firstLine="709"/>
              <w:jc w:val="center"/>
            </w:pPr>
            <w:r w:rsidRPr="0029683B">
              <w:t>6914</w:t>
            </w:r>
          </w:p>
        </w:tc>
        <w:tc>
          <w:tcPr>
            <w:tcW w:w="993" w:type="dxa"/>
          </w:tcPr>
          <w:p w:rsidR="00455B17" w:rsidRPr="0029683B" w:rsidRDefault="004559D8" w:rsidP="005774B5">
            <w:pPr>
              <w:pStyle w:val="TableParagraph"/>
              <w:ind w:left="-675" w:right="95" w:firstLine="709"/>
              <w:jc w:val="center"/>
            </w:pPr>
            <w:r w:rsidRPr="0029683B">
              <w:t>2727</w:t>
            </w:r>
          </w:p>
        </w:tc>
      </w:tr>
      <w:tr w:rsidR="00455B17" w:rsidRPr="00420F49" w:rsidTr="0029683B">
        <w:trPr>
          <w:trHeight w:val="277"/>
        </w:trPr>
        <w:tc>
          <w:tcPr>
            <w:tcW w:w="3969" w:type="dxa"/>
          </w:tcPr>
          <w:p w:rsidR="00455B17" w:rsidRPr="0029683B" w:rsidRDefault="00455B17" w:rsidP="001C55EE">
            <w:pPr>
              <w:pStyle w:val="TableParagraph"/>
              <w:spacing w:line="258" w:lineRule="exact"/>
              <w:ind w:left="107" w:firstLine="69"/>
            </w:pPr>
            <w:r w:rsidRPr="0029683B">
              <w:t>Государственный контроль (надзор) за соблюдением требований технических регламентов</w:t>
            </w:r>
          </w:p>
        </w:tc>
        <w:tc>
          <w:tcPr>
            <w:tcW w:w="1138" w:type="dxa"/>
          </w:tcPr>
          <w:p w:rsidR="00455B17" w:rsidRPr="0029683B" w:rsidRDefault="00455B17" w:rsidP="005774B5">
            <w:pPr>
              <w:pStyle w:val="TableParagraph"/>
              <w:spacing w:line="258" w:lineRule="exact"/>
              <w:ind w:left="-572" w:firstLine="709"/>
            </w:pPr>
            <w:r w:rsidRPr="0029683B">
              <w:t>1877</w:t>
            </w:r>
          </w:p>
        </w:tc>
        <w:tc>
          <w:tcPr>
            <w:tcW w:w="909" w:type="dxa"/>
          </w:tcPr>
          <w:p w:rsidR="00455B17" w:rsidRPr="0029683B" w:rsidRDefault="00455B17" w:rsidP="005774B5">
            <w:pPr>
              <w:pStyle w:val="TableParagraph"/>
              <w:spacing w:line="258" w:lineRule="exact"/>
              <w:ind w:left="-679" w:right="96" w:firstLine="709"/>
              <w:jc w:val="center"/>
            </w:pPr>
            <w:r w:rsidRPr="0029683B">
              <w:t>37</w:t>
            </w:r>
          </w:p>
        </w:tc>
        <w:tc>
          <w:tcPr>
            <w:tcW w:w="909" w:type="dxa"/>
          </w:tcPr>
          <w:p w:rsidR="00455B17" w:rsidRPr="0029683B" w:rsidRDefault="00455B17" w:rsidP="005774B5">
            <w:pPr>
              <w:pStyle w:val="TableParagraph"/>
              <w:spacing w:line="258" w:lineRule="exact"/>
              <w:ind w:left="-737" w:right="95" w:firstLine="709"/>
              <w:jc w:val="center"/>
            </w:pPr>
            <w:r w:rsidRPr="0029683B">
              <w:t>1840</w:t>
            </w:r>
          </w:p>
        </w:tc>
        <w:tc>
          <w:tcPr>
            <w:tcW w:w="1013" w:type="dxa"/>
          </w:tcPr>
          <w:p w:rsidR="00455B17" w:rsidRPr="0029683B" w:rsidRDefault="0029683B" w:rsidP="0029683B">
            <w:pPr>
              <w:pStyle w:val="TableParagraph"/>
              <w:spacing w:line="258" w:lineRule="exact"/>
              <w:ind w:left="-796" w:firstLine="773"/>
            </w:pPr>
            <w:r w:rsidRPr="0029683B">
              <w:t>2940</w:t>
            </w:r>
          </w:p>
        </w:tc>
        <w:tc>
          <w:tcPr>
            <w:tcW w:w="992" w:type="dxa"/>
          </w:tcPr>
          <w:p w:rsidR="00455B17" w:rsidRPr="0029683B" w:rsidRDefault="0029683B" w:rsidP="005774B5">
            <w:pPr>
              <w:pStyle w:val="TableParagraph"/>
              <w:spacing w:line="258" w:lineRule="exact"/>
              <w:ind w:left="-675" w:right="96" w:firstLine="709"/>
              <w:jc w:val="center"/>
            </w:pPr>
            <w:r w:rsidRPr="0029683B">
              <w:t>88</w:t>
            </w:r>
          </w:p>
        </w:tc>
        <w:tc>
          <w:tcPr>
            <w:tcW w:w="993" w:type="dxa"/>
          </w:tcPr>
          <w:p w:rsidR="00455B17" w:rsidRPr="0029683B" w:rsidRDefault="0029683B" w:rsidP="005774B5">
            <w:pPr>
              <w:pStyle w:val="TableParagraph"/>
              <w:spacing w:line="258" w:lineRule="exact"/>
              <w:ind w:left="-675" w:right="95" w:firstLine="709"/>
              <w:jc w:val="center"/>
            </w:pPr>
            <w:r w:rsidRPr="0029683B">
              <w:t>2852</w:t>
            </w:r>
          </w:p>
        </w:tc>
      </w:tr>
      <w:tr w:rsidR="00455B17" w:rsidRPr="00420F49" w:rsidTr="0029683B">
        <w:trPr>
          <w:trHeight w:val="277"/>
        </w:trPr>
        <w:tc>
          <w:tcPr>
            <w:tcW w:w="3969" w:type="dxa"/>
          </w:tcPr>
          <w:p w:rsidR="00455B17" w:rsidRPr="00CE261F" w:rsidRDefault="00455B17" w:rsidP="005E30B8">
            <w:pPr>
              <w:pStyle w:val="TableParagraph"/>
              <w:spacing w:line="258" w:lineRule="exact"/>
              <w:ind w:left="107" w:firstLine="709"/>
              <w:rPr>
                <w:i/>
              </w:rPr>
            </w:pPr>
            <w:r w:rsidRPr="00CE261F">
              <w:rPr>
                <w:i/>
              </w:rPr>
              <w:t>Итого</w:t>
            </w:r>
          </w:p>
        </w:tc>
        <w:tc>
          <w:tcPr>
            <w:tcW w:w="1138" w:type="dxa"/>
          </w:tcPr>
          <w:p w:rsidR="00455B17" w:rsidRPr="00CE261F" w:rsidRDefault="00455B17" w:rsidP="005774B5">
            <w:pPr>
              <w:pStyle w:val="TableParagraph"/>
              <w:spacing w:line="258" w:lineRule="exact"/>
              <w:ind w:left="-572" w:firstLine="709"/>
            </w:pPr>
            <w:r w:rsidRPr="00CE261F">
              <w:t>6308</w:t>
            </w:r>
          </w:p>
        </w:tc>
        <w:tc>
          <w:tcPr>
            <w:tcW w:w="909" w:type="dxa"/>
          </w:tcPr>
          <w:p w:rsidR="00455B17" w:rsidRPr="00CE261F" w:rsidRDefault="00455B17" w:rsidP="005774B5">
            <w:pPr>
              <w:pStyle w:val="TableParagraph"/>
              <w:spacing w:line="258" w:lineRule="exact"/>
              <w:ind w:left="-679" w:right="96" w:firstLine="709"/>
              <w:jc w:val="center"/>
            </w:pPr>
            <w:r w:rsidRPr="00CE261F">
              <w:t>1151</w:t>
            </w:r>
          </w:p>
        </w:tc>
        <w:tc>
          <w:tcPr>
            <w:tcW w:w="909" w:type="dxa"/>
          </w:tcPr>
          <w:p w:rsidR="00455B17" w:rsidRPr="0029683B" w:rsidRDefault="00455B17" w:rsidP="005774B5">
            <w:pPr>
              <w:pStyle w:val="TableParagraph"/>
              <w:spacing w:line="258" w:lineRule="exact"/>
              <w:ind w:left="-737" w:right="95" w:firstLine="709"/>
              <w:jc w:val="center"/>
            </w:pPr>
            <w:r w:rsidRPr="0029683B">
              <w:t>5157</w:t>
            </w:r>
          </w:p>
        </w:tc>
        <w:tc>
          <w:tcPr>
            <w:tcW w:w="1013" w:type="dxa"/>
          </w:tcPr>
          <w:p w:rsidR="00455B17" w:rsidRPr="0029683B" w:rsidRDefault="0029683B" w:rsidP="0029683B">
            <w:pPr>
              <w:pStyle w:val="TableParagraph"/>
              <w:spacing w:line="258" w:lineRule="exact"/>
              <w:ind w:left="-796" w:firstLine="773"/>
            </w:pPr>
            <w:r w:rsidRPr="0029683B">
              <w:t>13753</w:t>
            </w:r>
          </w:p>
        </w:tc>
        <w:tc>
          <w:tcPr>
            <w:tcW w:w="992" w:type="dxa"/>
          </w:tcPr>
          <w:p w:rsidR="00455B17" w:rsidRPr="00CE261F" w:rsidRDefault="0029683B" w:rsidP="005774B5">
            <w:pPr>
              <w:pStyle w:val="TableParagraph"/>
              <w:spacing w:line="258" w:lineRule="exact"/>
              <w:ind w:left="-675" w:right="96" w:firstLine="709"/>
              <w:jc w:val="center"/>
              <w:rPr>
                <w:highlight w:val="yellow"/>
              </w:rPr>
            </w:pPr>
            <w:r w:rsidRPr="0029683B">
              <w:t>7002</w:t>
            </w:r>
          </w:p>
        </w:tc>
        <w:tc>
          <w:tcPr>
            <w:tcW w:w="993" w:type="dxa"/>
          </w:tcPr>
          <w:p w:rsidR="00455B17" w:rsidRPr="00CE261F" w:rsidRDefault="0029683B" w:rsidP="005774B5">
            <w:pPr>
              <w:pStyle w:val="TableParagraph"/>
              <w:spacing w:line="258" w:lineRule="exact"/>
              <w:ind w:left="-675" w:right="95" w:firstLine="709"/>
              <w:jc w:val="center"/>
              <w:rPr>
                <w:highlight w:val="yellow"/>
              </w:rPr>
            </w:pPr>
            <w:r w:rsidRPr="0029683B">
              <w:t>5579</w:t>
            </w:r>
          </w:p>
        </w:tc>
      </w:tr>
    </w:tbl>
    <w:p w:rsidR="00F96C3C" w:rsidRDefault="00F96C3C" w:rsidP="005E30B8">
      <w:pPr>
        <w:widowControl w:val="0"/>
        <w:autoSpaceDE w:val="0"/>
        <w:autoSpaceDN w:val="0"/>
        <w:spacing w:line="276" w:lineRule="auto"/>
        <w:ind w:firstLine="709"/>
        <w:jc w:val="both"/>
        <w:rPr>
          <w:highlight w:val="yellow"/>
          <w:lang w:eastAsia="en-US"/>
        </w:rPr>
        <w:sectPr w:rsidR="00F96C3C" w:rsidSect="005E30B8">
          <w:headerReference w:type="default" r:id="rId9"/>
          <w:pgSz w:w="11906" w:h="16838"/>
          <w:pgMar w:top="1134" w:right="850" w:bottom="1134" w:left="1701" w:header="708" w:footer="708" w:gutter="0"/>
          <w:cols w:space="708"/>
          <w:docGrid w:linePitch="360"/>
        </w:sectPr>
      </w:pPr>
    </w:p>
    <w:p w:rsidR="002824EC" w:rsidRDefault="002824EC" w:rsidP="002824EC">
      <w:pPr>
        <w:jc w:val="center"/>
        <w:rPr>
          <w:b/>
        </w:rPr>
      </w:pPr>
      <w:r w:rsidRPr="00267370">
        <w:rPr>
          <w:b/>
        </w:rPr>
        <w:lastRenderedPageBreak/>
        <w:t>Типовые и массовые нарушения обязательных требований за 12 мес. 2021 года по видам надзорной деятельности</w:t>
      </w:r>
    </w:p>
    <w:p w:rsidR="002A0193" w:rsidRPr="002A0193" w:rsidRDefault="002A0193" w:rsidP="002A0193">
      <w:pPr>
        <w:jc w:val="right"/>
      </w:pPr>
      <w:r w:rsidRPr="002A0193">
        <w:t>Таблица  3</w:t>
      </w:r>
    </w:p>
    <w:p w:rsidR="002824EC" w:rsidRPr="002A0193" w:rsidRDefault="002824EC" w:rsidP="002A0193">
      <w:pPr>
        <w:jc w:val="right"/>
      </w:pPr>
    </w:p>
    <w:tbl>
      <w:tblPr>
        <w:tblStyle w:val="a3"/>
        <w:tblW w:w="15295" w:type="dxa"/>
        <w:tblLook w:val="04A0" w:firstRow="1" w:lastRow="0" w:firstColumn="1" w:lastColumn="0" w:noHBand="0" w:noVBand="1"/>
      </w:tblPr>
      <w:tblGrid>
        <w:gridCol w:w="675"/>
        <w:gridCol w:w="5812"/>
        <w:gridCol w:w="4253"/>
        <w:gridCol w:w="2126"/>
        <w:gridCol w:w="2429"/>
      </w:tblGrid>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 xml:space="preserve">№ </w:t>
            </w:r>
            <w:proofErr w:type="gramStart"/>
            <w:r w:rsidRPr="002824EC">
              <w:rPr>
                <w:sz w:val="22"/>
                <w:szCs w:val="22"/>
              </w:rPr>
              <w:t>п</w:t>
            </w:r>
            <w:proofErr w:type="gramEnd"/>
            <w:r w:rsidRPr="002824EC">
              <w:rPr>
                <w:sz w:val="22"/>
                <w:szCs w:val="22"/>
              </w:rPr>
              <w:t>/п</w:t>
            </w:r>
          </w:p>
        </w:tc>
        <w:tc>
          <w:tcPr>
            <w:tcW w:w="5812" w:type="dxa"/>
          </w:tcPr>
          <w:p w:rsidR="002824EC" w:rsidRPr="002824EC" w:rsidRDefault="002824EC" w:rsidP="00E867E3">
            <w:pPr>
              <w:tabs>
                <w:tab w:val="left" w:pos="2244"/>
              </w:tabs>
              <w:jc w:val="center"/>
              <w:rPr>
                <w:sz w:val="22"/>
                <w:szCs w:val="22"/>
              </w:rPr>
            </w:pPr>
            <w:r w:rsidRPr="002824EC">
              <w:rPr>
                <w:sz w:val="22"/>
                <w:szCs w:val="22"/>
              </w:rPr>
              <w:t>Описание нарушения</w:t>
            </w:r>
          </w:p>
        </w:tc>
        <w:tc>
          <w:tcPr>
            <w:tcW w:w="4253" w:type="dxa"/>
          </w:tcPr>
          <w:p w:rsidR="002824EC" w:rsidRPr="002824EC" w:rsidRDefault="002824EC" w:rsidP="00E867E3">
            <w:pPr>
              <w:tabs>
                <w:tab w:val="left" w:pos="2244"/>
              </w:tabs>
              <w:jc w:val="center"/>
              <w:rPr>
                <w:sz w:val="22"/>
                <w:szCs w:val="22"/>
              </w:rPr>
            </w:pPr>
            <w:r w:rsidRPr="002824EC">
              <w:rPr>
                <w:sz w:val="22"/>
                <w:szCs w:val="22"/>
              </w:rPr>
              <w:t>Нормативный правовой акт, устанавливающий требования</w:t>
            </w:r>
          </w:p>
        </w:tc>
        <w:tc>
          <w:tcPr>
            <w:tcW w:w="2126" w:type="dxa"/>
          </w:tcPr>
          <w:p w:rsidR="002824EC" w:rsidRPr="002824EC" w:rsidRDefault="002824EC" w:rsidP="00E867E3">
            <w:pPr>
              <w:tabs>
                <w:tab w:val="left" w:pos="2244"/>
              </w:tabs>
              <w:jc w:val="center"/>
              <w:rPr>
                <w:sz w:val="22"/>
                <w:szCs w:val="22"/>
              </w:rPr>
            </w:pPr>
            <w:r w:rsidRPr="002824EC">
              <w:rPr>
                <w:sz w:val="22"/>
                <w:szCs w:val="22"/>
              </w:rPr>
              <w:t>Ответственность</w:t>
            </w:r>
          </w:p>
        </w:tc>
        <w:tc>
          <w:tcPr>
            <w:tcW w:w="2429" w:type="dxa"/>
          </w:tcPr>
          <w:p w:rsidR="002824EC" w:rsidRPr="002824EC" w:rsidRDefault="002824EC" w:rsidP="00E867E3">
            <w:pPr>
              <w:tabs>
                <w:tab w:val="left" w:pos="2244"/>
              </w:tabs>
              <w:jc w:val="center"/>
              <w:rPr>
                <w:sz w:val="22"/>
                <w:szCs w:val="22"/>
              </w:rPr>
            </w:pPr>
            <w:r w:rsidRPr="002824EC">
              <w:rPr>
                <w:sz w:val="22"/>
                <w:szCs w:val="22"/>
              </w:rPr>
              <w:t>Степень риска</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1</w:t>
            </w:r>
          </w:p>
        </w:tc>
        <w:tc>
          <w:tcPr>
            <w:tcW w:w="5812" w:type="dxa"/>
          </w:tcPr>
          <w:p w:rsidR="002824EC" w:rsidRPr="002824EC" w:rsidRDefault="002824EC" w:rsidP="00E867E3">
            <w:pPr>
              <w:tabs>
                <w:tab w:val="left" w:pos="2244"/>
              </w:tabs>
              <w:jc w:val="center"/>
              <w:rPr>
                <w:sz w:val="22"/>
                <w:szCs w:val="22"/>
              </w:rPr>
            </w:pPr>
            <w:r w:rsidRPr="002824EC">
              <w:rPr>
                <w:sz w:val="22"/>
                <w:szCs w:val="22"/>
              </w:rPr>
              <w:t>2</w:t>
            </w:r>
          </w:p>
        </w:tc>
        <w:tc>
          <w:tcPr>
            <w:tcW w:w="4253" w:type="dxa"/>
          </w:tcPr>
          <w:p w:rsidR="002824EC" w:rsidRPr="002824EC" w:rsidRDefault="002824EC" w:rsidP="00E867E3">
            <w:pPr>
              <w:tabs>
                <w:tab w:val="left" w:pos="2244"/>
              </w:tabs>
              <w:jc w:val="center"/>
              <w:rPr>
                <w:sz w:val="22"/>
                <w:szCs w:val="22"/>
              </w:rPr>
            </w:pPr>
            <w:r w:rsidRPr="002824EC">
              <w:rPr>
                <w:sz w:val="22"/>
                <w:szCs w:val="22"/>
              </w:rPr>
              <w:t>3</w:t>
            </w:r>
          </w:p>
        </w:tc>
        <w:tc>
          <w:tcPr>
            <w:tcW w:w="2126" w:type="dxa"/>
          </w:tcPr>
          <w:p w:rsidR="002824EC" w:rsidRPr="002824EC" w:rsidRDefault="002824EC" w:rsidP="00E867E3">
            <w:pPr>
              <w:tabs>
                <w:tab w:val="left" w:pos="2244"/>
              </w:tabs>
              <w:jc w:val="center"/>
              <w:rPr>
                <w:sz w:val="22"/>
                <w:szCs w:val="22"/>
              </w:rPr>
            </w:pPr>
            <w:r w:rsidRPr="002824EC">
              <w:rPr>
                <w:sz w:val="22"/>
                <w:szCs w:val="22"/>
              </w:rPr>
              <w:t>4</w:t>
            </w:r>
          </w:p>
        </w:tc>
        <w:tc>
          <w:tcPr>
            <w:tcW w:w="2429" w:type="dxa"/>
          </w:tcPr>
          <w:p w:rsidR="002824EC" w:rsidRPr="002824EC" w:rsidRDefault="002824EC" w:rsidP="00E867E3">
            <w:pPr>
              <w:tabs>
                <w:tab w:val="left" w:pos="2244"/>
              </w:tabs>
              <w:jc w:val="center"/>
              <w:rPr>
                <w:sz w:val="22"/>
                <w:szCs w:val="22"/>
              </w:rPr>
            </w:pPr>
            <w:r w:rsidRPr="002824EC">
              <w:rPr>
                <w:sz w:val="22"/>
                <w:szCs w:val="22"/>
              </w:rPr>
              <w:t>5</w:t>
            </w:r>
          </w:p>
        </w:tc>
      </w:tr>
      <w:tr w:rsidR="002824EC" w:rsidRPr="00E141CA" w:rsidTr="00E867E3">
        <w:tc>
          <w:tcPr>
            <w:tcW w:w="15295" w:type="dxa"/>
            <w:gridSpan w:val="5"/>
          </w:tcPr>
          <w:p w:rsidR="002824EC" w:rsidRPr="002824EC" w:rsidRDefault="002824EC" w:rsidP="00E867E3">
            <w:pPr>
              <w:tabs>
                <w:tab w:val="left" w:pos="2244"/>
              </w:tabs>
              <w:jc w:val="center"/>
              <w:rPr>
                <w:b/>
              </w:rPr>
            </w:pPr>
            <w:r w:rsidRPr="002824EC">
              <w:rPr>
                <w:b/>
              </w:rPr>
              <w:t>Федеральный государственный надзор в области промышленной безопасности</w:t>
            </w:r>
          </w:p>
        </w:tc>
      </w:tr>
      <w:tr w:rsidR="002824EC" w:rsidRPr="00E141CA" w:rsidTr="00E867E3">
        <w:tc>
          <w:tcPr>
            <w:tcW w:w="15295" w:type="dxa"/>
            <w:gridSpan w:val="5"/>
          </w:tcPr>
          <w:p w:rsidR="002824EC" w:rsidRPr="002824EC" w:rsidRDefault="002824EC" w:rsidP="00E867E3">
            <w:pPr>
              <w:tabs>
                <w:tab w:val="left" w:pos="2244"/>
              </w:tabs>
              <w:jc w:val="center"/>
              <w:rPr>
                <w:b/>
              </w:rPr>
            </w:pPr>
            <w:r w:rsidRPr="002824EC">
              <w:rPr>
                <w:b/>
              </w:rPr>
              <w:t>Типовые нарушения на объектах металлургического надзора</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1</w:t>
            </w:r>
          </w:p>
        </w:tc>
        <w:tc>
          <w:tcPr>
            <w:tcW w:w="5812" w:type="dxa"/>
          </w:tcPr>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t>Не обеспечен производственный контроль за проведением экспертиз промышленной безопасности.</w:t>
            </w:r>
          </w:p>
          <w:p w:rsidR="002824EC" w:rsidRPr="002824EC" w:rsidRDefault="002824EC" w:rsidP="00E867E3">
            <w:pPr>
              <w:pStyle w:val="ConsPlusNonformat"/>
              <w:widowControl/>
              <w:ind w:left="142" w:right="142"/>
              <w:jc w:val="both"/>
              <w:rPr>
                <w:rFonts w:ascii="Times New Roman" w:hAnsi="Times New Roman"/>
                <w:szCs w:val="22"/>
              </w:rPr>
            </w:pPr>
          </w:p>
        </w:tc>
        <w:tc>
          <w:tcPr>
            <w:tcW w:w="4253" w:type="dxa"/>
          </w:tcPr>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t>ст. 9 Федерального закона от 21.07.1997 № 116-ФЗ «О промышленной безопасности опасных производственных объектов» (далее – Федеральный закон № 116-ФЗ);</w:t>
            </w:r>
          </w:p>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t>п. 15 «з» Постановления Правительства РФ от 18.12.2020 № 2168 «Об организации и осуществлении производственного контроля за соблюдением требований промышленной безопасности».</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2</w:t>
            </w:r>
          </w:p>
        </w:tc>
        <w:tc>
          <w:tcPr>
            <w:tcW w:w="5812" w:type="dxa"/>
          </w:tcPr>
          <w:p w:rsidR="002824EC" w:rsidRPr="002824EC" w:rsidRDefault="002824EC" w:rsidP="00E867E3">
            <w:pPr>
              <w:tabs>
                <w:tab w:val="left" w:pos="2244"/>
              </w:tabs>
              <w:jc w:val="both"/>
              <w:rPr>
                <w:sz w:val="22"/>
                <w:szCs w:val="22"/>
              </w:rPr>
            </w:pPr>
            <w:r w:rsidRPr="002824EC">
              <w:rPr>
                <w:sz w:val="22"/>
                <w:szCs w:val="22"/>
              </w:rPr>
              <w:t>Эксплуатация зданий и сооружений без проведения экспертизы промышленной безопасности.</w:t>
            </w:r>
          </w:p>
        </w:tc>
        <w:tc>
          <w:tcPr>
            <w:tcW w:w="4253" w:type="dxa"/>
          </w:tcPr>
          <w:p w:rsidR="002824EC" w:rsidRPr="002824EC" w:rsidRDefault="002824EC" w:rsidP="00E867E3">
            <w:pPr>
              <w:tabs>
                <w:tab w:val="left" w:pos="2244"/>
              </w:tabs>
              <w:rPr>
                <w:sz w:val="22"/>
                <w:szCs w:val="22"/>
              </w:rPr>
            </w:pPr>
            <w:r w:rsidRPr="002824EC">
              <w:rPr>
                <w:sz w:val="22"/>
                <w:szCs w:val="22"/>
              </w:rPr>
              <w:t>ст. 9, 13 Федеральный закон № 116-ФЗ;</w:t>
            </w:r>
          </w:p>
          <w:p w:rsidR="002824EC" w:rsidRPr="002824EC" w:rsidRDefault="002824EC" w:rsidP="00E867E3">
            <w:pPr>
              <w:tabs>
                <w:tab w:val="left" w:pos="2244"/>
              </w:tabs>
              <w:rPr>
                <w:sz w:val="22"/>
                <w:szCs w:val="22"/>
              </w:rPr>
            </w:pPr>
            <w:r w:rsidRPr="002824EC">
              <w:rPr>
                <w:sz w:val="22"/>
                <w:szCs w:val="22"/>
              </w:rPr>
              <w:t xml:space="preserve">п. 5 Федеральных норм и правил в области промышленной безопасности «Правила проведения экспертизы промышленной безопасности», утвержденных приказом Федеральной службы по </w:t>
            </w:r>
            <w:proofErr w:type="gramStart"/>
            <w:r w:rsidRPr="002824EC">
              <w:rPr>
                <w:sz w:val="22"/>
                <w:szCs w:val="22"/>
              </w:rPr>
              <w:t>экологическому</w:t>
            </w:r>
            <w:proofErr w:type="gramEnd"/>
            <w:r w:rsidRPr="002824EC">
              <w:rPr>
                <w:sz w:val="22"/>
                <w:szCs w:val="22"/>
              </w:rPr>
              <w:t>, технологическому и атомному надзору от 20.10.2020 № 420 (далее – ФНП по ЭПБ).</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3</w:t>
            </w:r>
          </w:p>
        </w:tc>
        <w:tc>
          <w:tcPr>
            <w:tcW w:w="5812" w:type="dxa"/>
          </w:tcPr>
          <w:p w:rsidR="002824EC" w:rsidRPr="002824EC" w:rsidRDefault="002824EC" w:rsidP="00E867E3">
            <w:pPr>
              <w:tabs>
                <w:tab w:val="left" w:pos="2244"/>
              </w:tabs>
              <w:jc w:val="both"/>
              <w:rPr>
                <w:sz w:val="22"/>
                <w:szCs w:val="22"/>
              </w:rPr>
            </w:pPr>
            <w:r w:rsidRPr="002824EC">
              <w:rPr>
                <w:sz w:val="22"/>
                <w:szCs w:val="22"/>
              </w:rPr>
              <w:t>Эксплуатация технических устройств без проведения экспертизы промышленной безопасности.</w:t>
            </w:r>
          </w:p>
        </w:tc>
        <w:tc>
          <w:tcPr>
            <w:tcW w:w="4253" w:type="dxa"/>
          </w:tcPr>
          <w:p w:rsidR="002824EC" w:rsidRPr="002824EC" w:rsidRDefault="002824EC" w:rsidP="00E867E3">
            <w:pPr>
              <w:suppressAutoHyphens/>
              <w:jc w:val="both"/>
              <w:rPr>
                <w:sz w:val="22"/>
                <w:szCs w:val="22"/>
                <w:lang w:eastAsia="zh-CN"/>
              </w:rPr>
            </w:pPr>
            <w:r w:rsidRPr="002824EC">
              <w:rPr>
                <w:sz w:val="22"/>
                <w:szCs w:val="22"/>
                <w:lang w:eastAsia="zh-CN"/>
              </w:rPr>
              <w:t xml:space="preserve">ст. 7, 9, 13 Федерального закона № 116-ФЗ; п. 4 </w:t>
            </w:r>
            <w:r w:rsidRPr="002824EC">
              <w:rPr>
                <w:sz w:val="22"/>
                <w:szCs w:val="22"/>
              </w:rPr>
              <w:t>ФНП по ЭПБ.</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4</w:t>
            </w:r>
          </w:p>
        </w:tc>
        <w:tc>
          <w:tcPr>
            <w:tcW w:w="5812" w:type="dxa"/>
          </w:tcPr>
          <w:p w:rsidR="002824EC" w:rsidRPr="002824EC" w:rsidRDefault="002824EC" w:rsidP="00E867E3">
            <w:pPr>
              <w:tabs>
                <w:tab w:val="left" w:pos="2244"/>
              </w:tabs>
              <w:jc w:val="both"/>
              <w:rPr>
                <w:sz w:val="22"/>
                <w:szCs w:val="22"/>
              </w:rPr>
            </w:pPr>
            <w:r w:rsidRPr="002824EC">
              <w:rPr>
                <w:sz w:val="22"/>
                <w:szCs w:val="22"/>
              </w:rPr>
              <w:t>Не выполнены обязательные мероприятия по результатам проведенной экспертизы промышленной безопасности.</w:t>
            </w:r>
          </w:p>
        </w:tc>
        <w:tc>
          <w:tcPr>
            <w:tcW w:w="4253" w:type="dxa"/>
          </w:tcPr>
          <w:p w:rsidR="002824EC" w:rsidRPr="002824EC" w:rsidRDefault="002824EC" w:rsidP="00E867E3">
            <w:pPr>
              <w:tabs>
                <w:tab w:val="left" w:pos="2244"/>
              </w:tabs>
              <w:rPr>
                <w:sz w:val="22"/>
                <w:szCs w:val="22"/>
              </w:rPr>
            </w:pPr>
            <w:r w:rsidRPr="002824EC">
              <w:rPr>
                <w:sz w:val="22"/>
                <w:szCs w:val="22"/>
              </w:rPr>
              <w:t>ст. 9, 13 Федеральный закон № 116-ФЗ;</w:t>
            </w:r>
          </w:p>
          <w:p w:rsidR="002824EC" w:rsidRPr="002824EC" w:rsidRDefault="002824EC" w:rsidP="00E867E3">
            <w:pPr>
              <w:tabs>
                <w:tab w:val="left" w:pos="2244"/>
              </w:tabs>
              <w:rPr>
                <w:sz w:val="22"/>
                <w:szCs w:val="22"/>
              </w:rPr>
            </w:pPr>
            <w:r w:rsidRPr="002824EC">
              <w:rPr>
                <w:sz w:val="22"/>
                <w:szCs w:val="22"/>
              </w:rPr>
              <w:t>п. 35 ФНП по ЭПБ.</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5</w:t>
            </w:r>
          </w:p>
        </w:tc>
        <w:tc>
          <w:tcPr>
            <w:tcW w:w="5812" w:type="dxa"/>
          </w:tcPr>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t>Не обеспечен контроль за безопасным ведением работ.</w:t>
            </w:r>
          </w:p>
        </w:tc>
        <w:tc>
          <w:tcPr>
            <w:tcW w:w="4253" w:type="dxa"/>
          </w:tcPr>
          <w:p w:rsidR="002824EC" w:rsidRPr="002824EC" w:rsidRDefault="002824EC" w:rsidP="00E867E3">
            <w:pPr>
              <w:pStyle w:val="ConsPlusNonformat"/>
              <w:widowControl/>
              <w:ind w:left="142" w:right="142"/>
              <w:jc w:val="both"/>
              <w:rPr>
                <w:rFonts w:ascii="Times New Roman" w:hAnsi="Times New Roman"/>
                <w:szCs w:val="22"/>
              </w:rPr>
            </w:pPr>
            <w:r w:rsidRPr="002824EC">
              <w:rPr>
                <w:rFonts w:ascii="Times New Roman" w:hAnsi="Times New Roman"/>
                <w:szCs w:val="22"/>
              </w:rPr>
              <w:t>ст. 9 Федерального закона № 116-ФЗ</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6</w:t>
            </w:r>
          </w:p>
        </w:tc>
        <w:tc>
          <w:tcPr>
            <w:tcW w:w="5812" w:type="dxa"/>
          </w:tcPr>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t xml:space="preserve">Технологический процесс и работа оборудования не осуществляются в соответствии с производственной документацией, разработанной для этого процесса или </w:t>
            </w:r>
            <w:r w:rsidRPr="002824EC">
              <w:rPr>
                <w:rFonts w:ascii="Times New Roman" w:hAnsi="Times New Roman"/>
                <w:szCs w:val="22"/>
              </w:rPr>
              <w:lastRenderedPageBreak/>
              <w:t>оборудования.</w:t>
            </w:r>
          </w:p>
        </w:tc>
        <w:tc>
          <w:tcPr>
            <w:tcW w:w="4253" w:type="dxa"/>
          </w:tcPr>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lastRenderedPageBreak/>
              <w:t>ст. 9 Федерального закона № 116-ФЗ;</w:t>
            </w:r>
          </w:p>
          <w:p w:rsidR="002824EC" w:rsidRPr="002824EC" w:rsidRDefault="002824EC" w:rsidP="00E867E3">
            <w:pPr>
              <w:pStyle w:val="ConsPlusNonformat"/>
              <w:widowControl/>
              <w:ind w:right="142"/>
              <w:jc w:val="both"/>
              <w:rPr>
                <w:rFonts w:ascii="Times New Roman" w:hAnsi="Times New Roman"/>
                <w:szCs w:val="22"/>
              </w:rPr>
            </w:pPr>
            <w:r w:rsidRPr="002824EC">
              <w:rPr>
                <w:rFonts w:ascii="Times New Roman" w:hAnsi="Times New Roman"/>
                <w:szCs w:val="22"/>
              </w:rPr>
              <w:t xml:space="preserve">п. 40 Федеральных норм и правил в области промышленной безопасности </w:t>
            </w:r>
            <w:r w:rsidRPr="002824EC">
              <w:rPr>
                <w:rFonts w:ascii="Times New Roman" w:hAnsi="Times New Roman"/>
                <w:szCs w:val="22"/>
              </w:rPr>
              <w:lastRenderedPageBreak/>
              <w:t xml:space="preserve">«Правила безопасности процессов получения или применения металлов», утвержденных приказом Федеральной службы по </w:t>
            </w:r>
            <w:proofErr w:type="gramStart"/>
            <w:r w:rsidRPr="002824EC">
              <w:rPr>
                <w:rFonts w:ascii="Times New Roman" w:hAnsi="Times New Roman"/>
                <w:szCs w:val="22"/>
              </w:rPr>
              <w:t>экологическому</w:t>
            </w:r>
            <w:proofErr w:type="gramEnd"/>
            <w:r w:rsidRPr="002824EC">
              <w:rPr>
                <w:rFonts w:ascii="Times New Roman" w:hAnsi="Times New Roman"/>
                <w:szCs w:val="22"/>
              </w:rPr>
              <w:t>, технологическому и атомному надзору от 09.12.2020 № 512 (далее – ФНП по металлургии).</w:t>
            </w:r>
          </w:p>
        </w:tc>
        <w:tc>
          <w:tcPr>
            <w:tcW w:w="2126" w:type="dxa"/>
          </w:tcPr>
          <w:p w:rsidR="002824EC" w:rsidRPr="002824EC" w:rsidRDefault="002824EC" w:rsidP="00E867E3">
            <w:pPr>
              <w:tabs>
                <w:tab w:val="left" w:pos="2244"/>
              </w:tabs>
              <w:jc w:val="center"/>
              <w:rPr>
                <w:sz w:val="22"/>
                <w:szCs w:val="22"/>
              </w:rPr>
            </w:pPr>
            <w:r w:rsidRPr="002824EC">
              <w:rPr>
                <w:sz w:val="22"/>
                <w:szCs w:val="22"/>
              </w:rPr>
              <w:lastRenderedPageBreak/>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lastRenderedPageBreak/>
              <w:t>7</w:t>
            </w:r>
          </w:p>
        </w:tc>
        <w:tc>
          <w:tcPr>
            <w:tcW w:w="5812" w:type="dxa"/>
          </w:tcPr>
          <w:p w:rsidR="002824EC" w:rsidRPr="002824EC" w:rsidRDefault="002824EC" w:rsidP="00E867E3">
            <w:pPr>
              <w:tabs>
                <w:tab w:val="left" w:pos="2244"/>
              </w:tabs>
              <w:rPr>
                <w:sz w:val="22"/>
                <w:szCs w:val="22"/>
              </w:rPr>
            </w:pPr>
            <w:r w:rsidRPr="002824EC">
              <w:rPr>
                <w:sz w:val="22"/>
                <w:szCs w:val="22"/>
              </w:rPr>
              <w:t>Не оборудованы световой сигнализацией для разрешения или запрещения въезда (выезда) транспортных средств, а также звуковой сигнализацией для оповещения производственного персонала проемы (ворота), предназначенные для въезда железнодорожных составов и большегрузных автомобилей в здание.</w:t>
            </w:r>
          </w:p>
        </w:tc>
        <w:tc>
          <w:tcPr>
            <w:tcW w:w="4253" w:type="dxa"/>
          </w:tcPr>
          <w:p w:rsidR="002824EC" w:rsidRPr="002824EC" w:rsidRDefault="002824EC" w:rsidP="00E867E3">
            <w:pPr>
              <w:pStyle w:val="ConsPlusNonformat"/>
              <w:ind w:right="32"/>
              <w:jc w:val="both"/>
              <w:rPr>
                <w:rFonts w:ascii="Times New Roman" w:hAnsi="Times New Roman"/>
                <w:szCs w:val="22"/>
              </w:rPr>
            </w:pPr>
            <w:r w:rsidRPr="002824EC">
              <w:rPr>
                <w:rFonts w:ascii="Times New Roman" w:hAnsi="Times New Roman"/>
                <w:szCs w:val="22"/>
              </w:rPr>
              <w:t>ст. 9 Федеральный закон №116-ФЗ;</w:t>
            </w:r>
          </w:p>
          <w:p w:rsidR="002824EC" w:rsidRPr="002824EC" w:rsidRDefault="002824EC" w:rsidP="00E867E3">
            <w:pPr>
              <w:suppressAutoHyphens/>
              <w:jc w:val="both"/>
              <w:rPr>
                <w:sz w:val="22"/>
                <w:szCs w:val="22"/>
                <w:lang w:eastAsia="zh-CN"/>
              </w:rPr>
            </w:pPr>
            <w:r w:rsidRPr="002824EC">
              <w:rPr>
                <w:sz w:val="22"/>
                <w:szCs w:val="22"/>
              </w:rPr>
              <w:t xml:space="preserve">п. 48 </w:t>
            </w:r>
            <w:r w:rsidRPr="002824EC">
              <w:rPr>
                <w:sz w:val="22"/>
                <w:szCs w:val="22"/>
                <w:lang w:eastAsia="zh-CN"/>
              </w:rPr>
              <w:t>ФНП по металлургии.</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8</w:t>
            </w:r>
          </w:p>
        </w:tc>
        <w:tc>
          <w:tcPr>
            <w:tcW w:w="5812" w:type="dxa"/>
          </w:tcPr>
          <w:p w:rsidR="002824EC" w:rsidRPr="002824EC" w:rsidRDefault="002824EC" w:rsidP="00E867E3">
            <w:pPr>
              <w:tabs>
                <w:tab w:val="left" w:pos="2244"/>
              </w:tabs>
              <w:rPr>
                <w:sz w:val="22"/>
                <w:szCs w:val="22"/>
              </w:rPr>
            </w:pPr>
            <w:r w:rsidRPr="002824EC">
              <w:rPr>
                <w:sz w:val="22"/>
                <w:szCs w:val="22"/>
              </w:rPr>
              <w:t>Отсутствие, неисправность ограждений.</w:t>
            </w:r>
          </w:p>
        </w:tc>
        <w:tc>
          <w:tcPr>
            <w:tcW w:w="4253" w:type="dxa"/>
          </w:tcPr>
          <w:p w:rsidR="002824EC" w:rsidRPr="002824EC" w:rsidRDefault="002824EC" w:rsidP="00E867E3">
            <w:pPr>
              <w:suppressAutoHyphens/>
              <w:ind w:right="906"/>
              <w:jc w:val="both"/>
              <w:rPr>
                <w:sz w:val="22"/>
                <w:szCs w:val="22"/>
                <w:lang w:eastAsia="zh-CN"/>
              </w:rPr>
            </w:pPr>
            <w:r w:rsidRPr="002824EC">
              <w:rPr>
                <w:sz w:val="22"/>
                <w:szCs w:val="22"/>
                <w:lang w:eastAsia="zh-CN"/>
              </w:rPr>
              <w:t xml:space="preserve">ст. 9 Федерального закона № 116-ФЗ; </w:t>
            </w:r>
            <w:proofErr w:type="spellStart"/>
            <w:r w:rsidRPr="002824EC">
              <w:rPr>
                <w:sz w:val="22"/>
                <w:szCs w:val="22"/>
                <w:lang w:eastAsia="zh-CN"/>
              </w:rPr>
              <w:t>п.п</w:t>
            </w:r>
            <w:proofErr w:type="spellEnd"/>
            <w:r w:rsidRPr="002824EC">
              <w:rPr>
                <w:sz w:val="22"/>
                <w:szCs w:val="22"/>
                <w:lang w:eastAsia="zh-CN"/>
              </w:rPr>
              <w:t>. 75-83 ФНП по металлургии.</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9</w:t>
            </w:r>
          </w:p>
        </w:tc>
        <w:tc>
          <w:tcPr>
            <w:tcW w:w="5812" w:type="dxa"/>
          </w:tcPr>
          <w:p w:rsidR="002824EC" w:rsidRPr="002824EC" w:rsidRDefault="002824EC" w:rsidP="00E867E3">
            <w:pPr>
              <w:pStyle w:val="ConsPlusNormal"/>
              <w:jc w:val="both"/>
              <w:rPr>
                <w:sz w:val="22"/>
                <w:szCs w:val="22"/>
              </w:rPr>
            </w:pPr>
            <w:proofErr w:type="spellStart"/>
            <w:r w:rsidRPr="002824EC">
              <w:rPr>
                <w:rFonts w:ascii="Times New Roman" w:hAnsi="Times New Roman" w:cs="Times New Roman"/>
                <w:sz w:val="22"/>
                <w:szCs w:val="22"/>
              </w:rPr>
              <w:t>Неукомплектованность</w:t>
            </w:r>
            <w:proofErr w:type="spellEnd"/>
            <w:r w:rsidRPr="002824EC">
              <w:rPr>
                <w:rFonts w:ascii="Times New Roman" w:hAnsi="Times New Roman" w:cs="Times New Roman"/>
                <w:sz w:val="22"/>
                <w:szCs w:val="22"/>
              </w:rPr>
              <w:t xml:space="preserve"> штата работников опасного производственного объекта в соответствии с установленными требованиями.</w:t>
            </w:r>
          </w:p>
        </w:tc>
        <w:tc>
          <w:tcPr>
            <w:tcW w:w="4253" w:type="dxa"/>
          </w:tcPr>
          <w:p w:rsidR="002824EC" w:rsidRPr="002824EC" w:rsidRDefault="002824EC" w:rsidP="00E867E3">
            <w:pPr>
              <w:suppressAutoHyphens/>
              <w:ind w:right="906"/>
              <w:jc w:val="both"/>
              <w:rPr>
                <w:sz w:val="22"/>
                <w:szCs w:val="22"/>
                <w:lang w:eastAsia="zh-CN"/>
              </w:rPr>
            </w:pPr>
            <w:r w:rsidRPr="002824EC">
              <w:rPr>
                <w:sz w:val="22"/>
                <w:szCs w:val="22"/>
                <w:lang w:eastAsia="zh-CN"/>
              </w:rPr>
              <w:t>ст. 9 Федерального закона № 116-ФЗ</w:t>
            </w:r>
            <w:r w:rsidRPr="002824EC">
              <w:rPr>
                <w:sz w:val="22"/>
                <w:szCs w:val="22"/>
              </w:rPr>
              <w:t>.</w:t>
            </w:r>
          </w:p>
          <w:p w:rsidR="002824EC" w:rsidRPr="002824EC" w:rsidRDefault="002824EC" w:rsidP="00E867E3">
            <w:pPr>
              <w:pStyle w:val="aff3"/>
              <w:jc w:val="both"/>
            </w:pP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675" w:type="dxa"/>
          </w:tcPr>
          <w:p w:rsidR="002824EC" w:rsidRPr="002824EC" w:rsidRDefault="002824EC" w:rsidP="00E867E3">
            <w:pPr>
              <w:tabs>
                <w:tab w:val="left" w:pos="2244"/>
              </w:tabs>
              <w:jc w:val="center"/>
              <w:rPr>
                <w:sz w:val="22"/>
                <w:szCs w:val="22"/>
              </w:rPr>
            </w:pPr>
            <w:r w:rsidRPr="002824EC">
              <w:rPr>
                <w:sz w:val="22"/>
                <w:szCs w:val="22"/>
              </w:rPr>
              <w:t>10</w:t>
            </w:r>
          </w:p>
        </w:tc>
        <w:tc>
          <w:tcPr>
            <w:tcW w:w="5812" w:type="dxa"/>
          </w:tcPr>
          <w:p w:rsidR="002824EC" w:rsidRPr="002824EC" w:rsidRDefault="002824EC" w:rsidP="00E867E3">
            <w:pPr>
              <w:tabs>
                <w:tab w:val="left" w:pos="2244"/>
              </w:tabs>
              <w:rPr>
                <w:sz w:val="22"/>
                <w:szCs w:val="22"/>
              </w:rPr>
            </w:pPr>
            <w:r w:rsidRPr="002824EC">
              <w:rPr>
                <w:sz w:val="22"/>
                <w:szCs w:val="22"/>
              </w:rPr>
              <w:t>Не обеспечено проведение подготовки и аттестации работников в области промышленной безопасности.</w:t>
            </w:r>
          </w:p>
        </w:tc>
        <w:tc>
          <w:tcPr>
            <w:tcW w:w="4253" w:type="dxa"/>
          </w:tcPr>
          <w:p w:rsidR="002824EC" w:rsidRPr="002824EC" w:rsidRDefault="002824EC" w:rsidP="00E867E3">
            <w:pPr>
              <w:suppressAutoHyphens/>
              <w:ind w:right="906"/>
              <w:jc w:val="both"/>
              <w:rPr>
                <w:sz w:val="22"/>
                <w:szCs w:val="22"/>
                <w:lang w:eastAsia="zh-CN"/>
              </w:rPr>
            </w:pPr>
            <w:r w:rsidRPr="002824EC">
              <w:rPr>
                <w:sz w:val="22"/>
                <w:szCs w:val="22"/>
                <w:lang w:eastAsia="zh-CN"/>
              </w:rPr>
              <w:t>ст. 9, 14.1 Федерального закона № 116-ФЗ.</w:t>
            </w:r>
          </w:p>
        </w:tc>
        <w:tc>
          <w:tcPr>
            <w:tcW w:w="2126" w:type="dxa"/>
          </w:tcPr>
          <w:p w:rsidR="002824EC" w:rsidRPr="002824EC" w:rsidRDefault="002824EC" w:rsidP="00E867E3">
            <w:pPr>
              <w:tabs>
                <w:tab w:val="left" w:pos="2244"/>
              </w:tabs>
              <w:jc w:val="center"/>
              <w:rPr>
                <w:sz w:val="22"/>
                <w:szCs w:val="22"/>
              </w:rPr>
            </w:pPr>
            <w:r w:rsidRPr="002824EC">
              <w:rPr>
                <w:sz w:val="22"/>
                <w:szCs w:val="22"/>
              </w:rPr>
              <w:t>ч.1 ст. 9.1</w:t>
            </w:r>
          </w:p>
        </w:tc>
        <w:tc>
          <w:tcPr>
            <w:tcW w:w="2429" w:type="dxa"/>
          </w:tcPr>
          <w:p w:rsidR="002824EC" w:rsidRPr="002824EC" w:rsidRDefault="002824EC" w:rsidP="00E867E3">
            <w:pPr>
              <w:tabs>
                <w:tab w:val="left" w:pos="2244"/>
              </w:tabs>
              <w:jc w:val="center"/>
              <w:rPr>
                <w:sz w:val="22"/>
                <w:szCs w:val="22"/>
              </w:rPr>
            </w:pPr>
            <w:r w:rsidRPr="002824EC">
              <w:rPr>
                <w:sz w:val="22"/>
                <w:szCs w:val="22"/>
              </w:rPr>
              <w:t>средняя</w:t>
            </w:r>
          </w:p>
        </w:tc>
      </w:tr>
      <w:tr w:rsidR="002824EC" w:rsidRPr="00E141CA" w:rsidTr="00E867E3">
        <w:tc>
          <w:tcPr>
            <w:tcW w:w="15295" w:type="dxa"/>
            <w:gridSpan w:val="5"/>
          </w:tcPr>
          <w:p w:rsidR="002824EC" w:rsidRPr="002824EC" w:rsidRDefault="002824EC" w:rsidP="00E867E3">
            <w:pPr>
              <w:tabs>
                <w:tab w:val="left" w:pos="2244"/>
              </w:tabs>
              <w:jc w:val="center"/>
              <w:rPr>
                <w:sz w:val="22"/>
                <w:szCs w:val="22"/>
              </w:rPr>
            </w:pPr>
          </w:p>
          <w:p w:rsidR="002824EC" w:rsidRPr="002824EC" w:rsidRDefault="002824EC" w:rsidP="00E867E3">
            <w:pPr>
              <w:tabs>
                <w:tab w:val="left" w:pos="2244"/>
              </w:tabs>
              <w:jc w:val="center"/>
              <w:rPr>
                <w:b/>
              </w:rPr>
            </w:pPr>
            <w:r w:rsidRPr="002824EC">
              <w:rPr>
                <w:b/>
              </w:rPr>
              <w:t>Типовые нарушения на взрывопожароопасных объектах хранения и переработки растительного сырья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1</w:t>
            </w:r>
          </w:p>
        </w:tc>
        <w:tc>
          <w:tcPr>
            <w:tcW w:w="5812" w:type="dxa"/>
          </w:tcPr>
          <w:p w:rsidR="002824EC" w:rsidRPr="002824EC" w:rsidRDefault="002824EC" w:rsidP="00E867E3">
            <w:pPr>
              <w:jc w:val="both"/>
              <w:rPr>
                <w:rFonts w:eastAsia="Calibri"/>
                <w:sz w:val="22"/>
                <w:szCs w:val="22"/>
              </w:rPr>
            </w:pPr>
            <w:r w:rsidRPr="002824EC">
              <w:rPr>
                <w:spacing w:val="-2"/>
                <w:sz w:val="22"/>
                <w:szCs w:val="22"/>
              </w:rPr>
              <w:t>Н</w:t>
            </w:r>
            <w:r w:rsidRPr="002824EC">
              <w:rPr>
                <w:sz w:val="22"/>
                <w:szCs w:val="22"/>
              </w:rPr>
              <w:t>е обеспечено проведение аттестации руководящего состава и инженерно-технических работников</w:t>
            </w:r>
          </w:p>
        </w:tc>
        <w:tc>
          <w:tcPr>
            <w:tcW w:w="4253" w:type="dxa"/>
          </w:tcPr>
          <w:p w:rsidR="002824EC" w:rsidRPr="002824EC" w:rsidRDefault="002824EC" w:rsidP="00E867E3">
            <w:pPr>
              <w:ind w:hanging="1"/>
              <w:jc w:val="both"/>
              <w:rPr>
                <w:sz w:val="22"/>
                <w:szCs w:val="22"/>
              </w:rPr>
            </w:pPr>
            <w:r w:rsidRPr="002824EC">
              <w:rPr>
                <w:sz w:val="22"/>
                <w:szCs w:val="22"/>
              </w:rPr>
              <w:t>Федеральный закон от 21.07.1997 № 116-ФЗ;</w:t>
            </w:r>
          </w:p>
          <w:p w:rsidR="002824EC" w:rsidRPr="002824EC" w:rsidRDefault="002824EC" w:rsidP="00E867E3">
            <w:pPr>
              <w:jc w:val="both"/>
              <w:rPr>
                <w:sz w:val="22"/>
                <w:szCs w:val="22"/>
              </w:rPr>
            </w:pPr>
            <w:r w:rsidRPr="002824EC">
              <w:rPr>
                <w:sz w:val="22"/>
                <w:szCs w:val="22"/>
              </w:rPr>
              <w:t>Постановление Правительства</w:t>
            </w:r>
          </w:p>
          <w:p w:rsidR="002824EC" w:rsidRPr="002824EC" w:rsidRDefault="002824EC" w:rsidP="00E867E3">
            <w:pPr>
              <w:ind w:hanging="1"/>
              <w:jc w:val="both"/>
              <w:rPr>
                <w:rStyle w:val="afc"/>
                <w:i w:val="0"/>
                <w:iCs w:val="0"/>
                <w:sz w:val="22"/>
                <w:szCs w:val="22"/>
              </w:rPr>
            </w:pPr>
            <w:r w:rsidRPr="002824EC">
              <w:rPr>
                <w:sz w:val="22"/>
                <w:szCs w:val="22"/>
              </w:rPr>
              <w:t xml:space="preserve">РФ от 25.10.2019 № 1365; </w:t>
            </w:r>
            <w:r w:rsidRPr="002824EC">
              <w:rPr>
                <w:rStyle w:val="afc"/>
                <w:sz w:val="22"/>
                <w:szCs w:val="22"/>
              </w:rPr>
              <w:t>Приказ</w:t>
            </w:r>
            <w:r w:rsidRPr="002824EC">
              <w:rPr>
                <w:i/>
                <w:sz w:val="22"/>
                <w:szCs w:val="22"/>
              </w:rPr>
              <w:t xml:space="preserve"> </w:t>
            </w:r>
            <w:r w:rsidRPr="002824EC">
              <w:rPr>
                <w:rStyle w:val="afc"/>
                <w:sz w:val="22"/>
                <w:szCs w:val="22"/>
              </w:rPr>
              <w:t>Ростехнадзора</w:t>
            </w:r>
            <w:r w:rsidRPr="002824EC">
              <w:rPr>
                <w:i/>
                <w:sz w:val="22"/>
                <w:szCs w:val="22"/>
              </w:rPr>
              <w:t xml:space="preserve"> </w:t>
            </w:r>
            <w:r w:rsidRPr="002824EC">
              <w:rPr>
                <w:sz w:val="22"/>
                <w:szCs w:val="22"/>
              </w:rPr>
              <w:t>от 04.09.2020  №</w:t>
            </w:r>
            <w:r w:rsidRPr="002824EC">
              <w:rPr>
                <w:i/>
                <w:sz w:val="22"/>
                <w:szCs w:val="22"/>
              </w:rPr>
              <w:t> </w:t>
            </w:r>
            <w:r w:rsidRPr="002824EC">
              <w:rPr>
                <w:rStyle w:val="afc"/>
                <w:sz w:val="22"/>
                <w:szCs w:val="22"/>
              </w:rPr>
              <w:t xml:space="preserve">334 </w:t>
            </w:r>
          </w:p>
          <w:p w:rsidR="002824EC" w:rsidRPr="002824EC" w:rsidRDefault="002824EC" w:rsidP="00E867E3">
            <w:pPr>
              <w:jc w:val="both"/>
              <w:rPr>
                <w:rFonts w:eastAsia="Calibri"/>
                <w:sz w:val="22"/>
                <w:szCs w:val="22"/>
              </w:rPr>
            </w:pPr>
          </w:p>
        </w:tc>
        <w:tc>
          <w:tcPr>
            <w:tcW w:w="2126" w:type="dxa"/>
          </w:tcPr>
          <w:p w:rsidR="002824EC" w:rsidRPr="002824EC" w:rsidRDefault="002824EC" w:rsidP="00E867E3">
            <w:pPr>
              <w:jc w:val="both"/>
              <w:rPr>
                <w:rFonts w:eastAsia="Calibri"/>
                <w:sz w:val="22"/>
                <w:szCs w:val="22"/>
              </w:rPr>
            </w:pPr>
            <w:proofErr w:type="gramStart"/>
            <w:r w:rsidRPr="002824EC">
              <w:rPr>
                <w:rFonts w:eastAsia="Calibri"/>
                <w:sz w:val="22"/>
                <w:szCs w:val="22"/>
              </w:rPr>
              <w:t>Административная</w:t>
            </w:r>
            <w:proofErr w:type="gramEnd"/>
            <w:r w:rsidRPr="002824EC">
              <w:rPr>
                <w:rFonts w:eastAsia="Calibri"/>
                <w:sz w:val="22"/>
                <w:szCs w:val="22"/>
              </w:rPr>
              <w:t xml:space="preserve"> в соответствии с  КоАП России</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2</w:t>
            </w:r>
          </w:p>
        </w:tc>
        <w:tc>
          <w:tcPr>
            <w:tcW w:w="5812" w:type="dxa"/>
          </w:tcPr>
          <w:p w:rsidR="002824EC" w:rsidRPr="002824EC" w:rsidRDefault="002824EC" w:rsidP="00E867E3">
            <w:pPr>
              <w:pStyle w:val="230"/>
              <w:snapToGrid w:val="0"/>
              <w:ind w:right="0"/>
              <w:rPr>
                <w:szCs w:val="22"/>
              </w:rPr>
            </w:pPr>
            <w:r w:rsidRPr="002824EC">
              <w:rPr>
                <w:szCs w:val="22"/>
              </w:rPr>
              <w:t>Не в полном объеме внесены данные в сведения, характеризующие опасный производственный объект: не указаны часть технических устройств.</w:t>
            </w:r>
          </w:p>
        </w:tc>
        <w:tc>
          <w:tcPr>
            <w:tcW w:w="4253" w:type="dxa"/>
          </w:tcPr>
          <w:p w:rsidR="002824EC" w:rsidRPr="002824EC" w:rsidRDefault="002824EC" w:rsidP="00E867E3">
            <w:pPr>
              <w:snapToGrid w:val="0"/>
              <w:jc w:val="both"/>
              <w:rPr>
                <w:sz w:val="22"/>
                <w:szCs w:val="22"/>
              </w:rPr>
            </w:pPr>
            <w:r w:rsidRPr="002824EC">
              <w:rPr>
                <w:sz w:val="22"/>
                <w:szCs w:val="22"/>
              </w:rPr>
              <w:t>ст. 9 ФЗ № 116;</w:t>
            </w:r>
          </w:p>
          <w:p w:rsidR="002824EC" w:rsidRPr="002824EC" w:rsidRDefault="002824EC" w:rsidP="00E867E3">
            <w:pPr>
              <w:snapToGrid w:val="0"/>
              <w:jc w:val="both"/>
              <w:rPr>
                <w:sz w:val="22"/>
                <w:szCs w:val="22"/>
              </w:rPr>
            </w:pPr>
            <w:r w:rsidRPr="002824EC">
              <w:rPr>
                <w:sz w:val="22"/>
                <w:szCs w:val="22"/>
              </w:rPr>
              <w:t xml:space="preserve">п. 27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утв. приказом Ростехнадзора от 30.11.2020 № 471, </w:t>
            </w:r>
            <w:proofErr w:type="spellStart"/>
            <w:r w:rsidRPr="002824EC">
              <w:rPr>
                <w:sz w:val="22"/>
                <w:szCs w:val="22"/>
              </w:rPr>
              <w:lastRenderedPageBreak/>
              <w:t>зарегистр</w:t>
            </w:r>
            <w:proofErr w:type="spellEnd"/>
            <w:r w:rsidRPr="002824EC">
              <w:rPr>
                <w:sz w:val="22"/>
                <w:szCs w:val="22"/>
              </w:rPr>
              <w:t>. в Минюсте РФ 18.12.2020 рег. № 61590.</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lastRenderedPageBreak/>
              <w:t>ч. 1 ст. 9.1 КоАП РФ</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3</w:t>
            </w:r>
          </w:p>
        </w:tc>
        <w:tc>
          <w:tcPr>
            <w:tcW w:w="5812" w:type="dxa"/>
          </w:tcPr>
          <w:p w:rsidR="002824EC" w:rsidRPr="002824EC" w:rsidRDefault="002824EC" w:rsidP="00E867E3">
            <w:pPr>
              <w:pStyle w:val="FORMATTEXT0"/>
              <w:jc w:val="both"/>
              <w:rPr>
                <w:sz w:val="22"/>
                <w:szCs w:val="22"/>
              </w:rPr>
            </w:pPr>
            <w:r w:rsidRPr="002824EC">
              <w:rPr>
                <w:sz w:val="22"/>
                <w:szCs w:val="22"/>
              </w:rPr>
              <w:t xml:space="preserve">В технологическом </w:t>
            </w:r>
            <w:proofErr w:type="gramStart"/>
            <w:r w:rsidRPr="002824EC">
              <w:rPr>
                <w:sz w:val="22"/>
                <w:szCs w:val="22"/>
              </w:rPr>
              <w:t>регламенте</w:t>
            </w:r>
            <w:proofErr w:type="gramEnd"/>
            <w:r w:rsidRPr="002824EC">
              <w:rPr>
                <w:sz w:val="22"/>
                <w:szCs w:val="22"/>
              </w:rPr>
              <w:t xml:space="preserve"> производства не отражены сведения о возможных инцидентах в работе и способах их ликвидации, отсутствует перечень обязательных инструкций, спецификация основного технологического оборудования.</w:t>
            </w:r>
          </w:p>
        </w:tc>
        <w:tc>
          <w:tcPr>
            <w:tcW w:w="4253" w:type="dxa"/>
          </w:tcPr>
          <w:p w:rsidR="002824EC" w:rsidRPr="002824EC" w:rsidRDefault="002824EC" w:rsidP="00E867E3">
            <w:pPr>
              <w:pStyle w:val="a8"/>
              <w:snapToGrid w:val="0"/>
              <w:rPr>
                <w:b/>
                <w:sz w:val="22"/>
                <w:szCs w:val="22"/>
              </w:rPr>
            </w:pPr>
            <w:r w:rsidRPr="002824EC">
              <w:rPr>
                <w:sz w:val="22"/>
                <w:szCs w:val="22"/>
              </w:rPr>
              <w:t>ст. 9 ФЗ № 116;</w:t>
            </w:r>
          </w:p>
          <w:p w:rsidR="002824EC" w:rsidRPr="002824EC" w:rsidRDefault="002824EC" w:rsidP="00E867E3">
            <w:pPr>
              <w:pStyle w:val="a8"/>
              <w:snapToGrid w:val="0"/>
              <w:rPr>
                <w:b/>
                <w:sz w:val="22"/>
                <w:szCs w:val="22"/>
              </w:rPr>
            </w:pPr>
            <w:r w:rsidRPr="002824EC">
              <w:rPr>
                <w:sz w:val="22"/>
                <w:szCs w:val="22"/>
              </w:rPr>
              <w:t>п. 11 ФНП № 331.</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t>ч. 1 ст. 9.1. КоАП РФ</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15295" w:type="dxa"/>
            <w:gridSpan w:val="5"/>
          </w:tcPr>
          <w:p w:rsidR="002824EC" w:rsidRPr="00D21039" w:rsidRDefault="002824EC" w:rsidP="00E867E3">
            <w:pPr>
              <w:tabs>
                <w:tab w:val="left" w:pos="2244"/>
              </w:tabs>
              <w:jc w:val="center"/>
              <w:rPr>
                <w:b/>
              </w:rPr>
            </w:pPr>
            <w:r w:rsidRPr="00D21039">
              <w:rPr>
                <w:b/>
              </w:rPr>
              <w:t>Типовые нарушения организаций химического комплекса</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1</w:t>
            </w:r>
          </w:p>
        </w:tc>
        <w:tc>
          <w:tcPr>
            <w:tcW w:w="5812" w:type="dxa"/>
          </w:tcPr>
          <w:p w:rsidR="002824EC" w:rsidRPr="002824EC" w:rsidRDefault="002824EC" w:rsidP="00E867E3">
            <w:pPr>
              <w:jc w:val="both"/>
              <w:rPr>
                <w:rFonts w:eastAsia="Calibri"/>
                <w:sz w:val="22"/>
                <w:szCs w:val="22"/>
              </w:rPr>
            </w:pPr>
            <w:r w:rsidRPr="002824EC">
              <w:rPr>
                <w:spacing w:val="-2"/>
                <w:sz w:val="22"/>
                <w:szCs w:val="22"/>
              </w:rPr>
              <w:t>Н</w:t>
            </w:r>
            <w:r w:rsidRPr="002824EC">
              <w:rPr>
                <w:sz w:val="22"/>
                <w:szCs w:val="22"/>
              </w:rPr>
              <w:t>е обеспечено проведение аттестации руководящего состава и инженерно-технических работников</w:t>
            </w:r>
          </w:p>
        </w:tc>
        <w:tc>
          <w:tcPr>
            <w:tcW w:w="4253" w:type="dxa"/>
          </w:tcPr>
          <w:p w:rsidR="002824EC" w:rsidRPr="002824EC" w:rsidRDefault="002824EC" w:rsidP="00E867E3">
            <w:pPr>
              <w:ind w:hanging="1"/>
              <w:jc w:val="both"/>
              <w:rPr>
                <w:sz w:val="22"/>
                <w:szCs w:val="22"/>
              </w:rPr>
            </w:pPr>
            <w:r w:rsidRPr="002824EC">
              <w:rPr>
                <w:sz w:val="22"/>
                <w:szCs w:val="22"/>
              </w:rPr>
              <w:t>Федеральный закон от 21.07.1997 № 116-ФЗ;</w:t>
            </w:r>
          </w:p>
          <w:p w:rsidR="002824EC" w:rsidRPr="002824EC" w:rsidRDefault="002824EC" w:rsidP="00E867E3">
            <w:pPr>
              <w:jc w:val="both"/>
              <w:rPr>
                <w:sz w:val="22"/>
                <w:szCs w:val="22"/>
              </w:rPr>
            </w:pPr>
            <w:r w:rsidRPr="002824EC">
              <w:rPr>
                <w:sz w:val="22"/>
                <w:szCs w:val="22"/>
              </w:rPr>
              <w:t>Постановление Правительства</w:t>
            </w:r>
          </w:p>
          <w:p w:rsidR="002824EC" w:rsidRPr="002824EC" w:rsidRDefault="002824EC" w:rsidP="00E867E3">
            <w:pPr>
              <w:ind w:hanging="1"/>
              <w:jc w:val="both"/>
              <w:rPr>
                <w:sz w:val="22"/>
                <w:szCs w:val="22"/>
              </w:rPr>
            </w:pPr>
            <w:r w:rsidRPr="002824EC">
              <w:rPr>
                <w:sz w:val="22"/>
                <w:szCs w:val="22"/>
              </w:rPr>
              <w:t xml:space="preserve">РФ от 25.10.2019 г. </w:t>
            </w:r>
          </w:p>
          <w:p w:rsidR="002824EC" w:rsidRPr="002824EC" w:rsidRDefault="002824EC" w:rsidP="00E867E3">
            <w:pPr>
              <w:ind w:hanging="1"/>
              <w:jc w:val="both"/>
              <w:rPr>
                <w:sz w:val="22"/>
                <w:szCs w:val="22"/>
              </w:rPr>
            </w:pPr>
            <w:r w:rsidRPr="002824EC">
              <w:rPr>
                <w:sz w:val="22"/>
                <w:szCs w:val="22"/>
              </w:rPr>
              <w:t xml:space="preserve">№ 1365; </w:t>
            </w:r>
          </w:p>
          <w:p w:rsidR="002824EC" w:rsidRPr="002824EC" w:rsidRDefault="002824EC" w:rsidP="00E867E3">
            <w:pPr>
              <w:jc w:val="both"/>
              <w:rPr>
                <w:rFonts w:eastAsia="Calibri"/>
                <w:sz w:val="22"/>
                <w:szCs w:val="22"/>
              </w:rPr>
            </w:pPr>
            <w:r w:rsidRPr="002824EC">
              <w:rPr>
                <w:rStyle w:val="afc"/>
                <w:sz w:val="22"/>
                <w:szCs w:val="22"/>
              </w:rPr>
              <w:t>Приказ</w:t>
            </w:r>
            <w:r w:rsidRPr="002824EC">
              <w:rPr>
                <w:i/>
                <w:sz w:val="22"/>
                <w:szCs w:val="22"/>
              </w:rPr>
              <w:t xml:space="preserve"> </w:t>
            </w:r>
            <w:r w:rsidRPr="002824EC">
              <w:rPr>
                <w:rStyle w:val="afc"/>
                <w:sz w:val="22"/>
                <w:szCs w:val="22"/>
              </w:rPr>
              <w:t>Ростехнадзора</w:t>
            </w:r>
            <w:r w:rsidRPr="002824EC">
              <w:rPr>
                <w:i/>
                <w:sz w:val="22"/>
                <w:szCs w:val="22"/>
              </w:rPr>
              <w:t xml:space="preserve"> </w:t>
            </w:r>
            <w:r w:rsidRPr="002824EC">
              <w:rPr>
                <w:sz w:val="22"/>
                <w:szCs w:val="22"/>
              </w:rPr>
              <w:t>от 04.09. 2020г.  №</w:t>
            </w:r>
            <w:r w:rsidRPr="002824EC">
              <w:rPr>
                <w:i/>
                <w:sz w:val="22"/>
                <w:szCs w:val="22"/>
              </w:rPr>
              <w:t> </w:t>
            </w:r>
            <w:r w:rsidRPr="002824EC">
              <w:rPr>
                <w:rStyle w:val="afc"/>
                <w:sz w:val="22"/>
                <w:szCs w:val="22"/>
              </w:rPr>
              <w:t xml:space="preserve">334 </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2</w:t>
            </w:r>
          </w:p>
        </w:tc>
        <w:tc>
          <w:tcPr>
            <w:tcW w:w="5812" w:type="dxa"/>
          </w:tcPr>
          <w:p w:rsidR="002824EC" w:rsidRPr="002824EC" w:rsidRDefault="002824EC" w:rsidP="00E867E3">
            <w:pPr>
              <w:jc w:val="both"/>
              <w:rPr>
                <w:spacing w:val="-2"/>
                <w:sz w:val="22"/>
                <w:szCs w:val="22"/>
              </w:rPr>
            </w:pPr>
            <w:r w:rsidRPr="002824EC">
              <w:rPr>
                <w:sz w:val="22"/>
                <w:szCs w:val="22"/>
              </w:rPr>
              <w:t>Н</w:t>
            </w:r>
            <w:r w:rsidRPr="002824EC">
              <w:rPr>
                <w:color w:val="000000"/>
                <w:spacing w:val="-2"/>
                <w:sz w:val="22"/>
                <w:szCs w:val="22"/>
              </w:rPr>
              <w:t>е обеспечена полнота и достоверность сведений, представленных для регистрации в государственном реестре опасных производственных объектов.</w:t>
            </w:r>
          </w:p>
        </w:tc>
        <w:tc>
          <w:tcPr>
            <w:tcW w:w="4253" w:type="dxa"/>
          </w:tcPr>
          <w:p w:rsidR="002824EC" w:rsidRPr="002824EC" w:rsidRDefault="002824EC" w:rsidP="00E867E3">
            <w:pPr>
              <w:ind w:hanging="1"/>
              <w:jc w:val="both"/>
              <w:rPr>
                <w:sz w:val="22"/>
                <w:szCs w:val="22"/>
              </w:rPr>
            </w:pPr>
            <w:r w:rsidRPr="002824EC">
              <w:rPr>
                <w:sz w:val="22"/>
                <w:szCs w:val="22"/>
              </w:rPr>
              <w:t>Федеральный закон от 21.07.1997 № 116-ФЗ;</w:t>
            </w:r>
          </w:p>
          <w:p w:rsidR="002824EC" w:rsidRPr="002824EC" w:rsidRDefault="002824EC" w:rsidP="00E867E3">
            <w:pPr>
              <w:jc w:val="both"/>
              <w:rPr>
                <w:sz w:val="22"/>
                <w:szCs w:val="22"/>
              </w:rPr>
            </w:pPr>
            <w:r w:rsidRPr="002824EC">
              <w:rPr>
                <w:sz w:val="22"/>
                <w:szCs w:val="22"/>
              </w:rPr>
              <w:t>Постановление Правительства РФ от 24.11.1998 г. № 1371;</w:t>
            </w:r>
          </w:p>
          <w:p w:rsidR="002824EC" w:rsidRPr="002824EC" w:rsidRDefault="002824EC" w:rsidP="00E867E3">
            <w:pPr>
              <w:jc w:val="both"/>
              <w:rPr>
                <w:sz w:val="22"/>
                <w:szCs w:val="22"/>
              </w:rPr>
            </w:pPr>
            <w:r w:rsidRPr="002824EC">
              <w:rPr>
                <w:sz w:val="22"/>
                <w:szCs w:val="22"/>
              </w:rPr>
              <w:t>Приказ Ростехнадзора от 30.11.2020 г. № 471.</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низкая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3</w:t>
            </w:r>
          </w:p>
        </w:tc>
        <w:tc>
          <w:tcPr>
            <w:tcW w:w="5812" w:type="dxa"/>
          </w:tcPr>
          <w:p w:rsidR="002824EC" w:rsidRPr="002824EC" w:rsidRDefault="002824EC" w:rsidP="00E867E3">
            <w:pPr>
              <w:jc w:val="both"/>
              <w:rPr>
                <w:sz w:val="22"/>
                <w:szCs w:val="22"/>
              </w:rPr>
            </w:pPr>
            <w:r w:rsidRPr="002824EC">
              <w:rPr>
                <w:sz w:val="22"/>
                <w:szCs w:val="22"/>
              </w:rPr>
              <w:t>Не выполнены мероприятия по устранению обнаруженных дефектов и повреждений экспертизы промышленной безопасности</w:t>
            </w:r>
          </w:p>
        </w:tc>
        <w:tc>
          <w:tcPr>
            <w:tcW w:w="4253" w:type="dxa"/>
          </w:tcPr>
          <w:p w:rsidR="002824EC" w:rsidRPr="002824EC" w:rsidRDefault="002824EC" w:rsidP="00E867E3">
            <w:pPr>
              <w:widowControl w:val="0"/>
              <w:suppressLineNumbers/>
              <w:suppressAutoHyphens/>
              <w:snapToGrid w:val="0"/>
              <w:jc w:val="both"/>
              <w:rPr>
                <w:sz w:val="22"/>
                <w:szCs w:val="22"/>
              </w:rPr>
            </w:pPr>
            <w:r w:rsidRPr="002824EC">
              <w:rPr>
                <w:sz w:val="22"/>
                <w:szCs w:val="22"/>
              </w:rPr>
              <w:t>ч.1,2 ст.9, ч.4 ст.13 Закона № 116.</w:t>
            </w:r>
          </w:p>
          <w:p w:rsidR="002824EC" w:rsidRPr="002824EC" w:rsidRDefault="002824EC" w:rsidP="00E867E3">
            <w:pPr>
              <w:ind w:hanging="1"/>
              <w:jc w:val="both"/>
              <w:rPr>
                <w:sz w:val="22"/>
                <w:szCs w:val="22"/>
              </w:rPr>
            </w:pPr>
            <w:r w:rsidRPr="002824EC">
              <w:rPr>
                <w:sz w:val="22"/>
                <w:szCs w:val="22"/>
              </w:rPr>
              <w:t>п.35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20.10.2020 № 420.</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4</w:t>
            </w:r>
          </w:p>
        </w:tc>
        <w:tc>
          <w:tcPr>
            <w:tcW w:w="5812" w:type="dxa"/>
          </w:tcPr>
          <w:p w:rsidR="002824EC" w:rsidRPr="002824EC" w:rsidRDefault="002824EC" w:rsidP="00E867E3">
            <w:pPr>
              <w:jc w:val="both"/>
              <w:rPr>
                <w:sz w:val="22"/>
                <w:szCs w:val="22"/>
                <w:shd w:val="clear" w:color="auto" w:fill="FFFFFF"/>
              </w:rPr>
            </w:pPr>
            <w:r w:rsidRPr="002824EC">
              <w:rPr>
                <w:spacing w:val="-2"/>
                <w:sz w:val="22"/>
                <w:szCs w:val="22"/>
              </w:rPr>
              <w:t>Н</w:t>
            </w:r>
            <w:r w:rsidRPr="002824EC">
              <w:rPr>
                <w:sz w:val="22"/>
                <w:szCs w:val="22"/>
              </w:rPr>
              <w:t xml:space="preserve">е проведена в установленный срок экспертиза промышленной безопасности технических устройств опасного производственного объекта в связи с истечением срока службы. </w:t>
            </w:r>
            <w:r w:rsidRPr="002824EC">
              <w:rPr>
                <w:sz w:val="22"/>
                <w:szCs w:val="22"/>
                <w:shd w:val="clear" w:color="auto" w:fill="FFFFFF"/>
              </w:rPr>
              <w:t xml:space="preserve">Положительное заключение ЭПБ, проведенной по </w:t>
            </w:r>
            <w:proofErr w:type="gramStart"/>
            <w:r w:rsidRPr="002824EC">
              <w:rPr>
                <w:sz w:val="22"/>
                <w:szCs w:val="22"/>
                <w:shd w:val="clear" w:color="auto" w:fill="FFFFFF"/>
              </w:rPr>
              <w:t>истечении</w:t>
            </w:r>
            <w:proofErr w:type="gramEnd"/>
            <w:r w:rsidRPr="002824EC">
              <w:rPr>
                <w:sz w:val="22"/>
                <w:szCs w:val="22"/>
                <w:shd w:val="clear" w:color="auto" w:fill="FFFFFF"/>
              </w:rPr>
              <w:t xml:space="preserve"> срока службы (ресурса) с целью продления срока безопасной эксплуатации (службы), в государственном реестре заключений ЭПБ не зарегистрировано – отсутствует.</w:t>
            </w:r>
          </w:p>
          <w:p w:rsidR="002824EC" w:rsidRPr="002824EC" w:rsidRDefault="002824EC" w:rsidP="00E867E3">
            <w:pPr>
              <w:spacing w:line="254" w:lineRule="auto"/>
              <w:jc w:val="both"/>
              <w:rPr>
                <w:sz w:val="22"/>
                <w:szCs w:val="22"/>
              </w:rPr>
            </w:pPr>
          </w:p>
        </w:tc>
        <w:tc>
          <w:tcPr>
            <w:tcW w:w="4253" w:type="dxa"/>
          </w:tcPr>
          <w:p w:rsidR="002824EC" w:rsidRPr="002824EC" w:rsidRDefault="002824EC" w:rsidP="00E867E3">
            <w:pPr>
              <w:spacing w:line="254" w:lineRule="auto"/>
              <w:jc w:val="both"/>
              <w:rPr>
                <w:sz w:val="22"/>
                <w:szCs w:val="22"/>
              </w:rPr>
            </w:pPr>
            <w:r w:rsidRPr="002824EC">
              <w:rPr>
                <w:sz w:val="22"/>
                <w:szCs w:val="22"/>
              </w:rPr>
              <w:lastRenderedPageBreak/>
              <w:t>ч.1, ч.2 ст.9, ст.13 Федерального закона от 21.07.1997  № 116-ФЗ.</w:t>
            </w:r>
            <w:r w:rsidRPr="002824EC">
              <w:rPr>
                <w:sz w:val="22"/>
                <w:szCs w:val="22"/>
              </w:rPr>
              <w:br/>
              <w:t>п.4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20.10.2020 № 420.</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5</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Отсутствует проектное обоснование количества и мест установки датчиков-газоанализаторов в помещении складов  на ХОПО</w:t>
            </w:r>
          </w:p>
        </w:tc>
        <w:tc>
          <w:tcPr>
            <w:tcW w:w="4253" w:type="dxa"/>
          </w:tcPr>
          <w:p w:rsidR="002824EC" w:rsidRPr="002824EC" w:rsidRDefault="002824EC" w:rsidP="00E867E3">
            <w:pPr>
              <w:jc w:val="both"/>
              <w:rPr>
                <w:rFonts w:eastAsia="Calibri"/>
                <w:sz w:val="22"/>
                <w:szCs w:val="22"/>
              </w:rPr>
            </w:pPr>
            <w:r w:rsidRPr="002824EC">
              <w:rPr>
                <w:rFonts w:eastAsia="Calibri"/>
                <w:sz w:val="22"/>
                <w:szCs w:val="22"/>
              </w:rPr>
              <w:t>ч. 1, ч.2 статьи 9 Федерального закона № 116-ФЗ;</w:t>
            </w:r>
          </w:p>
          <w:p w:rsidR="002824EC" w:rsidRPr="002824EC" w:rsidRDefault="002824EC" w:rsidP="00E867E3">
            <w:pPr>
              <w:jc w:val="both"/>
              <w:rPr>
                <w:rFonts w:eastAsia="Calibri"/>
                <w:sz w:val="22"/>
                <w:szCs w:val="22"/>
              </w:rPr>
            </w:pPr>
            <w:r w:rsidRPr="002824EC">
              <w:rPr>
                <w:rFonts w:eastAsia="Calibri"/>
                <w:sz w:val="22"/>
                <w:szCs w:val="22"/>
              </w:rPr>
              <w:t>п. 230 ФНП, утв. Приказом ФСЭТАН от 03.12.2020 № 486;</w:t>
            </w:r>
          </w:p>
          <w:p w:rsidR="002824EC" w:rsidRPr="002824EC" w:rsidRDefault="002824EC" w:rsidP="00E867E3">
            <w:pPr>
              <w:jc w:val="both"/>
              <w:rPr>
                <w:rFonts w:eastAsia="Calibri"/>
                <w:sz w:val="22"/>
                <w:szCs w:val="22"/>
              </w:rPr>
            </w:pPr>
            <w:r w:rsidRPr="002824EC">
              <w:rPr>
                <w:rFonts w:eastAsia="Calibri"/>
                <w:sz w:val="22"/>
                <w:szCs w:val="22"/>
              </w:rPr>
              <w:t>п. 191 ФНП, утв. Приказом ФСЭТАН от 07.12.2020 № 500.</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t>ч. 1 ст. 9.1 КоАП РФ</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15295" w:type="dxa"/>
            <w:gridSpan w:val="5"/>
          </w:tcPr>
          <w:p w:rsidR="002824EC" w:rsidRPr="00D21039" w:rsidRDefault="002824EC" w:rsidP="00E867E3">
            <w:pPr>
              <w:tabs>
                <w:tab w:val="left" w:pos="2244"/>
              </w:tabs>
              <w:jc w:val="center"/>
              <w:rPr>
                <w:b/>
              </w:rPr>
            </w:pPr>
            <w:r w:rsidRPr="00D21039">
              <w:rPr>
                <w:b/>
              </w:rPr>
              <w:t>Типовые нарушения организаций оборонно-промышленного комплекса</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1</w:t>
            </w:r>
          </w:p>
        </w:tc>
        <w:tc>
          <w:tcPr>
            <w:tcW w:w="5812" w:type="dxa"/>
          </w:tcPr>
          <w:p w:rsidR="002824EC" w:rsidRPr="002824EC" w:rsidRDefault="002824EC" w:rsidP="00E867E3">
            <w:pPr>
              <w:jc w:val="both"/>
              <w:rPr>
                <w:rFonts w:eastAsia="Calibri"/>
                <w:sz w:val="22"/>
                <w:szCs w:val="22"/>
              </w:rPr>
            </w:pPr>
            <w:r w:rsidRPr="002824EC">
              <w:rPr>
                <w:spacing w:val="-2"/>
                <w:sz w:val="22"/>
                <w:szCs w:val="22"/>
              </w:rPr>
              <w:t>Н</w:t>
            </w:r>
            <w:r w:rsidRPr="002824EC">
              <w:rPr>
                <w:sz w:val="22"/>
                <w:szCs w:val="22"/>
              </w:rPr>
              <w:t>е обеспечено проведение аттестации руководящего состава и инженерно-технических работников</w:t>
            </w:r>
          </w:p>
        </w:tc>
        <w:tc>
          <w:tcPr>
            <w:tcW w:w="4253" w:type="dxa"/>
          </w:tcPr>
          <w:p w:rsidR="002824EC" w:rsidRPr="002824EC" w:rsidRDefault="002824EC" w:rsidP="00E867E3">
            <w:pPr>
              <w:ind w:hanging="1"/>
              <w:jc w:val="both"/>
              <w:rPr>
                <w:sz w:val="22"/>
                <w:szCs w:val="22"/>
              </w:rPr>
            </w:pPr>
            <w:r w:rsidRPr="002824EC">
              <w:rPr>
                <w:sz w:val="22"/>
                <w:szCs w:val="22"/>
              </w:rPr>
              <w:t>Федеральный закон от 21.07.1997 № 116-ФЗ;</w:t>
            </w:r>
          </w:p>
          <w:p w:rsidR="002824EC" w:rsidRPr="002824EC" w:rsidRDefault="002824EC" w:rsidP="00E867E3">
            <w:pPr>
              <w:jc w:val="both"/>
              <w:rPr>
                <w:sz w:val="22"/>
                <w:szCs w:val="22"/>
              </w:rPr>
            </w:pPr>
            <w:r w:rsidRPr="002824EC">
              <w:rPr>
                <w:sz w:val="22"/>
                <w:szCs w:val="22"/>
              </w:rPr>
              <w:t>Постановление Правительства</w:t>
            </w:r>
          </w:p>
          <w:p w:rsidR="002824EC" w:rsidRPr="002824EC" w:rsidRDefault="002824EC" w:rsidP="00E867E3">
            <w:pPr>
              <w:ind w:hanging="1"/>
              <w:jc w:val="both"/>
              <w:rPr>
                <w:sz w:val="22"/>
                <w:szCs w:val="22"/>
              </w:rPr>
            </w:pPr>
            <w:r w:rsidRPr="002824EC">
              <w:rPr>
                <w:sz w:val="22"/>
                <w:szCs w:val="22"/>
              </w:rPr>
              <w:t xml:space="preserve">РФ от 25.10.2019 г. </w:t>
            </w:r>
          </w:p>
          <w:p w:rsidR="002824EC" w:rsidRPr="002824EC" w:rsidRDefault="002824EC" w:rsidP="00E867E3">
            <w:pPr>
              <w:ind w:hanging="1"/>
              <w:jc w:val="both"/>
              <w:rPr>
                <w:sz w:val="22"/>
                <w:szCs w:val="22"/>
              </w:rPr>
            </w:pPr>
            <w:r w:rsidRPr="002824EC">
              <w:rPr>
                <w:sz w:val="22"/>
                <w:szCs w:val="22"/>
              </w:rPr>
              <w:t xml:space="preserve">№ 1365; </w:t>
            </w:r>
          </w:p>
          <w:p w:rsidR="002824EC" w:rsidRPr="002824EC" w:rsidRDefault="002824EC" w:rsidP="00E867E3">
            <w:pPr>
              <w:jc w:val="both"/>
              <w:rPr>
                <w:rFonts w:eastAsia="Calibri"/>
                <w:sz w:val="22"/>
                <w:szCs w:val="22"/>
              </w:rPr>
            </w:pPr>
            <w:r w:rsidRPr="002824EC">
              <w:rPr>
                <w:rStyle w:val="afc"/>
                <w:sz w:val="22"/>
                <w:szCs w:val="22"/>
              </w:rPr>
              <w:t>Приказ</w:t>
            </w:r>
            <w:r w:rsidRPr="002824EC">
              <w:rPr>
                <w:i/>
                <w:sz w:val="22"/>
                <w:szCs w:val="22"/>
              </w:rPr>
              <w:t xml:space="preserve"> </w:t>
            </w:r>
            <w:r w:rsidRPr="002824EC">
              <w:rPr>
                <w:rStyle w:val="afc"/>
                <w:sz w:val="22"/>
                <w:szCs w:val="22"/>
              </w:rPr>
              <w:t>Ростехнадзора</w:t>
            </w:r>
            <w:r w:rsidRPr="002824EC">
              <w:rPr>
                <w:i/>
                <w:sz w:val="22"/>
                <w:szCs w:val="22"/>
              </w:rPr>
              <w:t xml:space="preserve"> </w:t>
            </w:r>
            <w:r w:rsidRPr="002824EC">
              <w:rPr>
                <w:sz w:val="22"/>
                <w:szCs w:val="22"/>
              </w:rPr>
              <w:t>от 04.09. 2020г.  №</w:t>
            </w:r>
            <w:r w:rsidRPr="002824EC">
              <w:rPr>
                <w:i/>
                <w:sz w:val="22"/>
                <w:szCs w:val="22"/>
              </w:rPr>
              <w:t> </w:t>
            </w:r>
            <w:r w:rsidRPr="002824EC">
              <w:rPr>
                <w:rStyle w:val="afc"/>
                <w:sz w:val="22"/>
                <w:szCs w:val="22"/>
              </w:rPr>
              <w:t xml:space="preserve">334 </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2</w:t>
            </w:r>
          </w:p>
        </w:tc>
        <w:tc>
          <w:tcPr>
            <w:tcW w:w="5812" w:type="dxa"/>
          </w:tcPr>
          <w:p w:rsidR="002824EC" w:rsidRPr="002824EC" w:rsidRDefault="002824EC" w:rsidP="00E867E3">
            <w:pPr>
              <w:jc w:val="both"/>
              <w:rPr>
                <w:spacing w:val="-2"/>
                <w:sz w:val="22"/>
                <w:szCs w:val="22"/>
              </w:rPr>
            </w:pPr>
            <w:r w:rsidRPr="002824EC">
              <w:rPr>
                <w:sz w:val="22"/>
                <w:szCs w:val="22"/>
              </w:rPr>
              <w:t>Н</w:t>
            </w:r>
            <w:r w:rsidRPr="002824EC">
              <w:rPr>
                <w:color w:val="000000"/>
                <w:spacing w:val="-2"/>
                <w:sz w:val="22"/>
                <w:szCs w:val="22"/>
              </w:rPr>
              <w:t>е обеспечена полнота и достоверность сведений, представленных для регистрации в государственном реестре опасных производственных объектов</w:t>
            </w:r>
          </w:p>
        </w:tc>
        <w:tc>
          <w:tcPr>
            <w:tcW w:w="4253" w:type="dxa"/>
          </w:tcPr>
          <w:p w:rsidR="002824EC" w:rsidRPr="002824EC" w:rsidRDefault="002824EC" w:rsidP="00E867E3">
            <w:pPr>
              <w:ind w:hanging="1"/>
              <w:jc w:val="both"/>
              <w:rPr>
                <w:sz w:val="22"/>
                <w:szCs w:val="22"/>
              </w:rPr>
            </w:pPr>
            <w:r w:rsidRPr="002824EC">
              <w:rPr>
                <w:sz w:val="22"/>
                <w:szCs w:val="22"/>
              </w:rPr>
              <w:t>Федеральный закон от 21.07.1997 № 116-ФЗ;</w:t>
            </w:r>
          </w:p>
          <w:p w:rsidR="002824EC" w:rsidRPr="002824EC" w:rsidRDefault="002824EC" w:rsidP="00E867E3">
            <w:pPr>
              <w:jc w:val="both"/>
              <w:rPr>
                <w:sz w:val="22"/>
                <w:szCs w:val="22"/>
              </w:rPr>
            </w:pPr>
            <w:r w:rsidRPr="002824EC">
              <w:rPr>
                <w:sz w:val="22"/>
                <w:szCs w:val="22"/>
              </w:rPr>
              <w:t>Постановление Правительства РФ от 24.11.1998 г. № 1371;</w:t>
            </w:r>
          </w:p>
          <w:p w:rsidR="002824EC" w:rsidRPr="002824EC" w:rsidRDefault="002824EC" w:rsidP="00E867E3">
            <w:pPr>
              <w:jc w:val="both"/>
              <w:rPr>
                <w:sz w:val="22"/>
                <w:szCs w:val="22"/>
              </w:rPr>
            </w:pPr>
            <w:r w:rsidRPr="002824EC">
              <w:rPr>
                <w:sz w:val="22"/>
                <w:szCs w:val="22"/>
              </w:rPr>
              <w:t>Приказ Ростехнадзора от 30.11.2020 г. № 471.</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низкая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3</w:t>
            </w:r>
          </w:p>
        </w:tc>
        <w:tc>
          <w:tcPr>
            <w:tcW w:w="5812" w:type="dxa"/>
          </w:tcPr>
          <w:p w:rsidR="002824EC" w:rsidRPr="002824EC" w:rsidRDefault="002824EC" w:rsidP="00E867E3">
            <w:pPr>
              <w:jc w:val="both"/>
              <w:rPr>
                <w:sz w:val="22"/>
                <w:szCs w:val="22"/>
              </w:rPr>
            </w:pPr>
            <w:r w:rsidRPr="002824EC">
              <w:rPr>
                <w:sz w:val="22"/>
                <w:szCs w:val="22"/>
              </w:rPr>
              <w:t>Не выполнены мероприятия по устранению обнаруженных дефектов и повреждений указанных в экспертизе промышленной безопасности</w:t>
            </w:r>
          </w:p>
        </w:tc>
        <w:tc>
          <w:tcPr>
            <w:tcW w:w="4253" w:type="dxa"/>
          </w:tcPr>
          <w:p w:rsidR="002824EC" w:rsidRPr="002824EC" w:rsidRDefault="002824EC" w:rsidP="00E867E3">
            <w:pPr>
              <w:widowControl w:val="0"/>
              <w:suppressLineNumbers/>
              <w:suppressAutoHyphens/>
              <w:snapToGrid w:val="0"/>
              <w:jc w:val="both"/>
              <w:rPr>
                <w:sz w:val="22"/>
                <w:szCs w:val="22"/>
              </w:rPr>
            </w:pPr>
            <w:r w:rsidRPr="002824EC">
              <w:rPr>
                <w:sz w:val="22"/>
                <w:szCs w:val="22"/>
              </w:rPr>
              <w:t>ч.1,2 ст.9, ч.4 ст.13 Закона № 116.</w:t>
            </w:r>
          </w:p>
          <w:p w:rsidR="002824EC" w:rsidRPr="002824EC" w:rsidRDefault="002824EC" w:rsidP="00E867E3">
            <w:pPr>
              <w:ind w:hanging="1"/>
              <w:jc w:val="both"/>
              <w:rPr>
                <w:sz w:val="22"/>
                <w:szCs w:val="22"/>
              </w:rPr>
            </w:pPr>
            <w:r w:rsidRPr="002824EC">
              <w:rPr>
                <w:sz w:val="22"/>
                <w:szCs w:val="22"/>
              </w:rPr>
              <w:t>п.35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20.10.2020 № 420.</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 xml:space="preserve">Средняя </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4</w:t>
            </w:r>
          </w:p>
        </w:tc>
        <w:tc>
          <w:tcPr>
            <w:tcW w:w="5812" w:type="dxa"/>
          </w:tcPr>
          <w:p w:rsidR="002824EC" w:rsidRPr="002824EC" w:rsidRDefault="002824EC" w:rsidP="00E867E3">
            <w:pPr>
              <w:jc w:val="both"/>
              <w:rPr>
                <w:sz w:val="22"/>
                <w:szCs w:val="22"/>
              </w:rPr>
            </w:pPr>
            <w:r w:rsidRPr="002824EC">
              <w:rPr>
                <w:sz w:val="22"/>
                <w:szCs w:val="22"/>
              </w:rPr>
              <w:t xml:space="preserve">Неверно </w:t>
            </w:r>
            <w:proofErr w:type="gramStart"/>
            <w:r w:rsidRPr="002824EC">
              <w:rPr>
                <w:sz w:val="22"/>
                <w:szCs w:val="22"/>
              </w:rPr>
              <w:t>проведена идентификация опасного производственного объекта не установлен</w:t>
            </w:r>
            <w:proofErr w:type="gramEnd"/>
            <w:r w:rsidRPr="002824EC">
              <w:rPr>
                <w:sz w:val="22"/>
                <w:szCs w:val="22"/>
              </w:rPr>
              <w:t xml:space="preserve"> I класс опасности опасного производственного объекта</w:t>
            </w:r>
          </w:p>
        </w:tc>
        <w:tc>
          <w:tcPr>
            <w:tcW w:w="4253" w:type="dxa"/>
          </w:tcPr>
          <w:p w:rsidR="002824EC" w:rsidRPr="00D21039" w:rsidRDefault="002824EC" w:rsidP="00E867E3">
            <w:pPr>
              <w:pStyle w:val="aff3"/>
              <w:jc w:val="both"/>
              <w:rPr>
                <w:rFonts w:ascii="Times New Roman" w:hAnsi="Times New Roman"/>
              </w:rPr>
            </w:pPr>
            <w:r w:rsidRPr="00D21039">
              <w:rPr>
                <w:rFonts w:ascii="Times New Roman" w:hAnsi="Times New Roman"/>
              </w:rPr>
              <w:t>статья 2, статья 9, пункт 2 приложения 2 Федерального закона от 21.07.1997 № 116-ФЗ «О промышленной безопасности опасных производственных объектов» (Далее - от 21.07.1997 № 116-ФЗ);</w:t>
            </w:r>
          </w:p>
          <w:p w:rsidR="002824EC" w:rsidRPr="002824EC" w:rsidRDefault="002824EC" w:rsidP="00E867E3">
            <w:pPr>
              <w:ind w:hanging="1"/>
              <w:jc w:val="both"/>
              <w:rPr>
                <w:sz w:val="22"/>
                <w:szCs w:val="22"/>
              </w:rPr>
            </w:pPr>
            <w:r w:rsidRPr="002824EC">
              <w:rPr>
                <w:sz w:val="22"/>
                <w:szCs w:val="22"/>
              </w:rPr>
              <w:t xml:space="preserve">пункт 19 приложения № 1 «Опасные производственные объекты спецхимии» Требований к регистрации объектов в </w:t>
            </w:r>
            <w:r w:rsidRPr="002824EC">
              <w:rPr>
                <w:sz w:val="22"/>
                <w:szCs w:val="22"/>
              </w:rPr>
              <w:lastRenderedPageBreak/>
              <w:t>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30 ноября 2020 г. № 471, зарегистрировано в Министерстве юстиции Российской Федерации 18.12.2020, регистрационный № 61590.</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lastRenderedPageBreak/>
              <w:t>Ч.1 и ч.2 ст. 9.1 КоАП России</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 xml:space="preserve">высокая </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5</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Не своевременно переоформляются лицензии на вид деятельности «Эксплуатация взрывопожароопасных и химически опасных производственных объектов I, II и III классов опасности»;</w:t>
            </w:r>
          </w:p>
        </w:tc>
        <w:tc>
          <w:tcPr>
            <w:tcW w:w="4253" w:type="dxa"/>
          </w:tcPr>
          <w:p w:rsidR="002824EC" w:rsidRPr="002824EC" w:rsidRDefault="002824EC" w:rsidP="00E867E3">
            <w:pPr>
              <w:jc w:val="both"/>
              <w:rPr>
                <w:rFonts w:eastAsia="Calibri"/>
                <w:sz w:val="22"/>
                <w:szCs w:val="22"/>
              </w:rPr>
            </w:pPr>
            <w:r w:rsidRPr="002824EC">
              <w:rPr>
                <w:rFonts w:eastAsia="Calibri"/>
                <w:sz w:val="22"/>
                <w:szCs w:val="22"/>
              </w:rPr>
              <w:t xml:space="preserve">ч.1 ст.9 Федерального закона  от 21.07.1997 № 116-ФЗ </w:t>
            </w:r>
          </w:p>
          <w:p w:rsidR="002824EC" w:rsidRPr="002824EC" w:rsidRDefault="002824EC" w:rsidP="00E867E3">
            <w:pPr>
              <w:jc w:val="both"/>
              <w:rPr>
                <w:rFonts w:eastAsia="Calibri"/>
                <w:sz w:val="22"/>
                <w:szCs w:val="22"/>
              </w:rPr>
            </w:pPr>
            <w:r w:rsidRPr="002824EC">
              <w:rPr>
                <w:rFonts w:eastAsia="Calibri"/>
                <w:sz w:val="22"/>
                <w:szCs w:val="22"/>
              </w:rPr>
              <w:t>Статья 22 Федерального закона от 04.05.2011 № 99-ФЗ О лицензировании отдельных видов деятельности";</w:t>
            </w:r>
          </w:p>
          <w:p w:rsidR="002824EC" w:rsidRPr="002824EC" w:rsidRDefault="002824EC" w:rsidP="00E867E3">
            <w:pPr>
              <w:jc w:val="both"/>
              <w:rPr>
                <w:rFonts w:eastAsia="Calibri"/>
                <w:sz w:val="22"/>
                <w:szCs w:val="22"/>
              </w:rPr>
            </w:pPr>
            <w:r w:rsidRPr="002824EC">
              <w:rPr>
                <w:rFonts w:eastAsia="Calibri"/>
                <w:sz w:val="22"/>
                <w:szCs w:val="22"/>
              </w:rPr>
              <w:t>п.2 Положения «О лицензировании эксплуатации взрывопожароопасных химически опасных производственных объектов I, II и III классов опасности», утв. постановлением Правительства РФ от 12.10.2020 № 1661.</w:t>
            </w:r>
          </w:p>
        </w:tc>
        <w:tc>
          <w:tcPr>
            <w:tcW w:w="2126" w:type="dxa"/>
          </w:tcPr>
          <w:p w:rsidR="002824EC" w:rsidRPr="002824EC" w:rsidRDefault="002824EC" w:rsidP="00E867E3">
            <w:pPr>
              <w:jc w:val="center"/>
              <w:rPr>
                <w:rFonts w:eastAsia="Calibri"/>
                <w:sz w:val="22"/>
                <w:szCs w:val="22"/>
              </w:rPr>
            </w:pPr>
            <w:r w:rsidRPr="002824EC">
              <w:rPr>
                <w:rFonts w:eastAsia="Calibri"/>
                <w:sz w:val="22"/>
                <w:szCs w:val="22"/>
              </w:rPr>
              <w:t>Ч.1 ст.9.1 КоАП РФ</w:t>
            </w:r>
          </w:p>
          <w:p w:rsidR="002824EC" w:rsidRPr="002824EC" w:rsidRDefault="002824EC" w:rsidP="00E867E3">
            <w:pPr>
              <w:jc w:val="center"/>
              <w:rPr>
                <w:rFonts w:eastAsia="Calibri"/>
                <w:sz w:val="22"/>
                <w:szCs w:val="22"/>
              </w:rPr>
            </w:pPr>
          </w:p>
        </w:tc>
        <w:tc>
          <w:tcPr>
            <w:tcW w:w="2429" w:type="dxa"/>
          </w:tcPr>
          <w:p w:rsidR="002824EC" w:rsidRPr="002824EC" w:rsidRDefault="002824EC" w:rsidP="00E867E3">
            <w:pPr>
              <w:jc w:val="center"/>
              <w:rPr>
                <w:rFonts w:eastAsia="Calibri"/>
                <w:sz w:val="22"/>
                <w:szCs w:val="22"/>
              </w:rPr>
            </w:pPr>
            <w:r w:rsidRPr="002824EC">
              <w:rPr>
                <w:rFonts w:eastAsia="Calibri"/>
                <w:sz w:val="22"/>
                <w:szCs w:val="22"/>
              </w:rPr>
              <w:t>высокая</w:t>
            </w:r>
          </w:p>
        </w:tc>
      </w:tr>
      <w:tr w:rsidR="002824EC" w:rsidRPr="00E141CA" w:rsidTr="00E867E3">
        <w:tc>
          <w:tcPr>
            <w:tcW w:w="15295" w:type="dxa"/>
            <w:gridSpan w:val="5"/>
          </w:tcPr>
          <w:p w:rsidR="002824EC" w:rsidRPr="00141A5A" w:rsidRDefault="002824EC" w:rsidP="00E867E3">
            <w:pPr>
              <w:tabs>
                <w:tab w:val="left" w:pos="2244"/>
              </w:tabs>
              <w:jc w:val="center"/>
              <w:rPr>
                <w:b/>
              </w:rPr>
            </w:pPr>
            <w:r w:rsidRPr="00141A5A">
              <w:rPr>
                <w:b/>
              </w:rPr>
              <w:t>Типовые нарушения на объектах транспортирования опасных веществ</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1</w:t>
            </w:r>
          </w:p>
        </w:tc>
        <w:tc>
          <w:tcPr>
            <w:tcW w:w="5812" w:type="dxa"/>
          </w:tcPr>
          <w:p w:rsidR="002824EC" w:rsidRPr="00141A5A" w:rsidRDefault="002824EC" w:rsidP="00E867E3">
            <w:pPr>
              <w:pStyle w:val="af5"/>
              <w:snapToGrid w:val="0"/>
              <w:jc w:val="both"/>
              <w:rPr>
                <w:rFonts w:ascii="Times New Roman" w:eastAsia="Calibri" w:hAnsi="Times New Roman" w:cs="Times New Roman"/>
                <w:kern w:val="0"/>
                <w:sz w:val="22"/>
                <w:szCs w:val="22"/>
                <w:lang w:eastAsia="ru-RU"/>
              </w:rPr>
            </w:pPr>
            <w:r w:rsidRPr="00141A5A">
              <w:rPr>
                <w:rFonts w:ascii="Times New Roman" w:eastAsia="Calibri" w:hAnsi="Times New Roman" w:cs="Times New Roman"/>
                <w:kern w:val="0"/>
                <w:sz w:val="22"/>
                <w:szCs w:val="22"/>
                <w:lang w:eastAsia="ru-RU"/>
              </w:rPr>
              <w:t>Не обеспечена правильность проведенной идентификации, и достоверность сведений, характеризующих ОПО:</w:t>
            </w:r>
          </w:p>
          <w:p w:rsidR="002824EC" w:rsidRPr="00141A5A" w:rsidRDefault="002824EC" w:rsidP="00E867E3">
            <w:pPr>
              <w:pStyle w:val="af5"/>
              <w:snapToGrid w:val="0"/>
              <w:spacing w:line="254" w:lineRule="auto"/>
              <w:jc w:val="both"/>
              <w:rPr>
                <w:rFonts w:ascii="Times New Roman" w:eastAsia="Calibri" w:hAnsi="Times New Roman" w:cs="Times New Roman"/>
                <w:kern w:val="0"/>
                <w:sz w:val="22"/>
                <w:szCs w:val="22"/>
                <w:lang w:eastAsia="ru-RU"/>
              </w:rPr>
            </w:pPr>
            <w:r w:rsidRPr="00141A5A">
              <w:rPr>
                <w:rFonts w:ascii="Times New Roman" w:eastAsia="Calibri" w:hAnsi="Times New Roman" w:cs="Times New Roman"/>
                <w:kern w:val="0"/>
                <w:sz w:val="22"/>
                <w:szCs w:val="22"/>
                <w:lang w:eastAsia="ru-RU"/>
              </w:rPr>
              <w:t xml:space="preserve">- железнодорожные </w:t>
            </w:r>
            <w:proofErr w:type="gramStart"/>
            <w:r w:rsidRPr="00141A5A">
              <w:rPr>
                <w:rFonts w:ascii="Times New Roman" w:eastAsia="Calibri" w:hAnsi="Times New Roman" w:cs="Times New Roman"/>
                <w:kern w:val="0"/>
                <w:sz w:val="22"/>
                <w:szCs w:val="22"/>
                <w:lang w:eastAsia="ru-RU"/>
              </w:rPr>
              <w:t>вагоны</w:t>
            </w:r>
            <w:proofErr w:type="gramEnd"/>
            <w:r w:rsidRPr="00141A5A">
              <w:rPr>
                <w:rFonts w:ascii="Times New Roman" w:eastAsia="Calibri" w:hAnsi="Times New Roman" w:cs="Times New Roman"/>
                <w:kern w:val="0"/>
                <w:sz w:val="22"/>
                <w:szCs w:val="22"/>
                <w:lang w:eastAsia="ru-RU"/>
              </w:rPr>
              <w:t xml:space="preserve"> используемые для хранения и транспортирования опасных веществ (ВМ) </w:t>
            </w:r>
          </w:p>
          <w:p w:rsidR="002824EC" w:rsidRPr="002824EC" w:rsidRDefault="002824EC" w:rsidP="00E867E3">
            <w:pPr>
              <w:pStyle w:val="af5"/>
              <w:snapToGrid w:val="0"/>
              <w:spacing w:line="254" w:lineRule="auto"/>
              <w:jc w:val="both"/>
              <w:rPr>
                <w:rFonts w:eastAsia="Calibri" w:cs="Times New Roman"/>
                <w:sz w:val="22"/>
                <w:szCs w:val="22"/>
                <w:lang w:eastAsia="en-US"/>
              </w:rPr>
            </w:pPr>
            <w:r w:rsidRPr="00141A5A">
              <w:rPr>
                <w:rFonts w:ascii="Times New Roman" w:eastAsia="Calibri" w:hAnsi="Times New Roman" w:cs="Times New Roman"/>
                <w:kern w:val="0"/>
                <w:sz w:val="22"/>
                <w:szCs w:val="22"/>
                <w:lang w:eastAsia="ru-RU"/>
              </w:rPr>
              <w:t>- Железнодорожных пути  необщего пользования для транспортирования опасных веществ к местам слива/ налива /погрузки/ выгрузки.</w:t>
            </w:r>
          </w:p>
        </w:tc>
        <w:tc>
          <w:tcPr>
            <w:tcW w:w="4253" w:type="dxa"/>
          </w:tcPr>
          <w:p w:rsidR="002824EC" w:rsidRPr="002824EC" w:rsidRDefault="002824EC" w:rsidP="00E867E3">
            <w:pPr>
              <w:jc w:val="both"/>
              <w:rPr>
                <w:rFonts w:eastAsia="Calibri"/>
                <w:sz w:val="22"/>
                <w:szCs w:val="22"/>
              </w:rPr>
            </w:pPr>
            <w:r w:rsidRPr="002824EC">
              <w:rPr>
                <w:rFonts w:eastAsia="Calibri"/>
                <w:sz w:val="22"/>
                <w:szCs w:val="22"/>
              </w:rPr>
              <w:t>ст. 2 Федерального закона от 21.07.1997 № 116-ФЗ «О промышленной безопасности опасных производственных объектов»; п.5  Постановления Правительства РФ «О регистрации объектов в государственном реестре опасных производственных объектов»  от 24.11.1998 № 1371;</w:t>
            </w:r>
          </w:p>
          <w:p w:rsidR="002824EC" w:rsidRPr="002824EC" w:rsidRDefault="002824EC" w:rsidP="00E867E3">
            <w:pPr>
              <w:jc w:val="both"/>
              <w:rPr>
                <w:rFonts w:eastAsia="Calibri"/>
                <w:sz w:val="22"/>
                <w:szCs w:val="22"/>
              </w:rPr>
            </w:pPr>
            <w:r w:rsidRPr="002824EC">
              <w:rPr>
                <w:rFonts w:eastAsia="Calibri"/>
                <w:sz w:val="22"/>
                <w:szCs w:val="22"/>
              </w:rPr>
              <w:t xml:space="preserve">п. 7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Федеральной службы по экологическому, </w:t>
            </w:r>
            <w:r w:rsidRPr="002824EC">
              <w:rPr>
                <w:rFonts w:eastAsia="Calibri"/>
                <w:sz w:val="22"/>
                <w:szCs w:val="22"/>
              </w:rPr>
              <w:lastRenderedPageBreak/>
              <w:t>технологическому и атомному надзору от 30.11.2020 № 471.</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lastRenderedPageBreak/>
              <w:t>Ч.1 и ч.2 ст. 9.1 КоАП России</w:t>
            </w:r>
          </w:p>
        </w:tc>
        <w:tc>
          <w:tcPr>
            <w:tcW w:w="2429" w:type="dxa"/>
          </w:tcPr>
          <w:p w:rsidR="002824EC" w:rsidRPr="002824EC" w:rsidRDefault="002824EC" w:rsidP="00E867E3">
            <w:pPr>
              <w:tabs>
                <w:tab w:val="left" w:pos="2244"/>
              </w:tabs>
              <w:jc w:val="center"/>
              <w:rPr>
                <w:sz w:val="22"/>
                <w:szCs w:val="22"/>
              </w:rPr>
            </w:pP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2</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 xml:space="preserve">Не обеспечено проведение экспертизы промышленной безопасности технических устройств и сооружений </w:t>
            </w:r>
            <w:r w:rsidRPr="002824EC">
              <w:rPr>
                <w:rFonts w:eastAsia="Calibri"/>
                <w:sz w:val="22"/>
                <w:szCs w:val="22"/>
              </w:rPr>
              <w:br/>
              <w:t xml:space="preserve">- железнодорожные вагонов используемые для хранения и транспортирования опасных веществ (ВМ) </w:t>
            </w:r>
          </w:p>
          <w:p w:rsidR="002824EC" w:rsidRPr="002824EC" w:rsidRDefault="002824EC" w:rsidP="00E867E3">
            <w:pPr>
              <w:jc w:val="both"/>
              <w:rPr>
                <w:rFonts w:eastAsia="Calibri"/>
                <w:sz w:val="22"/>
                <w:szCs w:val="22"/>
              </w:rPr>
            </w:pPr>
            <w:r w:rsidRPr="002824EC">
              <w:rPr>
                <w:rFonts w:eastAsia="Calibri"/>
                <w:sz w:val="22"/>
                <w:szCs w:val="22"/>
              </w:rPr>
              <w:t>- железнодорожных путей  необщего пользования для транспортирования опасных веществ к местам слива/ налива /погрузки/ выгрузки.</w:t>
            </w:r>
          </w:p>
          <w:p w:rsidR="002824EC" w:rsidRPr="002824EC" w:rsidRDefault="002824EC" w:rsidP="00E867E3">
            <w:pPr>
              <w:jc w:val="both"/>
              <w:rPr>
                <w:rFonts w:eastAsia="Calibri"/>
                <w:sz w:val="22"/>
                <w:szCs w:val="22"/>
              </w:rPr>
            </w:pPr>
            <w:r w:rsidRPr="002824EC">
              <w:rPr>
                <w:rFonts w:eastAsia="Calibri"/>
                <w:sz w:val="22"/>
                <w:szCs w:val="22"/>
              </w:rPr>
              <w:t>- автомобильных дорог</w:t>
            </w:r>
          </w:p>
          <w:p w:rsidR="002824EC" w:rsidRPr="002824EC" w:rsidRDefault="002824EC" w:rsidP="00E867E3">
            <w:pPr>
              <w:jc w:val="both"/>
              <w:rPr>
                <w:rFonts w:eastAsia="Calibri"/>
                <w:sz w:val="22"/>
                <w:szCs w:val="22"/>
              </w:rPr>
            </w:pPr>
            <w:r w:rsidRPr="002824EC">
              <w:rPr>
                <w:rFonts w:eastAsia="Calibri"/>
                <w:sz w:val="22"/>
                <w:szCs w:val="22"/>
              </w:rPr>
              <w:t>необщего пользования для транспортирования опасных веществ к местам слива/ налива /погрузки/ выгрузки.</w:t>
            </w:r>
          </w:p>
        </w:tc>
        <w:tc>
          <w:tcPr>
            <w:tcW w:w="4253" w:type="dxa"/>
          </w:tcPr>
          <w:p w:rsidR="002824EC" w:rsidRPr="002824EC" w:rsidRDefault="002824EC" w:rsidP="00E867E3">
            <w:pPr>
              <w:jc w:val="both"/>
              <w:rPr>
                <w:rFonts w:eastAsia="Calibri"/>
                <w:sz w:val="22"/>
                <w:szCs w:val="22"/>
              </w:rPr>
            </w:pPr>
            <w:r w:rsidRPr="002824EC">
              <w:rPr>
                <w:rFonts w:eastAsia="Calibri"/>
                <w:sz w:val="22"/>
                <w:szCs w:val="22"/>
              </w:rPr>
              <w:t xml:space="preserve">ч.1 ст.9, ст.13 Федерального закона от 21.07.1997 № 116-ФЗ, п.5 Федеральных норм и правил в области промышленной безопасности «Правила проведения экспертизы промышленной безопасности» </w:t>
            </w:r>
          </w:p>
          <w:p w:rsidR="002824EC" w:rsidRPr="002824EC" w:rsidRDefault="002824EC" w:rsidP="00E867E3">
            <w:pPr>
              <w:jc w:val="both"/>
              <w:rPr>
                <w:rFonts w:eastAsia="Calibri"/>
                <w:sz w:val="22"/>
                <w:szCs w:val="22"/>
              </w:rPr>
            </w:pPr>
            <w:r w:rsidRPr="002824EC">
              <w:rPr>
                <w:rFonts w:eastAsia="Calibri"/>
                <w:sz w:val="22"/>
                <w:szCs w:val="22"/>
              </w:rPr>
              <w:t>от 20.10.2020 № 420.</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t>Ч.1 и ч.2 ст. 9.1 КоАП России</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Средний</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3</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Не выполнено мероприятия по устранению обнаруженных дефектов и повреждений экспертиз промышленной безопасности сооружения</w:t>
            </w:r>
          </w:p>
        </w:tc>
        <w:tc>
          <w:tcPr>
            <w:tcW w:w="4253" w:type="dxa"/>
          </w:tcPr>
          <w:p w:rsidR="002824EC" w:rsidRPr="002824EC" w:rsidRDefault="002824EC" w:rsidP="00E867E3">
            <w:pPr>
              <w:jc w:val="both"/>
              <w:rPr>
                <w:rFonts w:eastAsia="Calibri"/>
                <w:sz w:val="22"/>
                <w:szCs w:val="22"/>
              </w:rPr>
            </w:pPr>
            <w:r w:rsidRPr="002824EC">
              <w:rPr>
                <w:rFonts w:eastAsia="Calibri"/>
                <w:sz w:val="22"/>
                <w:szCs w:val="22"/>
              </w:rPr>
              <w:t>ч.1 ст.9, ст.13 ФЗ № 116-ФЗ, п.5 Федеральных норм и правил в области промышленной безопасности «Правила проведения экспертизы промышленной безопасности» от 20.10.2020 № 420</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Средний</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4</w:t>
            </w:r>
          </w:p>
        </w:tc>
        <w:tc>
          <w:tcPr>
            <w:tcW w:w="5812" w:type="dxa"/>
          </w:tcPr>
          <w:p w:rsidR="002824EC" w:rsidRPr="002824EC" w:rsidRDefault="002824EC" w:rsidP="00E867E3">
            <w:pPr>
              <w:pStyle w:val="FORMATTEXT0"/>
              <w:jc w:val="both"/>
              <w:rPr>
                <w:rFonts w:eastAsia="Calibri"/>
                <w:sz w:val="22"/>
                <w:szCs w:val="22"/>
                <w:lang w:eastAsia="en-US"/>
              </w:rPr>
            </w:pPr>
            <w:r w:rsidRPr="002824EC">
              <w:rPr>
                <w:color w:val="000000"/>
                <w:sz w:val="22"/>
                <w:szCs w:val="22"/>
                <w:lang w:eastAsia="en-US"/>
              </w:rPr>
              <w:t>Не определено проектом заключение трубопроводов кислот в специальные желоба или короба (коллекторы) с отводом утечек кислот и щелочей в безопасные места, над пешеходными проходами/проездами фронтов погрузки/выгрузки кислот и щелочей, в местах подъёма на эстакаду налива</w:t>
            </w:r>
            <w:r w:rsidRPr="002824EC">
              <w:rPr>
                <w:color w:val="000000"/>
                <w:sz w:val="22"/>
                <w:szCs w:val="22"/>
                <w:lang w:eastAsia="en-US"/>
              </w:rPr>
              <w:br/>
              <w:t>слива серной кислоты.</w:t>
            </w:r>
          </w:p>
        </w:tc>
        <w:tc>
          <w:tcPr>
            <w:tcW w:w="4253" w:type="dxa"/>
          </w:tcPr>
          <w:p w:rsidR="002824EC" w:rsidRPr="002824EC" w:rsidRDefault="002824EC" w:rsidP="00E867E3">
            <w:pPr>
              <w:jc w:val="both"/>
              <w:rPr>
                <w:rFonts w:eastAsia="Calibri"/>
                <w:sz w:val="22"/>
                <w:szCs w:val="22"/>
              </w:rPr>
            </w:pPr>
            <w:r w:rsidRPr="002824EC">
              <w:rPr>
                <w:sz w:val="22"/>
                <w:szCs w:val="22"/>
              </w:rPr>
              <w:t>Ст. 9 Федерального закона от 21.07.1997 № 116-ФЗ, п.241</w:t>
            </w:r>
            <w:r w:rsidRPr="002824EC">
              <w:rPr>
                <w:bCs/>
                <w:sz w:val="22"/>
                <w:szCs w:val="22"/>
              </w:rPr>
              <w:t xml:space="preserve">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Федеральной службы по </w:t>
            </w:r>
            <w:proofErr w:type="gramStart"/>
            <w:r w:rsidRPr="002824EC">
              <w:rPr>
                <w:bCs/>
                <w:sz w:val="22"/>
                <w:szCs w:val="22"/>
              </w:rPr>
              <w:t>экологическому</w:t>
            </w:r>
            <w:proofErr w:type="gramEnd"/>
            <w:r w:rsidRPr="002824EC">
              <w:rPr>
                <w:bCs/>
                <w:sz w:val="22"/>
                <w:szCs w:val="22"/>
              </w:rPr>
              <w:t>, технологическому и атомному надзору от 07.12.2020 № 500.</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5</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 xml:space="preserve">В представленных </w:t>
            </w:r>
            <w:proofErr w:type="gramStart"/>
            <w:r w:rsidRPr="002824EC">
              <w:rPr>
                <w:rFonts w:eastAsia="Calibri"/>
                <w:sz w:val="22"/>
                <w:szCs w:val="22"/>
              </w:rPr>
              <w:t>планах-мероприятиях</w:t>
            </w:r>
            <w:proofErr w:type="gramEnd"/>
            <w:r w:rsidRPr="002824EC">
              <w:rPr>
                <w:rFonts w:eastAsia="Calibri"/>
                <w:sz w:val="22"/>
                <w:szCs w:val="22"/>
              </w:rPr>
              <w:t xml:space="preserve"> по локализации и ликвидации возможных аварий и инцидентов не рассмотрены сценарии по транспортированию опасных веществ</w:t>
            </w:r>
          </w:p>
        </w:tc>
        <w:tc>
          <w:tcPr>
            <w:tcW w:w="4253" w:type="dxa"/>
          </w:tcPr>
          <w:p w:rsidR="002824EC" w:rsidRPr="002824EC" w:rsidRDefault="002824EC" w:rsidP="00E867E3">
            <w:pPr>
              <w:jc w:val="both"/>
              <w:rPr>
                <w:rFonts w:eastAsia="Calibri"/>
                <w:sz w:val="22"/>
                <w:szCs w:val="22"/>
              </w:rPr>
            </w:pPr>
            <w:r w:rsidRPr="002824EC">
              <w:rPr>
                <w:rFonts w:eastAsia="Calibri"/>
                <w:sz w:val="22"/>
                <w:szCs w:val="22"/>
              </w:rPr>
              <w:t>ч. 2 ст. 3, ст. 10 Федерального закона № 116-ФЗ</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t>ч. 1 ст. 9.1 КоАП РФ</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Высокая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6</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 xml:space="preserve">На предприятиях отсутствуют специалисты, </w:t>
            </w:r>
            <w:r w:rsidRPr="002824EC">
              <w:rPr>
                <w:sz w:val="22"/>
                <w:szCs w:val="22"/>
              </w:rPr>
              <w:t xml:space="preserve">задействованные в транспортировании, погрузке, выгрузке и хранению опасных веществ, осуществлении производственного контроля по </w:t>
            </w:r>
            <w:r w:rsidRPr="002824EC">
              <w:rPr>
                <w:rFonts w:eastAsia="Calibri"/>
                <w:sz w:val="22"/>
                <w:szCs w:val="22"/>
              </w:rPr>
              <w:t>«Б10.2» «Транспортирование опасных веществ автомобильным транспортом».</w:t>
            </w:r>
          </w:p>
        </w:tc>
        <w:tc>
          <w:tcPr>
            <w:tcW w:w="4253" w:type="dxa"/>
          </w:tcPr>
          <w:p w:rsidR="002824EC" w:rsidRPr="002824EC" w:rsidRDefault="002824EC" w:rsidP="00E867E3">
            <w:pPr>
              <w:tabs>
                <w:tab w:val="num" w:pos="360"/>
              </w:tabs>
              <w:spacing w:line="252" w:lineRule="auto"/>
              <w:jc w:val="both"/>
              <w:rPr>
                <w:rFonts w:eastAsia="Calibri"/>
                <w:sz w:val="22"/>
                <w:szCs w:val="22"/>
              </w:rPr>
            </w:pPr>
            <w:r w:rsidRPr="002824EC">
              <w:rPr>
                <w:rFonts w:eastAsia="Calibri"/>
                <w:sz w:val="22"/>
                <w:szCs w:val="22"/>
              </w:rPr>
              <w:t>Ч. 1 ст. 9 Федерального закона № 116-ФЗ;</w:t>
            </w:r>
          </w:p>
          <w:p w:rsidR="002824EC" w:rsidRPr="002824EC" w:rsidRDefault="002824EC" w:rsidP="00E867E3">
            <w:pPr>
              <w:tabs>
                <w:tab w:val="num" w:pos="360"/>
              </w:tabs>
              <w:spacing w:line="252" w:lineRule="auto"/>
              <w:jc w:val="both"/>
              <w:rPr>
                <w:rFonts w:eastAsia="Calibri"/>
                <w:sz w:val="22"/>
                <w:szCs w:val="22"/>
              </w:rPr>
            </w:pPr>
            <w:r w:rsidRPr="002824EC">
              <w:rPr>
                <w:rFonts w:eastAsia="Calibri"/>
                <w:sz w:val="22"/>
                <w:szCs w:val="22"/>
              </w:rPr>
              <w:t>Постановление правительства РФ от 25.10.2019 № 1365;</w:t>
            </w:r>
          </w:p>
          <w:p w:rsidR="002824EC" w:rsidRPr="002824EC" w:rsidRDefault="002824EC" w:rsidP="00E867E3">
            <w:pPr>
              <w:tabs>
                <w:tab w:val="num" w:pos="360"/>
              </w:tabs>
              <w:spacing w:line="252" w:lineRule="auto"/>
              <w:jc w:val="both"/>
              <w:rPr>
                <w:rFonts w:eastAsia="Calibri"/>
                <w:sz w:val="22"/>
                <w:szCs w:val="22"/>
              </w:rPr>
            </w:pPr>
            <w:proofErr w:type="spellStart"/>
            <w:r w:rsidRPr="002824EC">
              <w:rPr>
                <w:rFonts w:eastAsia="Calibri"/>
                <w:sz w:val="22"/>
                <w:szCs w:val="22"/>
              </w:rPr>
              <w:t>п.п</w:t>
            </w:r>
            <w:proofErr w:type="spellEnd"/>
            <w:r w:rsidRPr="002824EC">
              <w:rPr>
                <w:rFonts w:eastAsia="Calibri"/>
                <w:sz w:val="22"/>
                <w:szCs w:val="22"/>
              </w:rPr>
              <w:t>. 105, 170 ФНП, утв. Приказом ФСЭТАН от 13.11.2020 № 440;</w:t>
            </w:r>
          </w:p>
          <w:p w:rsidR="002824EC" w:rsidRPr="002824EC" w:rsidRDefault="002824EC" w:rsidP="00E867E3">
            <w:pPr>
              <w:tabs>
                <w:tab w:val="num" w:pos="360"/>
              </w:tabs>
              <w:spacing w:line="252" w:lineRule="auto"/>
              <w:jc w:val="both"/>
              <w:rPr>
                <w:rFonts w:eastAsia="Calibri"/>
                <w:sz w:val="22"/>
                <w:szCs w:val="22"/>
              </w:rPr>
            </w:pPr>
            <w:r w:rsidRPr="002824EC">
              <w:rPr>
                <w:rFonts w:eastAsia="Calibri"/>
                <w:sz w:val="22"/>
                <w:szCs w:val="22"/>
              </w:rPr>
              <w:t xml:space="preserve">п. 26 ФНП, утв. Приказом ФСЭТАН от </w:t>
            </w:r>
            <w:r w:rsidRPr="002824EC">
              <w:rPr>
                <w:rFonts w:eastAsia="Calibri"/>
                <w:sz w:val="22"/>
                <w:szCs w:val="22"/>
              </w:rPr>
              <w:lastRenderedPageBreak/>
              <w:t>07.12.2020 № 500;</w:t>
            </w:r>
          </w:p>
          <w:p w:rsidR="002824EC" w:rsidRPr="002824EC" w:rsidRDefault="002824EC" w:rsidP="00E867E3">
            <w:pPr>
              <w:widowControl w:val="0"/>
              <w:suppressAutoHyphens/>
              <w:spacing w:line="252" w:lineRule="auto"/>
              <w:jc w:val="both"/>
              <w:rPr>
                <w:rFonts w:eastAsia="Calibri"/>
                <w:sz w:val="22"/>
                <w:szCs w:val="22"/>
              </w:rPr>
            </w:pPr>
            <w:r w:rsidRPr="002824EC">
              <w:rPr>
                <w:rFonts w:eastAsia="Calibri"/>
                <w:sz w:val="22"/>
                <w:szCs w:val="22"/>
              </w:rPr>
              <w:t xml:space="preserve">ДОПОГ п.п.1.3.2., 1.4.1.1. им, 1.4.2., 1.4.3., 1.10., 8.2. </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lastRenderedPageBreak/>
              <w:t>ч. 1 ст. 9.1 КоАП РФ</w:t>
            </w:r>
          </w:p>
        </w:tc>
        <w:tc>
          <w:tcPr>
            <w:tcW w:w="2429" w:type="dxa"/>
          </w:tcPr>
          <w:p w:rsidR="002824EC" w:rsidRPr="002824EC" w:rsidRDefault="002824EC" w:rsidP="00E867E3">
            <w:pPr>
              <w:jc w:val="both"/>
              <w:rPr>
                <w:rFonts w:eastAsia="Calibri"/>
                <w:sz w:val="22"/>
                <w:szCs w:val="22"/>
              </w:rPr>
            </w:pPr>
            <w:proofErr w:type="gramStart"/>
            <w:r w:rsidRPr="002824EC">
              <w:rPr>
                <w:rFonts w:eastAsia="Calibri"/>
                <w:sz w:val="22"/>
                <w:szCs w:val="22"/>
              </w:rPr>
              <w:t xml:space="preserve">Не представляется возможным (отсутствие единых подходов </w:t>
            </w:r>
            <w:proofErr w:type="gramEnd"/>
          </w:p>
          <w:p w:rsidR="002824EC" w:rsidRPr="002824EC" w:rsidRDefault="002824EC" w:rsidP="00E867E3">
            <w:pPr>
              <w:jc w:val="both"/>
              <w:rPr>
                <w:rFonts w:eastAsia="Calibri"/>
                <w:sz w:val="22"/>
                <w:szCs w:val="22"/>
              </w:rPr>
            </w:pPr>
            <w:r w:rsidRPr="002824EC">
              <w:rPr>
                <w:rFonts w:eastAsia="Calibri"/>
                <w:sz w:val="22"/>
                <w:szCs w:val="22"/>
              </w:rPr>
              <w:t xml:space="preserve">к классификации нарушений </w:t>
            </w:r>
            <w:r w:rsidRPr="002824EC">
              <w:rPr>
                <w:rFonts w:eastAsia="Calibri"/>
                <w:sz w:val="22"/>
                <w:szCs w:val="22"/>
              </w:rPr>
              <w:br/>
            </w:r>
            <w:r w:rsidRPr="002824EC">
              <w:rPr>
                <w:rFonts w:eastAsia="Calibri"/>
                <w:sz w:val="22"/>
                <w:szCs w:val="22"/>
              </w:rPr>
              <w:lastRenderedPageBreak/>
              <w:t>по степени риска)</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7</w:t>
            </w:r>
          </w:p>
        </w:tc>
        <w:tc>
          <w:tcPr>
            <w:tcW w:w="5812" w:type="dxa"/>
          </w:tcPr>
          <w:p w:rsidR="002824EC" w:rsidRPr="002824EC" w:rsidRDefault="002824EC" w:rsidP="00E867E3">
            <w:pPr>
              <w:jc w:val="both"/>
              <w:rPr>
                <w:rFonts w:eastAsia="Calibri"/>
                <w:sz w:val="22"/>
                <w:szCs w:val="22"/>
              </w:rPr>
            </w:pPr>
            <w:r w:rsidRPr="002824EC">
              <w:rPr>
                <w:rFonts w:eastAsia="Calibri"/>
                <w:sz w:val="22"/>
                <w:szCs w:val="22"/>
              </w:rPr>
              <w:t>На предприятиях отсутствует локальный акт (внутренние правила, регламент, инструкция, положение или иной другой документ) определяющий порядок перемещения транспортных средств с опасными грузами по внутренним автодорогам предприятия и обязанности участников перевозки в области безопасности.</w:t>
            </w:r>
          </w:p>
        </w:tc>
        <w:tc>
          <w:tcPr>
            <w:tcW w:w="4253" w:type="dxa"/>
          </w:tcPr>
          <w:p w:rsidR="002824EC" w:rsidRPr="002824EC" w:rsidRDefault="002824EC" w:rsidP="00E867E3">
            <w:pPr>
              <w:tabs>
                <w:tab w:val="left" w:pos="0"/>
                <w:tab w:val="left" w:pos="142"/>
                <w:tab w:val="left" w:pos="959"/>
                <w:tab w:val="left" w:pos="1918"/>
                <w:tab w:val="left" w:pos="2877"/>
                <w:tab w:val="left" w:pos="3836"/>
                <w:tab w:val="left" w:pos="4795"/>
                <w:tab w:val="left" w:pos="5754"/>
                <w:tab w:val="left" w:pos="6713"/>
                <w:tab w:val="left" w:pos="7672"/>
                <w:tab w:val="left" w:pos="8631"/>
                <w:tab w:val="left" w:pos="9590"/>
              </w:tabs>
              <w:spacing w:line="252" w:lineRule="auto"/>
              <w:jc w:val="both"/>
              <w:rPr>
                <w:rFonts w:eastAsia="Calibri"/>
                <w:sz w:val="22"/>
                <w:szCs w:val="22"/>
              </w:rPr>
            </w:pPr>
            <w:r w:rsidRPr="002824EC">
              <w:rPr>
                <w:rFonts w:eastAsia="Calibri"/>
                <w:sz w:val="22"/>
                <w:szCs w:val="22"/>
              </w:rPr>
              <w:t>ч. 2 ст. 3, ч. 1 ст. 9 Федерального закона № 116-ФЗ;</w:t>
            </w:r>
          </w:p>
          <w:p w:rsidR="002824EC" w:rsidRPr="002824EC" w:rsidRDefault="002824EC" w:rsidP="00E867E3">
            <w:pPr>
              <w:shd w:val="clear" w:color="auto" w:fill="FFFFFF"/>
              <w:tabs>
                <w:tab w:val="center" w:pos="4677"/>
              </w:tabs>
              <w:snapToGrid w:val="0"/>
              <w:spacing w:line="252" w:lineRule="auto"/>
              <w:jc w:val="both"/>
              <w:rPr>
                <w:rFonts w:eastAsia="Calibri"/>
                <w:sz w:val="22"/>
                <w:szCs w:val="22"/>
              </w:rPr>
            </w:pPr>
            <w:proofErr w:type="gramStart"/>
            <w:r w:rsidRPr="002824EC">
              <w:rPr>
                <w:rFonts w:eastAsia="Calibri"/>
                <w:sz w:val="22"/>
                <w:szCs w:val="22"/>
              </w:rPr>
              <w:t>ч.5. ст.6, ст.13, ч.1. ст.20, ч.2. ст. 21, ч.1 ст.22, ст.32 Федерального закона № 196-ФЗ «О безопасности дорожного движения»;</w:t>
            </w:r>
            <w:proofErr w:type="gramEnd"/>
          </w:p>
          <w:p w:rsidR="002824EC" w:rsidRPr="002824EC" w:rsidRDefault="002824EC" w:rsidP="00E867E3">
            <w:pPr>
              <w:shd w:val="clear" w:color="auto" w:fill="FFFFFF"/>
              <w:tabs>
                <w:tab w:val="center" w:pos="4677"/>
              </w:tabs>
              <w:snapToGrid w:val="0"/>
              <w:spacing w:line="252" w:lineRule="auto"/>
              <w:jc w:val="both"/>
              <w:rPr>
                <w:rFonts w:eastAsia="Calibri"/>
                <w:sz w:val="22"/>
                <w:szCs w:val="22"/>
              </w:rPr>
            </w:pPr>
            <w:r w:rsidRPr="002824EC">
              <w:rPr>
                <w:rFonts w:eastAsia="Calibri"/>
                <w:sz w:val="22"/>
                <w:szCs w:val="22"/>
              </w:rPr>
              <w:t>443-ФЗ «Об организации дорожного движения…» ст.16;</w:t>
            </w:r>
          </w:p>
          <w:p w:rsidR="002824EC" w:rsidRPr="002824EC" w:rsidRDefault="002824EC" w:rsidP="00E867E3">
            <w:pPr>
              <w:shd w:val="clear" w:color="auto" w:fill="FFFFFF"/>
              <w:tabs>
                <w:tab w:val="center" w:pos="4677"/>
              </w:tabs>
              <w:snapToGrid w:val="0"/>
              <w:spacing w:line="252" w:lineRule="auto"/>
              <w:jc w:val="both"/>
              <w:rPr>
                <w:rFonts w:eastAsia="Calibri"/>
                <w:sz w:val="22"/>
                <w:szCs w:val="22"/>
              </w:rPr>
            </w:pPr>
            <w:r w:rsidRPr="002824EC">
              <w:rPr>
                <w:rFonts w:eastAsia="Calibri"/>
                <w:sz w:val="22"/>
                <w:szCs w:val="22"/>
              </w:rPr>
              <w:t>пп.170-173 ФНП, утв. Приказом ФСЭТАН от 13.11.2020 № 440;</w:t>
            </w:r>
          </w:p>
          <w:p w:rsidR="002824EC" w:rsidRPr="002824EC" w:rsidRDefault="002824EC" w:rsidP="00E867E3">
            <w:pPr>
              <w:jc w:val="both"/>
              <w:rPr>
                <w:rFonts w:eastAsia="Calibri"/>
                <w:sz w:val="22"/>
                <w:szCs w:val="22"/>
              </w:rPr>
            </w:pPr>
            <w:r w:rsidRPr="002824EC">
              <w:rPr>
                <w:rFonts w:eastAsia="Calibri"/>
                <w:sz w:val="22"/>
                <w:szCs w:val="22"/>
              </w:rPr>
              <w:t xml:space="preserve">ДОПОГ </w:t>
            </w:r>
            <w:proofErr w:type="spellStart"/>
            <w:r w:rsidRPr="002824EC">
              <w:rPr>
                <w:rFonts w:eastAsia="Calibri"/>
                <w:sz w:val="22"/>
                <w:szCs w:val="22"/>
              </w:rPr>
              <w:t>п.п</w:t>
            </w:r>
            <w:proofErr w:type="spellEnd"/>
            <w:r w:rsidRPr="002824EC">
              <w:rPr>
                <w:rFonts w:eastAsia="Calibri"/>
                <w:sz w:val="22"/>
                <w:szCs w:val="22"/>
              </w:rPr>
              <w:t>. 1.3.1.–1.3.2.3., Гл. 1.4., п.1.8.3. абз.3 подабз.9, гл.1.9., гл.1.10, гл. 7.2., гл. 7.5.</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t>ч. 1 ст. 9.1 КоАП РФ</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8</w:t>
            </w:r>
          </w:p>
        </w:tc>
        <w:tc>
          <w:tcPr>
            <w:tcW w:w="5812" w:type="dxa"/>
          </w:tcPr>
          <w:p w:rsidR="002824EC" w:rsidRPr="002824EC" w:rsidRDefault="002824EC" w:rsidP="00E867E3">
            <w:pPr>
              <w:jc w:val="both"/>
              <w:rPr>
                <w:rFonts w:eastAsia="Calibri"/>
                <w:sz w:val="22"/>
                <w:szCs w:val="22"/>
              </w:rPr>
            </w:pPr>
            <w:proofErr w:type="gramStart"/>
            <w:r w:rsidRPr="002824EC">
              <w:rPr>
                <w:sz w:val="22"/>
                <w:szCs w:val="22"/>
              </w:rPr>
              <w:t>По маршруту следования вагонов с опасным грузом по железнодорожным путям не общего пользования, на  большей его части, отсутствует призма железнодорожного пути, как составляющая верхнего строения пути с</w:t>
            </w:r>
            <w:r w:rsidRPr="002824EC">
              <w:rPr>
                <w:color w:val="2D2D2D"/>
                <w:spacing w:val="2"/>
                <w:sz w:val="22"/>
                <w:szCs w:val="22"/>
                <w:shd w:val="clear" w:color="auto" w:fill="FFFFFF"/>
              </w:rPr>
              <w:t xml:space="preserve"> шириной полотна на однопутных железнодорожных линиях - не менее 5,5 м и минимальной шириной обочины земляного полотна поверху 0,4 м с каждой стороны железнодорожного пути, отраженная, по факту, в техническом паспорте железнодорожного пути необщего</w:t>
            </w:r>
            <w:proofErr w:type="gramEnd"/>
            <w:r w:rsidRPr="002824EC">
              <w:rPr>
                <w:color w:val="2D2D2D"/>
                <w:spacing w:val="2"/>
                <w:sz w:val="22"/>
                <w:szCs w:val="22"/>
                <w:shd w:val="clear" w:color="auto" w:fill="FFFFFF"/>
              </w:rPr>
              <w:t xml:space="preserve"> пользования (Р</w:t>
            </w:r>
            <w:r w:rsidRPr="002824EC">
              <w:rPr>
                <w:sz w:val="22"/>
                <w:szCs w:val="22"/>
              </w:rPr>
              <w:t xml:space="preserve">аздел 3 Паспорта «Верхнее строение пути» на ст. «Заводская» /стр. 23,25,26/ отражена щебеночная призма высотой 15 см), </w:t>
            </w:r>
            <w:r w:rsidRPr="002824EC">
              <w:rPr>
                <w:color w:val="2D2D2D"/>
                <w:spacing w:val="2"/>
                <w:sz w:val="22"/>
                <w:szCs w:val="22"/>
                <w:shd w:val="clear" w:color="auto" w:fill="FFFFFF"/>
              </w:rPr>
              <w:t xml:space="preserve">   и не соответствует утвержденной проектной документации и техническим условиям.</w:t>
            </w:r>
          </w:p>
        </w:tc>
        <w:tc>
          <w:tcPr>
            <w:tcW w:w="4253" w:type="dxa"/>
          </w:tcPr>
          <w:p w:rsidR="002824EC" w:rsidRPr="002824EC" w:rsidRDefault="002824EC" w:rsidP="00E867E3">
            <w:pPr>
              <w:tabs>
                <w:tab w:val="left" w:pos="0"/>
                <w:tab w:val="left" w:pos="142"/>
                <w:tab w:val="left" w:pos="959"/>
                <w:tab w:val="left" w:pos="1918"/>
                <w:tab w:val="left" w:pos="2877"/>
                <w:tab w:val="left" w:pos="3836"/>
                <w:tab w:val="left" w:pos="4795"/>
                <w:tab w:val="left" w:pos="5754"/>
                <w:tab w:val="left" w:pos="6713"/>
                <w:tab w:val="left" w:pos="7672"/>
                <w:tab w:val="left" w:pos="8631"/>
                <w:tab w:val="left" w:pos="9590"/>
              </w:tabs>
              <w:jc w:val="both"/>
              <w:rPr>
                <w:rFonts w:eastAsia="Calibri"/>
                <w:sz w:val="22"/>
                <w:szCs w:val="22"/>
              </w:rPr>
            </w:pPr>
            <w:r w:rsidRPr="002824EC">
              <w:rPr>
                <w:rFonts w:eastAsia="Calibri"/>
                <w:sz w:val="22"/>
                <w:szCs w:val="22"/>
              </w:rPr>
              <w:t>П.1 и п.2 ст.3, п.1 и п.2  ст.4, .п. 2 ст.9 № 116-ФЗ;</w:t>
            </w:r>
          </w:p>
          <w:p w:rsidR="002824EC" w:rsidRPr="002824EC" w:rsidRDefault="002824EC" w:rsidP="00E867E3">
            <w:pPr>
              <w:suppressAutoHyphens/>
              <w:autoSpaceDE w:val="0"/>
              <w:jc w:val="both"/>
              <w:rPr>
                <w:rFonts w:eastAsia="Arial"/>
                <w:sz w:val="22"/>
                <w:szCs w:val="22"/>
                <w:lang w:eastAsia="ar-SA"/>
              </w:rPr>
            </w:pPr>
            <w:r w:rsidRPr="002824EC">
              <w:rPr>
                <w:rFonts w:eastAsia="Arial"/>
                <w:sz w:val="22"/>
                <w:szCs w:val="22"/>
                <w:lang w:eastAsia="ar-SA"/>
              </w:rPr>
              <w:t xml:space="preserve">Ст.1, ст.3 № 18-ФЗ «Устав железной дороги»; </w:t>
            </w:r>
          </w:p>
          <w:p w:rsidR="002824EC" w:rsidRPr="002824EC" w:rsidRDefault="002824EC" w:rsidP="00E867E3">
            <w:pPr>
              <w:jc w:val="both"/>
              <w:rPr>
                <w:sz w:val="22"/>
                <w:szCs w:val="22"/>
              </w:rPr>
            </w:pPr>
            <w:r w:rsidRPr="002824EC">
              <w:rPr>
                <w:bCs/>
                <w:color w:val="000000"/>
                <w:sz w:val="22"/>
                <w:szCs w:val="22"/>
              </w:rPr>
              <w:t xml:space="preserve">п.1.9  </w:t>
            </w:r>
            <w:r w:rsidRPr="002824EC">
              <w:rPr>
                <w:sz w:val="22"/>
                <w:szCs w:val="22"/>
              </w:rPr>
              <w:t>Приказа МПС России № 26;</w:t>
            </w:r>
          </w:p>
          <w:p w:rsidR="002824EC" w:rsidRPr="002824EC" w:rsidRDefault="002824EC" w:rsidP="00E867E3">
            <w:pPr>
              <w:keepNext/>
              <w:widowControl w:val="0"/>
              <w:autoSpaceDE w:val="0"/>
              <w:autoSpaceDN w:val="0"/>
              <w:adjustRightInd w:val="0"/>
              <w:snapToGrid w:val="0"/>
              <w:jc w:val="both"/>
              <w:rPr>
                <w:bCs/>
                <w:color w:val="000000"/>
                <w:sz w:val="22"/>
                <w:szCs w:val="22"/>
              </w:rPr>
            </w:pPr>
            <w:r w:rsidRPr="002824EC">
              <w:rPr>
                <w:color w:val="2D2D2D"/>
                <w:spacing w:val="2"/>
                <w:sz w:val="22"/>
                <w:szCs w:val="22"/>
                <w:shd w:val="clear" w:color="auto" w:fill="FFFFFF"/>
              </w:rPr>
              <w:t xml:space="preserve">Раздел </w:t>
            </w:r>
            <w:r w:rsidRPr="002824EC">
              <w:rPr>
                <w:color w:val="2D2D2D"/>
                <w:spacing w:val="2"/>
                <w:sz w:val="22"/>
                <w:szCs w:val="22"/>
                <w:shd w:val="clear" w:color="auto" w:fill="FFFFFF"/>
                <w:lang w:val="en-US"/>
              </w:rPr>
              <w:t>IV</w:t>
            </w:r>
            <w:r w:rsidRPr="002824EC">
              <w:rPr>
                <w:color w:val="2D2D2D"/>
                <w:spacing w:val="2"/>
                <w:sz w:val="22"/>
                <w:szCs w:val="22"/>
                <w:shd w:val="clear" w:color="auto" w:fill="FFFFFF"/>
              </w:rPr>
              <w:t xml:space="preserve">. п.17., </w:t>
            </w:r>
            <w:r w:rsidRPr="002824EC">
              <w:rPr>
                <w:bCs/>
                <w:color w:val="000000"/>
                <w:sz w:val="22"/>
                <w:szCs w:val="22"/>
              </w:rPr>
              <w:t xml:space="preserve"> </w:t>
            </w:r>
            <w:r w:rsidRPr="002824EC">
              <w:rPr>
                <w:sz w:val="22"/>
                <w:szCs w:val="22"/>
              </w:rPr>
              <w:t>п. 8 Приложение № 1</w:t>
            </w:r>
            <w:r w:rsidRPr="002824EC">
              <w:rPr>
                <w:bCs/>
                <w:color w:val="000000"/>
                <w:sz w:val="22"/>
                <w:szCs w:val="22"/>
              </w:rPr>
              <w:t xml:space="preserve"> ПТЭ ЖД РФ;</w:t>
            </w:r>
          </w:p>
        </w:tc>
        <w:tc>
          <w:tcPr>
            <w:tcW w:w="2126" w:type="dxa"/>
          </w:tcPr>
          <w:p w:rsidR="002824EC" w:rsidRPr="002824EC" w:rsidRDefault="002824EC" w:rsidP="00E867E3">
            <w:pPr>
              <w:jc w:val="both"/>
              <w:rPr>
                <w:rFonts w:eastAsia="Calibri"/>
                <w:sz w:val="22"/>
                <w:szCs w:val="22"/>
              </w:rPr>
            </w:pPr>
            <w:r w:rsidRPr="002824EC">
              <w:rPr>
                <w:rFonts w:eastAsia="Calibri"/>
                <w:sz w:val="22"/>
                <w:szCs w:val="22"/>
              </w:rPr>
              <w:t>ч. 1 ст. 9.1 КоАП РФ</w:t>
            </w:r>
          </w:p>
        </w:tc>
        <w:tc>
          <w:tcPr>
            <w:tcW w:w="2429" w:type="dxa"/>
          </w:tcPr>
          <w:p w:rsidR="002824EC" w:rsidRPr="002824EC" w:rsidRDefault="002824EC" w:rsidP="00E867E3">
            <w:pPr>
              <w:jc w:val="both"/>
              <w:rPr>
                <w:rFonts w:eastAsia="Calibri"/>
                <w:sz w:val="22"/>
                <w:szCs w:val="22"/>
              </w:rPr>
            </w:pPr>
            <w:r w:rsidRPr="002824EC">
              <w:rPr>
                <w:rFonts w:eastAsia="Calibri"/>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9</w:t>
            </w:r>
          </w:p>
        </w:tc>
        <w:tc>
          <w:tcPr>
            <w:tcW w:w="5812" w:type="dxa"/>
          </w:tcPr>
          <w:p w:rsidR="002824EC" w:rsidRPr="002824EC" w:rsidRDefault="002824EC" w:rsidP="00E867E3">
            <w:pPr>
              <w:pStyle w:val="ConsPlusNonformat"/>
              <w:keepNext/>
              <w:snapToGrid w:val="0"/>
              <w:jc w:val="both"/>
              <w:rPr>
                <w:rFonts w:ascii="Times New Roman" w:hAnsi="Times New Roman"/>
                <w:color w:val="2D2D2D"/>
                <w:spacing w:val="2"/>
                <w:szCs w:val="22"/>
                <w:shd w:val="clear" w:color="auto" w:fill="FFFFFF"/>
              </w:rPr>
            </w:pPr>
            <w:proofErr w:type="gramStart"/>
            <w:r w:rsidRPr="002824EC">
              <w:rPr>
                <w:rFonts w:ascii="Times New Roman" w:hAnsi="Times New Roman"/>
                <w:szCs w:val="22"/>
              </w:rPr>
              <w:t>По маршруту следования вагонов с опасным грузом по железнодорожным путям не общего пользования АО «Завод «Пластмасс», на  большей его части, отсутствует призма железнодорожного пути, как составляющая верхнего строения пути с</w:t>
            </w:r>
            <w:r w:rsidRPr="002824EC">
              <w:rPr>
                <w:rFonts w:ascii="Times New Roman" w:hAnsi="Times New Roman"/>
                <w:color w:val="2D2D2D"/>
                <w:spacing w:val="2"/>
                <w:szCs w:val="22"/>
                <w:shd w:val="clear" w:color="auto" w:fill="FFFFFF"/>
              </w:rPr>
              <w:t xml:space="preserve"> шириной полотна на однопутных железнодорожных линиях - не менее 5,5 м и </w:t>
            </w:r>
            <w:r w:rsidRPr="002824EC">
              <w:rPr>
                <w:rFonts w:ascii="Times New Roman" w:hAnsi="Times New Roman"/>
                <w:color w:val="2D2D2D"/>
                <w:spacing w:val="2"/>
                <w:szCs w:val="22"/>
                <w:shd w:val="clear" w:color="auto" w:fill="FFFFFF"/>
              </w:rPr>
              <w:lastRenderedPageBreak/>
              <w:t>минимальной шириной обочины земляного полотна поверху 0,4 м с каждой стороны железнодорожного пути, отраженная, по факту, в техническом паспорте</w:t>
            </w:r>
            <w:proofErr w:type="gramEnd"/>
            <w:r w:rsidRPr="002824EC">
              <w:rPr>
                <w:rFonts w:ascii="Times New Roman" w:hAnsi="Times New Roman"/>
                <w:color w:val="2D2D2D"/>
                <w:spacing w:val="2"/>
                <w:szCs w:val="22"/>
                <w:shd w:val="clear" w:color="auto" w:fill="FFFFFF"/>
              </w:rPr>
              <w:t xml:space="preserve"> железнодорожного пути необщего пользования </w:t>
            </w:r>
            <w:r w:rsidRPr="002824EC">
              <w:rPr>
                <w:rFonts w:ascii="Times New Roman" w:hAnsi="Times New Roman"/>
                <w:szCs w:val="22"/>
              </w:rPr>
              <w:t>АО «Завод «Пластмасс»</w:t>
            </w:r>
            <w:r w:rsidRPr="002824EC">
              <w:rPr>
                <w:rFonts w:ascii="Times New Roman" w:hAnsi="Times New Roman"/>
                <w:color w:val="2D2D2D"/>
                <w:spacing w:val="2"/>
                <w:szCs w:val="22"/>
                <w:shd w:val="clear" w:color="auto" w:fill="FFFFFF"/>
              </w:rPr>
              <w:t xml:space="preserve">   (Р</w:t>
            </w:r>
            <w:r w:rsidRPr="002824EC">
              <w:rPr>
                <w:rFonts w:ascii="Times New Roman" w:hAnsi="Times New Roman"/>
                <w:szCs w:val="22"/>
              </w:rPr>
              <w:t xml:space="preserve">аздел 3 Паспорта «Верхнее строение пути» на ст. «Заводская» /стр. 23,25,26/ отражена щебеночная призма высотой 15 см), </w:t>
            </w:r>
            <w:r w:rsidRPr="002824EC">
              <w:rPr>
                <w:rFonts w:ascii="Times New Roman" w:hAnsi="Times New Roman"/>
                <w:color w:val="2D2D2D"/>
                <w:spacing w:val="2"/>
                <w:szCs w:val="22"/>
                <w:shd w:val="clear" w:color="auto" w:fill="FFFFFF"/>
              </w:rPr>
              <w:t xml:space="preserve">   и не соответствует утвержденной проектной документации и техническим условиям. (Фото №№ 1, 2, 3, 4, 5, 6)</w:t>
            </w:r>
          </w:p>
        </w:tc>
        <w:tc>
          <w:tcPr>
            <w:tcW w:w="4253" w:type="dxa"/>
          </w:tcPr>
          <w:p w:rsidR="002824EC" w:rsidRPr="002824EC" w:rsidRDefault="002824EC" w:rsidP="00E867E3">
            <w:pPr>
              <w:tabs>
                <w:tab w:val="left" w:pos="0"/>
                <w:tab w:val="left" w:pos="142"/>
                <w:tab w:val="left" w:pos="959"/>
                <w:tab w:val="left" w:pos="1918"/>
                <w:tab w:val="left" w:pos="2877"/>
                <w:tab w:val="left" w:pos="3836"/>
                <w:tab w:val="left" w:pos="4795"/>
                <w:tab w:val="left" w:pos="5754"/>
                <w:tab w:val="left" w:pos="6713"/>
                <w:tab w:val="left" w:pos="7672"/>
                <w:tab w:val="left" w:pos="8631"/>
                <w:tab w:val="left" w:pos="9590"/>
              </w:tabs>
              <w:jc w:val="both"/>
              <w:rPr>
                <w:sz w:val="22"/>
                <w:szCs w:val="22"/>
              </w:rPr>
            </w:pPr>
            <w:r w:rsidRPr="002824EC">
              <w:rPr>
                <w:sz w:val="22"/>
                <w:szCs w:val="22"/>
              </w:rPr>
              <w:lastRenderedPageBreak/>
              <w:t>П.1 и п.2 ст.3, п.1 и п.2  ст.4, .п. 2 ст.9 № 116-ФЗ;</w:t>
            </w:r>
          </w:p>
          <w:p w:rsidR="002824EC" w:rsidRPr="002824EC" w:rsidRDefault="002824EC" w:rsidP="00E867E3">
            <w:pPr>
              <w:suppressAutoHyphens/>
              <w:autoSpaceDE w:val="0"/>
              <w:jc w:val="both"/>
              <w:rPr>
                <w:rFonts w:eastAsia="Arial"/>
                <w:sz w:val="22"/>
                <w:szCs w:val="22"/>
                <w:lang w:eastAsia="ar-SA"/>
              </w:rPr>
            </w:pPr>
            <w:r w:rsidRPr="002824EC">
              <w:rPr>
                <w:rFonts w:eastAsia="Arial"/>
                <w:sz w:val="22"/>
                <w:szCs w:val="22"/>
                <w:lang w:eastAsia="ar-SA"/>
              </w:rPr>
              <w:t xml:space="preserve">Ст.1, ст.3 № 18-ФЗ; </w:t>
            </w:r>
          </w:p>
          <w:p w:rsidR="002824EC" w:rsidRPr="002824EC" w:rsidRDefault="002824EC" w:rsidP="00E867E3">
            <w:pPr>
              <w:pStyle w:val="headertext0"/>
              <w:spacing w:before="0" w:beforeAutospacing="0" w:after="0" w:afterAutospacing="0"/>
              <w:jc w:val="both"/>
              <w:rPr>
                <w:sz w:val="22"/>
                <w:szCs w:val="22"/>
              </w:rPr>
            </w:pPr>
            <w:r w:rsidRPr="002824EC">
              <w:rPr>
                <w:bCs/>
                <w:color w:val="000000"/>
                <w:sz w:val="22"/>
                <w:szCs w:val="22"/>
              </w:rPr>
              <w:t xml:space="preserve">п.1.9  </w:t>
            </w:r>
            <w:r w:rsidRPr="002824EC">
              <w:rPr>
                <w:sz w:val="22"/>
                <w:szCs w:val="22"/>
              </w:rPr>
              <w:t>Приказа МПС России № 26;</w:t>
            </w:r>
          </w:p>
          <w:p w:rsidR="002824EC" w:rsidRPr="002824EC" w:rsidRDefault="002824EC" w:rsidP="00E867E3">
            <w:pPr>
              <w:pStyle w:val="ConsPlusNonformat"/>
              <w:keepNext/>
              <w:snapToGrid w:val="0"/>
              <w:jc w:val="both"/>
              <w:rPr>
                <w:rFonts w:ascii="Times New Roman" w:hAnsi="Times New Roman"/>
                <w:bCs/>
                <w:color w:val="000000"/>
                <w:szCs w:val="22"/>
              </w:rPr>
            </w:pPr>
            <w:r w:rsidRPr="002824EC">
              <w:rPr>
                <w:rFonts w:ascii="Times New Roman" w:hAnsi="Times New Roman"/>
                <w:color w:val="2D2D2D"/>
                <w:spacing w:val="2"/>
                <w:szCs w:val="22"/>
                <w:shd w:val="clear" w:color="auto" w:fill="FFFFFF"/>
              </w:rPr>
              <w:t xml:space="preserve">Раздел </w:t>
            </w:r>
            <w:r w:rsidRPr="002824EC">
              <w:rPr>
                <w:rFonts w:ascii="Times New Roman" w:hAnsi="Times New Roman"/>
                <w:color w:val="2D2D2D"/>
                <w:spacing w:val="2"/>
                <w:szCs w:val="22"/>
                <w:shd w:val="clear" w:color="auto" w:fill="FFFFFF"/>
                <w:lang w:val="en-US"/>
              </w:rPr>
              <w:t>IV</w:t>
            </w:r>
            <w:r w:rsidRPr="002824EC">
              <w:rPr>
                <w:rFonts w:ascii="Times New Roman" w:hAnsi="Times New Roman"/>
                <w:color w:val="2D2D2D"/>
                <w:spacing w:val="2"/>
                <w:szCs w:val="22"/>
                <w:shd w:val="clear" w:color="auto" w:fill="FFFFFF"/>
              </w:rPr>
              <w:t xml:space="preserve">. п.17., </w:t>
            </w:r>
            <w:r w:rsidRPr="002824EC">
              <w:rPr>
                <w:rFonts w:ascii="Times New Roman" w:hAnsi="Times New Roman"/>
                <w:bCs/>
                <w:color w:val="000000"/>
                <w:szCs w:val="22"/>
              </w:rPr>
              <w:t xml:space="preserve"> </w:t>
            </w:r>
            <w:r w:rsidRPr="002824EC">
              <w:rPr>
                <w:rFonts w:ascii="Times New Roman" w:hAnsi="Times New Roman"/>
                <w:szCs w:val="22"/>
              </w:rPr>
              <w:t>п. 8 Приложение № 1</w:t>
            </w:r>
            <w:r w:rsidRPr="002824EC">
              <w:rPr>
                <w:rFonts w:ascii="Times New Roman" w:hAnsi="Times New Roman"/>
                <w:bCs/>
                <w:color w:val="000000"/>
                <w:szCs w:val="22"/>
              </w:rPr>
              <w:t xml:space="preserve"> ПТЭ ЖД РФ;</w:t>
            </w:r>
          </w:p>
          <w:p w:rsidR="002824EC" w:rsidRPr="002824EC" w:rsidRDefault="002824EC" w:rsidP="00E867E3">
            <w:pPr>
              <w:pStyle w:val="ConsPlusNonformat"/>
              <w:keepNext/>
              <w:snapToGrid w:val="0"/>
              <w:jc w:val="both"/>
              <w:rPr>
                <w:rFonts w:ascii="Times New Roman" w:hAnsi="Times New Roman"/>
                <w:color w:val="2D2D2D"/>
                <w:spacing w:val="2"/>
                <w:szCs w:val="22"/>
                <w:shd w:val="clear" w:color="auto" w:fill="FFFFFF"/>
              </w:rPr>
            </w:pPr>
          </w:p>
          <w:p w:rsidR="002824EC" w:rsidRPr="002824EC" w:rsidRDefault="002824EC" w:rsidP="00E867E3">
            <w:pPr>
              <w:pStyle w:val="ConsPlusNonformat"/>
              <w:keepNext/>
              <w:snapToGrid w:val="0"/>
              <w:jc w:val="both"/>
              <w:rPr>
                <w:rFonts w:ascii="Times New Roman" w:hAnsi="Times New Roman"/>
                <w:szCs w:val="22"/>
              </w:rPr>
            </w:pP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10</w:t>
            </w:r>
          </w:p>
        </w:tc>
        <w:tc>
          <w:tcPr>
            <w:tcW w:w="5812" w:type="dxa"/>
          </w:tcPr>
          <w:p w:rsidR="002824EC" w:rsidRPr="002824EC" w:rsidRDefault="002824EC" w:rsidP="00E867E3">
            <w:pPr>
              <w:tabs>
                <w:tab w:val="left" w:pos="4240"/>
              </w:tabs>
              <w:jc w:val="both"/>
              <w:rPr>
                <w:rFonts w:eastAsia="Calibri"/>
                <w:sz w:val="22"/>
                <w:szCs w:val="22"/>
              </w:rPr>
            </w:pPr>
            <w:r w:rsidRPr="002824EC">
              <w:rPr>
                <w:rFonts w:eastAsia="Calibri"/>
                <w:sz w:val="22"/>
                <w:szCs w:val="22"/>
              </w:rPr>
              <w:t xml:space="preserve">В </w:t>
            </w:r>
            <w:proofErr w:type="gramStart"/>
            <w:r w:rsidRPr="002824EC">
              <w:rPr>
                <w:rFonts w:eastAsia="Calibri"/>
                <w:sz w:val="22"/>
                <w:szCs w:val="22"/>
              </w:rPr>
              <w:t>целях</w:t>
            </w:r>
            <w:proofErr w:type="gramEnd"/>
            <w:r w:rsidRPr="002824EC">
              <w:rPr>
                <w:rFonts w:eastAsia="Calibri"/>
                <w:sz w:val="22"/>
                <w:szCs w:val="22"/>
              </w:rPr>
              <w:t xml:space="preserve"> организации работы по предупреждению аварий и производственного травматизма на </w:t>
            </w:r>
            <w:r w:rsidRPr="002824EC">
              <w:rPr>
                <w:sz w:val="22"/>
                <w:szCs w:val="22"/>
              </w:rPr>
              <w:t>складах хлора ООО «Златоустовский Водоканал»</w:t>
            </w:r>
            <w:r w:rsidRPr="002824EC">
              <w:rPr>
                <w:sz w:val="22"/>
                <w:szCs w:val="22"/>
                <w:shd w:val="clear" w:color="auto" w:fill="FFFFFF"/>
              </w:rPr>
              <w:t xml:space="preserve"> </w:t>
            </w:r>
            <w:r w:rsidRPr="002824EC">
              <w:rPr>
                <w:rFonts w:eastAsia="Calibri"/>
                <w:sz w:val="22"/>
                <w:szCs w:val="22"/>
              </w:rPr>
              <w:t xml:space="preserve"> не разработан стандарт предприятия по управлению промышленной безопасностью при транспортировании опасных веществ по внутренним дорогам предприятия, в том числе и для стороннего автотранспорта. На предприятии отсутствует локальный акт (внутренние правила, регламент, инструкция, положение или иной другой документ), определяющий порядок перемещения транспортных средств с опасными грузами по внутренним автодорогам предприятия.</w:t>
            </w:r>
          </w:p>
        </w:tc>
        <w:tc>
          <w:tcPr>
            <w:tcW w:w="4253" w:type="dxa"/>
          </w:tcPr>
          <w:p w:rsidR="002824EC" w:rsidRPr="002824EC" w:rsidRDefault="002824EC" w:rsidP="00E867E3">
            <w:pPr>
              <w:tabs>
                <w:tab w:val="left" w:pos="0"/>
                <w:tab w:val="left" w:pos="142"/>
                <w:tab w:val="left" w:pos="959"/>
                <w:tab w:val="left" w:pos="1918"/>
                <w:tab w:val="left" w:pos="2877"/>
                <w:tab w:val="left" w:pos="3836"/>
                <w:tab w:val="left" w:pos="4795"/>
                <w:tab w:val="left" w:pos="5754"/>
                <w:tab w:val="left" w:pos="6713"/>
                <w:tab w:val="left" w:pos="7672"/>
                <w:tab w:val="left" w:pos="8631"/>
                <w:tab w:val="left" w:pos="9590"/>
              </w:tabs>
              <w:jc w:val="both"/>
              <w:rPr>
                <w:rFonts w:eastAsia="Calibri"/>
                <w:sz w:val="22"/>
                <w:szCs w:val="22"/>
              </w:rPr>
            </w:pPr>
            <w:r w:rsidRPr="002824EC">
              <w:rPr>
                <w:rFonts w:eastAsia="Calibri"/>
                <w:sz w:val="22"/>
                <w:szCs w:val="22"/>
              </w:rPr>
              <w:t>П.1 и п.2 ст.3, п.1 и п.2  ст.4, .п. 1 ст.9  «Федерального закона «О промышленной безопасности опасных производственных объектов» № 116-ФЗ от 21.07.1997 с изменениями на 08.12.2020;</w:t>
            </w:r>
          </w:p>
          <w:p w:rsidR="002824EC" w:rsidRPr="002824EC" w:rsidRDefault="002824EC" w:rsidP="00E867E3">
            <w:pPr>
              <w:shd w:val="clear" w:color="auto" w:fill="FFFFFF"/>
              <w:tabs>
                <w:tab w:val="center" w:pos="4677"/>
              </w:tabs>
              <w:snapToGrid w:val="0"/>
              <w:jc w:val="both"/>
              <w:rPr>
                <w:rFonts w:eastAsia="Calibri"/>
                <w:sz w:val="22"/>
                <w:szCs w:val="22"/>
              </w:rPr>
            </w:pPr>
            <w:r w:rsidRPr="002824EC">
              <w:rPr>
                <w:rFonts w:eastAsia="Calibri"/>
                <w:sz w:val="22"/>
                <w:szCs w:val="22"/>
              </w:rPr>
              <w:t>п.5. ст.6, ст.13, п.1 и  п.3. ст.20, п.2 ст. 21, п.1 ст.22, ст. 32 Федерального закона «О безопасности дорожного движения» № 196-ФЗ от 10.12.1995 с изменениями на 26.05 2021;</w:t>
            </w:r>
          </w:p>
          <w:p w:rsidR="002824EC" w:rsidRPr="002824EC" w:rsidRDefault="002824EC" w:rsidP="00E867E3">
            <w:pPr>
              <w:shd w:val="clear" w:color="auto" w:fill="FFFFFF"/>
              <w:tabs>
                <w:tab w:val="center" w:pos="4677"/>
              </w:tabs>
              <w:snapToGrid w:val="0"/>
              <w:jc w:val="both"/>
              <w:rPr>
                <w:rFonts w:eastAsia="Calibri"/>
                <w:sz w:val="22"/>
                <w:szCs w:val="22"/>
              </w:rPr>
            </w:pPr>
            <w:r w:rsidRPr="002824EC">
              <w:rPr>
                <w:rFonts w:eastAsia="Calibri"/>
                <w:sz w:val="22"/>
                <w:szCs w:val="22"/>
              </w:rPr>
              <w:t>ст.16 Федерального закона от 29.12.2017 года № 443-ФЗ «Об организации дорожного движения в РФ…» с изменениями на 11.06.2021;</w:t>
            </w:r>
          </w:p>
          <w:p w:rsidR="002824EC" w:rsidRPr="002824EC" w:rsidRDefault="002824EC" w:rsidP="00E867E3">
            <w:pPr>
              <w:tabs>
                <w:tab w:val="num" w:pos="0"/>
              </w:tabs>
              <w:ind w:right="-61"/>
              <w:jc w:val="both"/>
              <w:rPr>
                <w:rFonts w:eastAsia="Calibri"/>
                <w:bCs/>
                <w:sz w:val="22"/>
                <w:szCs w:val="22"/>
              </w:rPr>
            </w:pPr>
            <w:proofErr w:type="spellStart"/>
            <w:r w:rsidRPr="002824EC">
              <w:rPr>
                <w:rFonts w:eastAsia="Calibri"/>
                <w:sz w:val="22"/>
                <w:szCs w:val="22"/>
              </w:rPr>
              <w:t>п.п</w:t>
            </w:r>
            <w:proofErr w:type="spellEnd"/>
            <w:r w:rsidRPr="002824EC">
              <w:rPr>
                <w:rFonts w:eastAsia="Calibri"/>
                <w:sz w:val="22"/>
                <w:szCs w:val="22"/>
              </w:rPr>
              <w:t>. 1.3.1.–1.3.2.3., Гл. 1.4., п.1.8.3.3. абз.3 подабз.9, п.1.8.3.4., п.1.8.3.5., гл.1.9., гл. 1.10, гл. 7.2., гл.1.7.5. ДОПОГ (Европейское соглашение о международной дорожной перевозке опасных грузов от 28.12.1994 в редакции 2018 года.)</w:t>
            </w:r>
          </w:p>
        </w:tc>
        <w:tc>
          <w:tcPr>
            <w:tcW w:w="2126" w:type="dxa"/>
          </w:tcPr>
          <w:p w:rsidR="002824EC" w:rsidRPr="002824EC" w:rsidRDefault="002824EC" w:rsidP="00E867E3">
            <w:pPr>
              <w:jc w:val="both"/>
              <w:rPr>
                <w:rFonts w:eastAsia="Calibri"/>
                <w:sz w:val="22"/>
                <w:szCs w:val="22"/>
              </w:rPr>
            </w:pPr>
          </w:p>
        </w:tc>
        <w:tc>
          <w:tcPr>
            <w:tcW w:w="2429" w:type="dxa"/>
          </w:tcPr>
          <w:p w:rsidR="002824EC" w:rsidRPr="002824EC" w:rsidRDefault="002824EC" w:rsidP="00E867E3">
            <w:pPr>
              <w:jc w:val="both"/>
              <w:rPr>
                <w:rFonts w:eastAsia="Calibri"/>
                <w:sz w:val="22"/>
                <w:szCs w:val="22"/>
              </w:rPr>
            </w:pPr>
          </w:p>
        </w:tc>
      </w:tr>
      <w:tr w:rsidR="002824EC" w:rsidRPr="00E141CA" w:rsidTr="00E867E3">
        <w:tc>
          <w:tcPr>
            <w:tcW w:w="15295" w:type="dxa"/>
            <w:gridSpan w:val="5"/>
          </w:tcPr>
          <w:p w:rsidR="002824EC" w:rsidRPr="00141A5A" w:rsidRDefault="002824EC" w:rsidP="00E867E3">
            <w:pPr>
              <w:tabs>
                <w:tab w:val="left" w:pos="2244"/>
              </w:tabs>
              <w:jc w:val="center"/>
              <w:rPr>
                <w:b/>
              </w:rPr>
            </w:pPr>
            <w:r w:rsidRPr="00141A5A">
              <w:rPr>
                <w:b/>
              </w:rPr>
              <w:t>Типовые нарушения на объектах котлонадзора и подъемных сооружениях</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1</w:t>
            </w:r>
          </w:p>
        </w:tc>
        <w:tc>
          <w:tcPr>
            <w:tcW w:w="5812" w:type="dxa"/>
          </w:tcPr>
          <w:p w:rsidR="002824EC" w:rsidRPr="002824EC" w:rsidRDefault="002824EC" w:rsidP="00E867E3">
            <w:pPr>
              <w:pStyle w:val="ConsPlusNonformat"/>
              <w:rPr>
                <w:rFonts w:ascii="Times New Roman" w:hAnsi="Times New Roman"/>
                <w:szCs w:val="22"/>
              </w:rPr>
            </w:pPr>
            <w:r w:rsidRPr="002824EC">
              <w:rPr>
                <w:rFonts w:ascii="Times New Roman" w:hAnsi="Times New Roman"/>
                <w:szCs w:val="22"/>
              </w:rPr>
              <w:t>Не обеспечено поддержание ПС в работоспособном состоянии</w:t>
            </w:r>
          </w:p>
          <w:p w:rsidR="002824EC" w:rsidRPr="002824EC" w:rsidRDefault="002824EC" w:rsidP="00E867E3">
            <w:pPr>
              <w:pStyle w:val="ConsPlusNonformat"/>
              <w:rPr>
                <w:rFonts w:ascii="Times New Roman" w:hAnsi="Times New Roman"/>
                <w:color w:val="FF0000"/>
                <w:szCs w:val="22"/>
              </w:rPr>
            </w:pPr>
          </w:p>
        </w:tc>
        <w:tc>
          <w:tcPr>
            <w:tcW w:w="4253" w:type="dxa"/>
          </w:tcPr>
          <w:p w:rsidR="002824EC" w:rsidRPr="002824EC" w:rsidRDefault="002824EC" w:rsidP="00E867E3">
            <w:pPr>
              <w:contextualSpacing/>
              <w:rPr>
                <w:color w:val="FF0000"/>
                <w:sz w:val="22"/>
                <w:szCs w:val="22"/>
              </w:rPr>
            </w:pPr>
            <w:r w:rsidRPr="002824EC">
              <w:rPr>
                <w:color w:val="000000"/>
                <w:sz w:val="22"/>
                <w:szCs w:val="22"/>
              </w:rPr>
              <w:t>Федеральные нормы и правила в области промышленной безопасности «</w:t>
            </w:r>
            <w:r w:rsidRPr="002824EC">
              <w:rPr>
                <w:color w:val="000001"/>
                <w:sz w:val="22"/>
                <w:szCs w:val="22"/>
              </w:rPr>
              <w:t xml:space="preserve">Правила безопасности опасных производственных объектов, на которых используются подъемные сооружения», утвержденные </w:t>
            </w:r>
            <w:r w:rsidRPr="002824EC">
              <w:rPr>
                <w:color w:val="000001"/>
                <w:sz w:val="22"/>
                <w:szCs w:val="22"/>
              </w:rPr>
              <w:lastRenderedPageBreak/>
              <w:t>приказом Ростехнадзора от 2</w:t>
            </w:r>
            <w:r w:rsidRPr="002824EC">
              <w:rPr>
                <w:bCs/>
                <w:color w:val="000001"/>
                <w:sz w:val="22"/>
                <w:szCs w:val="22"/>
              </w:rPr>
              <w:t>6.11.2020 № 461 (далее – ФНП ПС), п. 22 (а)</w:t>
            </w:r>
          </w:p>
        </w:tc>
        <w:tc>
          <w:tcPr>
            <w:tcW w:w="2126" w:type="dxa"/>
          </w:tcPr>
          <w:p w:rsidR="002824EC" w:rsidRPr="002824EC" w:rsidRDefault="002824EC" w:rsidP="00E867E3">
            <w:pPr>
              <w:contextualSpacing/>
              <w:jc w:val="center"/>
              <w:rPr>
                <w:color w:val="FF0000"/>
                <w:sz w:val="22"/>
                <w:szCs w:val="22"/>
              </w:rPr>
            </w:pPr>
            <w:r w:rsidRPr="002824EC">
              <w:rPr>
                <w:sz w:val="22"/>
                <w:szCs w:val="22"/>
              </w:rPr>
              <w:lastRenderedPageBreak/>
              <w:t>Ст.9.1 КоАП РФ</w:t>
            </w:r>
          </w:p>
        </w:tc>
        <w:tc>
          <w:tcPr>
            <w:tcW w:w="2429" w:type="dxa"/>
          </w:tcPr>
          <w:p w:rsidR="002824EC" w:rsidRPr="002824EC" w:rsidRDefault="002824EC" w:rsidP="00E867E3">
            <w:pPr>
              <w:contextualSpacing/>
              <w:jc w:val="center"/>
              <w:rPr>
                <w:sz w:val="22"/>
                <w:szCs w:val="22"/>
              </w:rPr>
            </w:pPr>
            <w:r w:rsidRPr="002824EC">
              <w:rPr>
                <w:rFonts w:eastAsia="Arial Unicode MS"/>
                <w:color w:val="000000"/>
                <w:sz w:val="22"/>
                <w:szCs w:val="22"/>
              </w:rPr>
              <w:t>Высокая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2</w:t>
            </w:r>
          </w:p>
        </w:tc>
        <w:tc>
          <w:tcPr>
            <w:tcW w:w="5812" w:type="dxa"/>
          </w:tcPr>
          <w:p w:rsidR="002824EC" w:rsidRPr="002824EC" w:rsidRDefault="002824EC" w:rsidP="00E867E3">
            <w:pPr>
              <w:pStyle w:val="Default"/>
              <w:contextualSpacing/>
              <w:rPr>
                <w:sz w:val="22"/>
                <w:szCs w:val="22"/>
              </w:rPr>
            </w:pPr>
            <w:r w:rsidRPr="002824EC">
              <w:rPr>
                <w:sz w:val="22"/>
                <w:szCs w:val="22"/>
              </w:rPr>
              <w:t>Не разработано положение о контроле соблюдения технологических процессов специализированной организации</w:t>
            </w:r>
          </w:p>
        </w:tc>
        <w:tc>
          <w:tcPr>
            <w:tcW w:w="4253" w:type="dxa"/>
          </w:tcPr>
          <w:p w:rsidR="002824EC" w:rsidRPr="002824EC" w:rsidRDefault="002824EC" w:rsidP="00E867E3">
            <w:pPr>
              <w:pStyle w:val="Default"/>
              <w:contextualSpacing/>
              <w:rPr>
                <w:sz w:val="22"/>
                <w:szCs w:val="22"/>
              </w:rPr>
            </w:pPr>
            <w:r w:rsidRPr="002824EC">
              <w:rPr>
                <w:sz w:val="22"/>
                <w:szCs w:val="22"/>
              </w:rPr>
              <w:t>ФНП ПС, п. 13</w:t>
            </w:r>
          </w:p>
        </w:tc>
        <w:tc>
          <w:tcPr>
            <w:tcW w:w="2126" w:type="dxa"/>
          </w:tcPr>
          <w:p w:rsidR="002824EC" w:rsidRPr="002824EC" w:rsidRDefault="002824EC" w:rsidP="00E867E3">
            <w:pPr>
              <w:contextualSpacing/>
              <w:jc w:val="center"/>
              <w:rPr>
                <w:color w:val="FF0000"/>
                <w:sz w:val="22"/>
                <w:szCs w:val="22"/>
              </w:rPr>
            </w:pPr>
            <w:r w:rsidRPr="002824EC">
              <w:rPr>
                <w:sz w:val="22"/>
                <w:szCs w:val="22"/>
              </w:rPr>
              <w:t>Ст.9.1 КоАП РФ</w:t>
            </w:r>
          </w:p>
        </w:tc>
        <w:tc>
          <w:tcPr>
            <w:tcW w:w="2429" w:type="dxa"/>
          </w:tcPr>
          <w:p w:rsidR="002824EC" w:rsidRPr="002824EC" w:rsidRDefault="002824EC" w:rsidP="00E867E3">
            <w:pPr>
              <w:jc w:val="center"/>
              <w:rPr>
                <w:sz w:val="22"/>
                <w:szCs w:val="22"/>
              </w:rPr>
            </w:pPr>
            <w:r w:rsidRPr="002824EC">
              <w:rPr>
                <w:rFonts w:eastAsia="Arial Unicode MS"/>
                <w:color w:val="000000"/>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3</w:t>
            </w:r>
          </w:p>
        </w:tc>
        <w:tc>
          <w:tcPr>
            <w:tcW w:w="5812" w:type="dxa"/>
          </w:tcPr>
          <w:p w:rsidR="002824EC" w:rsidRPr="002824EC" w:rsidRDefault="002824EC" w:rsidP="00E867E3">
            <w:pPr>
              <w:pStyle w:val="Default"/>
              <w:contextualSpacing/>
              <w:rPr>
                <w:sz w:val="22"/>
                <w:szCs w:val="22"/>
              </w:rPr>
            </w:pPr>
            <w:r w:rsidRPr="002824EC">
              <w:rPr>
                <w:sz w:val="22"/>
                <w:szCs w:val="22"/>
              </w:rPr>
              <w:t>Допуск персонала, обслуживающего краны, а также других рабочих на крановые пути и проходные галереи действующих мостовых кранов для производства ремонтных работ производится без наряда-допуска, определяющего условия безопасного производства работ</w:t>
            </w:r>
          </w:p>
        </w:tc>
        <w:tc>
          <w:tcPr>
            <w:tcW w:w="4253" w:type="dxa"/>
          </w:tcPr>
          <w:p w:rsidR="002824EC" w:rsidRPr="002824EC" w:rsidRDefault="002824EC" w:rsidP="00E867E3">
            <w:pPr>
              <w:pStyle w:val="Default"/>
              <w:contextualSpacing/>
              <w:rPr>
                <w:sz w:val="22"/>
                <w:szCs w:val="22"/>
              </w:rPr>
            </w:pPr>
            <w:r w:rsidRPr="002824EC">
              <w:rPr>
                <w:sz w:val="22"/>
                <w:szCs w:val="22"/>
              </w:rPr>
              <w:t>ФНП ПС, п. 118</w:t>
            </w:r>
          </w:p>
        </w:tc>
        <w:tc>
          <w:tcPr>
            <w:tcW w:w="2126" w:type="dxa"/>
          </w:tcPr>
          <w:p w:rsidR="002824EC" w:rsidRPr="002824EC" w:rsidRDefault="002824EC" w:rsidP="00E867E3">
            <w:pPr>
              <w:jc w:val="center"/>
              <w:rPr>
                <w:sz w:val="22"/>
                <w:szCs w:val="22"/>
              </w:rPr>
            </w:pPr>
            <w:r w:rsidRPr="002824EC">
              <w:rPr>
                <w:sz w:val="22"/>
                <w:szCs w:val="22"/>
              </w:rPr>
              <w:t>Ст.9.1 КоАП РФ</w:t>
            </w:r>
          </w:p>
        </w:tc>
        <w:tc>
          <w:tcPr>
            <w:tcW w:w="2429" w:type="dxa"/>
          </w:tcPr>
          <w:p w:rsidR="002824EC" w:rsidRPr="002824EC" w:rsidRDefault="002824EC" w:rsidP="00E867E3">
            <w:pPr>
              <w:jc w:val="center"/>
              <w:rPr>
                <w:sz w:val="22"/>
                <w:szCs w:val="22"/>
              </w:rPr>
            </w:pPr>
            <w:r w:rsidRPr="002824EC">
              <w:rPr>
                <w:rFonts w:eastAsia="Arial Unicode MS"/>
                <w:color w:val="000000"/>
                <w:sz w:val="22"/>
                <w:szCs w:val="22"/>
              </w:rPr>
              <w:t>Высокая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4</w:t>
            </w:r>
          </w:p>
        </w:tc>
        <w:tc>
          <w:tcPr>
            <w:tcW w:w="5812" w:type="dxa"/>
          </w:tcPr>
          <w:p w:rsidR="002824EC" w:rsidRPr="002824EC" w:rsidRDefault="002824EC" w:rsidP="00E867E3">
            <w:pPr>
              <w:contextualSpacing/>
              <w:rPr>
                <w:sz w:val="22"/>
                <w:szCs w:val="22"/>
              </w:rPr>
            </w:pPr>
            <w:r w:rsidRPr="002824EC">
              <w:rPr>
                <w:sz w:val="22"/>
                <w:szCs w:val="22"/>
              </w:rPr>
              <w:t>Контроль качества ремонта ПС не подтверждается протоколами или актами приемки из ремонта, утвержденными эксплуатирующей организацией;  контроль качества ремонта рельсового пути не подтвержден актом сдачи-приемки рельсового пути</w:t>
            </w:r>
          </w:p>
        </w:tc>
        <w:tc>
          <w:tcPr>
            <w:tcW w:w="4253" w:type="dxa"/>
          </w:tcPr>
          <w:p w:rsidR="002824EC" w:rsidRPr="002824EC" w:rsidRDefault="002824EC" w:rsidP="00E867E3">
            <w:pPr>
              <w:contextualSpacing/>
              <w:rPr>
                <w:sz w:val="22"/>
                <w:szCs w:val="22"/>
              </w:rPr>
            </w:pPr>
            <w:r w:rsidRPr="002824EC">
              <w:rPr>
                <w:sz w:val="22"/>
                <w:szCs w:val="22"/>
              </w:rPr>
              <w:t>ФНП ПС, п. 96</w:t>
            </w:r>
          </w:p>
        </w:tc>
        <w:tc>
          <w:tcPr>
            <w:tcW w:w="2126" w:type="dxa"/>
          </w:tcPr>
          <w:p w:rsidR="002824EC" w:rsidRPr="002824EC" w:rsidRDefault="002824EC" w:rsidP="00E867E3">
            <w:pPr>
              <w:jc w:val="center"/>
              <w:rPr>
                <w:sz w:val="22"/>
                <w:szCs w:val="22"/>
              </w:rPr>
            </w:pPr>
            <w:r w:rsidRPr="002824EC">
              <w:rPr>
                <w:sz w:val="22"/>
                <w:szCs w:val="22"/>
              </w:rPr>
              <w:t>Ст.9.1 КоАП РФ</w:t>
            </w:r>
          </w:p>
        </w:tc>
        <w:tc>
          <w:tcPr>
            <w:tcW w:w="2429" w:type="dxa"/>
          </w:tcPr>
          <w:p w:rsidR="002824EC" w:rsidRPr="002824EC" w:rsidRDefault="002824EC" w:rsidP="00E867E3">
            <w:pPr>
              <w:contextualSpacing/>
              <w:jc w:val="center"/>
              <w:rPr>
                <w:sz w:val="22"/>
                <w:szCs w:val="22"/>
              </w:rPr>
            </w:pPr>
            <w:r w:rsidRPr="002824EC">
              <w:rPr>
                <w:rFonts w:eastAsia="Arial Unicode MS"/>
                <w:color w:val="000000"/>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5</w:t>
            </w:r>
          </w:p>
        </w:tc>
        <w:tc>
          <w:tcPr>
            <w:tcW w:w="5812" w:type="dxa"/>
          </w:tcPr>
          <w:p w:rsidR="002824EC" w:rsidRPr="002824EC" w:rsidRDefault="002824EC" w:rsidP="00E867E3">
            <w:pPr>
              <w:contextualSpacing/>
              <w:rPr>
                <w:sz w:val="22"/>
                <w:szCs w:val="22"/>
              </w:rPr>
            </w:pPr>
            <w:r w:rsidRPr="002824EC">
              <w:rPr>
                <w:sz w:val="22"/>
                <w:szCs w:val="22"/>
              </w:rPr>
              <w:t>Работы на регистраторах, ограничителях и указателях выполняют работники организации, квалификация которых не соответствует требованиям изготовителей (разработчиков), изложенным в эксплуатационных документах ПС, регистраторов, ограничителей и указателей</w:t>
            </w:r>
          </w:p>
        </w:tc>
        <w:tc>
          <w:tcPr>
            <w:tcW w:w="4253" w:type="dxa"/>
          </w:tcPr>
          <w:p w:rsidR="002824EC" w:rsidRPr="002824EC" w:rsidRDefault="002824EC" w:rsidP="00E867E3">
            <w:pPr>
              <w:contextualSpacing/>
              <w:rPr>
                <w:sz w:val="22"/>
                <w:szCs w:val="22"/>
              </w:rPr>
            </w:pPr>
            <w:r w:rsidRPr="002824EC">
              <w:rPr>
                <w:sz w:val="22"/>
                <w:szCs w:val="22"/>
              </w:rPr>
              <w:t>ФНП ПС, п. 20</w:t>
            </w:r>
          </w:p>
        </w:tc>
        <w:tc>
          <w:tcPr>
            <w:tcW w:w="2126" w:type="dxa"/>
          </w:tcPr>
          <w:p w:rsidR="002824EC" w:rsidRPr="002824EC" w:rsidRDefault="002824EC" w:rsidP="00E867E3">
            <w:pPr>
              <w:jc w:val="center"/>
              <w:rPr>
                <w:sz w:val="22"/>
                <w:szCs w:val="22"/>
              </w:rPr>
            </w:pPr>
            <w:r w:rsidRPr="002824EC">
              <w:rPr>
                <w:sz w:val="22"/>
                <w:szCs w:val="22"/>
              </w:rPr>
              <w:t>Ст.9.1 КоАП РФ</w:t>
            </w:r>
          </w:p>
        </w:tc>
        <w:tc>
          <w:tcPr>
            <w:tcW w:w="2429" w:type="dxa"/>
          </w:tcPr>
          <w:p w:rsidR="002824EC" w:rsidRPr="002824EC" w:rsidRDefault="002824EC" w:rsidP="00E867E3">
            <w:pPr>
              <w:contextualSpacing/>
              <w:jc w:val="center"/>
              <w:rPr>
                <w:sz w:val="22"/>
                <w:szCs w:val="22"/>
              </w:rPr>
            </w:pPr>
            <w:r w:rsidRPr="002824EC">
              <w:rPr>
                <w:rFonts w:eastAsia="Arial Unicode MS"/>
                <w:color w:val="000000"/>
                <w:sz w:val="22"/>
                <w:szCs w:val="22"/>
              </w:rPr>
              <w:t>Высокая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6</w:t>
            </w:r>
          </w:p>
        </w:tc>
        <w:tc>
          <w:tcPr>
            <w:tcW w:w="5812" w:type="dxa"/>
          </w:tcPr>
          <w:p w:rsidR="002824EC" w:rsidRPr="002824EC" w:rsidRDefault="002824EC" w:rsidP="00E867E3">
            <w:pPr>
              <w:pStyle w:val="TableParagraph"/>
              <w:jc w:val="both"/>
            </w:pPr>
            <w:r w:rsidRPr="002824EC">
              <w:t>Ведение эксплуатационной документации оборудования, работающего под избыточным давлением с нарушением требований промышленной</w:t>
            </w:r>
          </w:p>
          <w:p w:rsidR="002824EC" w:rsidRPr="002824EC" w:rsidRDefault="002824EC" w:rsidP="00E867E3">
            <w:pPr>
              <w:pStyle w:val="TableParagraph"/>
              <w:jc w:val="both"/>
            </w:pPr>
            <w:r w:rsidRPr="002824EC">
              <w:t>безопасности</w:t>
            </w:r>
          </w:p>
        </w:tc>
        <w:tc>
          <w:tcPr>
            <w:tcW w:w="4253" w:type="dxa"/>
          </w:tcPr>
          <w:p w:rsidR="002824EC" w:rsidRPr="002824EC" w:rsidRDefault="002824EC" w:rsidP="00E867E3">
            <w:pPr>
              <w:pStyle w:val="TableParagraph"/>
              <w:spacing w:line="226" w:lineRule="exact"/>
            </w:pPr>
            <w:r w:rsidRPr="002824EC">
              <w:t>Постановление Правительства Российской Федерации от 24.11.1998 № 1371, пункты</w:t>
            </w:r>
          </w:p>
          <w:p w:rsidR="002824EC" w:rsidRPr="002824EC" w:rsidRDefault="002824EC" w:rsidP="00E867E3">
            <w:pPr>
              <w:pStyle w:val="TableParagraph"/>
              <w:jc w:val="both"/>
            </w:pPr>
            <w:r w:rsidRPr="002824EC">
              <w:t xml:space="preserve">365 – 367; ФНП Правила </w:t>
            </w:r>
            <w:proofErr w:type="gramStart"/>
            <w:r w:rsidRPr="002824EC">
              <w:t>промышленной</w:t>
            </w:r>
            <w:proofErr w:type="gramEnd"/>
          </w:p>
          <w:p w:rsidR="002824EC" w:rsidRPr="002824EC" w:rsidRDefault="002824EC" w:rsidP="00E867E3">
            <w:pPr>
              <w:pStyle w:val="TableParagraph"/>
              <w:jc w:val="both"/>
            </w:pPr>
            <w:r w:rsidRPr="002824EC">
              <w:t xml:space="preserve">безопасности </w:t>
            </w:r>
            <w:proofErr w:type="gramStart"/>
            <w:r w:rsidRPr="002824EC">
              <w:t>опасных</w:t>
            </w:r>
            <w:proofErr w:type="gramEnd"/>
            <w:r w:rsidRPr="002824EC">
              <w:t xml:space="preserve"> производственных</w:t>
            </w:r>
          </w:p>
          <w:p w:rsidR="002824EC" w:rsidRPr="002824EC" w:rsidRDefault="002824EC" w:rsidP="00E867E3">
            <w:pPr>
              <w:pStyle w:val="TableParagraph"/>
              <w:jc w:val="both"/>
            </w:pPr>
            <w:r w:rsidRPr="002824EC">
              <w:t xml:space="preserve">объектов, на которых используется оборудование, работающее под избыточным давлением, утвержденных приказом Федеральной службы по </w:t>
            </w:r>
            <w:proofErr w:type="gramStart"/>
            <w:r w:rsidRPr="002824EC">
              <w:t>экологическому</w:t>
            </w:r>
            <w:proofErr w:type="gramEnd"/>
            <w:r w:rsidRPr="002824EC">
              <w:t>, технологическому и атомному надзор у от 15.12.2020 № 536.</w:t>
            </w:r>
          </w:p>
        </w:tc>
        <w:tc>
          <w:tcPr>
            <w:tcW w:w="2126" w:type="dxa"/>
          </w:tcPr>
          <w:p w:rsidR="002824EC" w:rsidRPr="002824EC" w:rsidRDefault="002824EC" w:rsidP="00E867E3">
            <w:pPr>
              <w:pStyle w:val="TableParagraph"/>
              <w:spacing w:line="226" w:lineRule="exact"/>
              <w:ind w:left="106" w:right="62"/>
              <w:jc w:val="center"/>
            </w:pPr>
            <w:r w:rsidRPr="002824EC">
              <w:t>ч.</w:t>
            </w:r>
            <w:r w:rsidRPr="002824EC">
              <w:rPr>
                <w:spacing w:val="5"/>
              </w:rPr>
              <w:t xml:space="preserve"> </w:t>
            </w:r>
            <w:r w:rsidRPr="002824EC">
              <w:rPr>
                <w:spacing w:val="-10"/>
              </w:rPr>
              <w:t>1</w:t>
            </w:r>
            <w:r w:rsidRPr="002824EC">
              <w:t xml:space="preserve"> ст.</w:t>
            </w:r>
            <w:r w:rsidRPr="002824EC">
              <w:rPr>
                <w:spacing w:val="-7"/>
              </w:rPr>
              <w:t xml:space="preserve"> </w:t>
            </w:r>
            <w:r w:rsidRPr="002824EC">
              <w:rPr>
                <w:spacing w:val="-5"/>
              </w:rPr>
              <w:t>9.1</w:t>
            </w:r>
            <w:r w:rsidRPr="002824EC">
              <w:t xml:space="preserve"> </w:t>
            </w:r>
            <w:proofErr w:type="spellStart"/>
            <w:r w:rsidRPr="002824EC">
              <w:rPr>
                <w:spacing w:val="-4"/>
              </w:rPr>
              <w:t>KoA</w:t>
            </w:r>
            <w:proofErr w:type="gramStart"/>
            <w:r w:rsidRPr="002824EC">
              <w:rPr>
                <w:spacing w:val="-4"/>
              </w:rPr>
              <w:t>П</w:t>
            </w:r>
            <w:proofErr w:type="spellEnd"/>
            <w:proofErr w:type="gramEnd"/>
            <w:r w:rsidRPr="002824EC">
              <w:t xml:space="preserve"> </w:t>
            </w:r>
            <w:r w:rsidRPr="002824EC">
              <w:rPr>
                <w:spacing w:val="-5"/>
              </w:rPr>
              <w:t>РФ</w:t>
            </w:r>
          </w:p>
        </w:tc>
        <w:tc>
          <w:tcPr>
            <w:tcW w:w="2429" w:type="dxa"/>
          </w:tcPr>
          <w:p w:rsidR="002824EC" w:rsidRPr="002824EC" w:rsidRDefault="002824EC" w:rsidP="00E867E3">
            <w:pPr>
              <w:pStyle w:val="TableParagraph"/>
              <w:spacing w:line="226" w:lineRule="exact"/>
              <w:ind w:left="60" w:right="13"/>
              <w:jc w:val="center"/>
            </w:pPr>
            <w:r w:rsidRPr="002824EC">
              <w:rPr>
                <w:spacing w:val="-2"/>
              </w:rPr>
              <w:t>Средняя</w:t>
            </w:r>
          </w:p>
        </w:tc>
      </w:tr>
      <w:tr w:rsidR="002824EC" w:rsidRPr="00E141CA" w:rsidTr="00E867E3">
        <w:tc>
          <w:tcPr>
            <w:tcW w:w="15295" w:type="dxa"/>
            <w:gridSpan w:val="5"/>
          </w:tcPr>
          <w:p w:rsidR="002824EC" w:rsidRPr="00141A5A" w:rsidRDefault="002824EC" w:rsidP="00E867E3">
            <w:pPr>
              <w:tabs>
                <w:tab w:val="left" w:pos="2244"/>
              </w:tabs>
              <w:jc w:val="center"/>
            </w:pPr>
            <w:r w:rsidRPr="00141A5A">
              <w:rPr>
                <w:b/>
              </w:rPr>
              <w:t>Типовые нарушения на объектах магистрального трубопроводного транспорта и подземного хранения газа</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1</w:t>
            </w:r>
          </w:p>
        </w:tc>
        <w:tc>
          <w:tcPr>
            <w:tcW w:w="5812" w:type="dxa"/>
          </w:tcPr>
          <w:p w:rsidR="002824EC" w:rsidRPr="002824EC" w:rsidRDefault="002824EC" w:rsidP="00E867E3">
            <w:pPr>
              <w:tabs>
                <w:tab w:val="left" w:pos="2244"/>
              </w:tabs>
              <w:jc w:val="both"/>
              <w:rPr>
                <w:sz w:val="22"/>
                <w:szCs w:val="22"/>
              </w:rPr>
            </w:pPr>
            <w:r w:rsidRPr="002824EC">
              <w:rPr>
                <w:sz w:val="22"/>
                <w:szCs w:val="22"/>
              </w:rPr>
              <w:t>В нарушение требований промышленной безопасности в эксплуатации находятся техническое оборудование и сооружения с истекшим сроком безопасной эксплуатации без проведения экспертизы промышленной безопасности.</w:t>
            </w:r>
          </w:p>
          <w:p w:rsidR="002824EC" w:rsidRPr="002824EC" w:rsidRDefault="002824EC" w:rsidP="00E867E3">
            <w:pPr>
              <w:tabs>
                <w:tab w:val="left" w:pos="2244"/>
              </w:tabs>
              <w:jc w:val="both"/>
              <w:rPr>
                <w:sz w:val="22"/>
                <w:szCs w:val="22"/>
              </w:rPr>
            </w:pPr>
          </w:p>
        </w:tc>
        <w:tc>
          <w:tcPr>
            <w:tcW w:w="4253" w:type="dxa"/>
          </w:tcPr>
          <w:p w:rsidR="002824EC" w:rsidRPr="002824EC" w:rsidRDefault="002824EC" w:rsidP="00E867E3">
            <w:pPr>
              <w:tabs>
                <w:tab w:val="left" w:pos="2244"/>
              </w:tabs>
              <w:jc w:val="both"/>
              <w:rPr>
                <w:sz w:val="22"/>
                <w:szCs w:val="22"/>
              </w:rPr>
            </w:pPr>
            <w:r w:rsidRPr="002824EC">
              <w:rPr>
                <w:sz w:val="22"/>
                <w:szCs w:val="22"/>
              </w:rPr>
              <w:lastRenderedPageBreak/>
              <w:t xml:space="preserve">Нарушение части 1 и 2 статьи 9 Федерального закона от 21.07.1997 </w:t>
            </w:r>
          </w:p>
          <w:p w:rsidR="002824EC" w:rsidRPr="002824EC" w:rsidRDefault="002824EC" w:rsidP="00E867E3">
            <w:pPr>
              <w:tabs>
                <w:tab w:val="left" w:pos="2244"/>
              </w:tabs>
              <w:jc w:val="both"/>
              <w:rPr>
                <w:sz w:val="22"/>
                <w:szCs w:val="22"/>
              </w:rPr>
            </w:pPr>
            <w:r w:rsidRPr="002824EC">
              <w:rPr>
                <w:sz w:val="22"/>
                <w:szCs w:val="22"/>
              </w:rPr>
              <w:t xml:space="preserve">№ 116-ФЗ «О промышленной безопасности опасных производственных </w:t>
            </w:r>
            <w:r w:rsidRPr="002824EC">
              <w:rPr>
                <w:sz w:val="22"/>
                <w:szCs w:val="22"/>
              </w:rPr>
              <w:lastRenderedPageBreak/>
              <w:t xml:space="preserve">объектов» и пункт 92 Федеральных норм и правил "Правила безопасности для опасных производственных объектов магистральных трубопроводов", утвержденных приказом Федеральной службы по </w:t>
            </w:r>
            <w:proofErr w:type="gramStart"/>
            <w:r w:rsidRPr="002824EC">
              <w:rPr>
                <w:sz w:val="22"/>
                <w:szCs w:val="22"/>
              </w:rPr>
              <w:t>экологическому</w:t>
            </w:r>
            <w:proofErr w:type="gramEnd"/>
            <w:r w:rsidRPr="002824EC">
              <w:rPr>
                <w:sz w:val="22"/>
                <w:szCs w:val="22"/>
              </w:rPr>
              <w:t>, технологическому и атомному надзору от 11 декабря 2020 года № 517, зарегистрированного в Министерстве юстиции РФ 23.12.2020, рег. № 61745,</w:t>
            </w:r>
          </w:p>
        </w:tc>
        <w:tc>
          <w:tcPr>
            <w:tcW w:w="2126" w:type="dxa"/>
          </w:tcPr>
          <w:p w:rsidR="002824EC" w:rsidRPr="002824EC" w:rsidRDefault="002824EC" w:rsidP="00E867E3">
            <w:pPr>
              <w:tabs>
                <w:tab w:val="left" w:pos="2244"/>
              </w:tabs>
              <w:rPr>
                <w:sz w:val="22"/>
                <w:szCs w:val="22"/>
              </w:rPr>
            </w:pPr>
            <w:r w:rsidRPr="002824EC">
              <w:rPr>
                <w:sz w:val="22"/>
                <w:szCs w:val="22"/>
              </w:rPr>
              <w:lastRenderedPageBreak/>
              <w:t>ч. 1 ст. 9.1. КоАП РФ</w:t>
            </w:r>
          </w:p>
        </w:tc>
        <w:tc>
          <w:tcPr>
            <w:tcW w:w="2429" w:type="dxa"/>
          </w:tcPr>
          <w:p w:rsidR="002824EC" w:rsidRPr="002824EC" w:rsidRDefault="002824EC" w:rsidP="00E867E3">
            <w:pPr>
              <w:tabs>
                <w:tab w:val="left" w:pos="2244"/>
              </w:tabs>
              <w:rPr>
                <w:sz w:val="22"/>
                <w:szCs w:val="22"/>
              </w:rPr>
            </w:pPr>
            <w:r w:rsidRPr="002824EC">
              <w:rPr>
                <w:sz w:val="22"/>
                <w:szCs w:val="22"/>
              </w:rPr>
              <w:t>Высокая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2</w:t>
            </w:r>
          </w:p>
        </w:tc>
        <w:tc>
          <w:tcPr>
            <w:tcW w:w="5812" w:type="dxa"/>
          </w:tcPr>
          <w:p w:rsidR="002824EC" w:rsidRPr="002824EC" w:rsidRDefault="002824EC" w:rsidP="00E867E3">
            <w:pPr>
              <w:tabs>
                <w:tab w:val="left" w:pos="2244"/>
              </w:tabs>
              <w:jc w:val="both"/>
              <w:rPr>
                <w:sz w:val="22"/>
                <w:szCs w:val="22"/>
              </w:rPr>
            </w:pPr>
            <w:r w:rsidRPr="002824EC">
              <w:rPr>
                <w:sz w:val="22"/>
                <w:szCs w:val="22"/>
              </w:rPr>
              <w:t xml:space="preserve">Охранная зона площадочных сооружений и линейных объектов магистральных газопроводов не очищены от древесно-кустарниковой растительности </w:t>
            </w:r>
            <w:proofErr w:type="gramStart"/>
            <w:r w:rsidRPr="002824EC">
              <w:rPr>
                <w:sz w:val="22"/>
                <w:szCs w:val="22"/>
              </w:rPr>
              <w:t>о</w:t>
            </w:r>
            <w:proofErr w:type="gramEnd"/>
            <w:r w:rsidRPr="002824EC">
              <w:rPr>
                <w:sz w:val="22"/>
                <w:szCs w:val="22"/>
              </w:rPr>
              <w:t xml:space="preserve"> освобождены от порубочных остатков..</w:t>
            </w:r>
          </w:p>
        </w:tc>
        <w:tc>
          <w:tcPr>
            <w:tcW w:w="4253" w:type="dxa"/>
          </w:tcPr>
          <w:p w:rsidR="002824EC" w:rsidRPr="002824EC" w:rsidRDefault="002824EC" w:rsidP="00E867E3">
            <w:pPr>
              <w:tabs>
                <w:tab w:val="left" w:pos="2244"/>
              </w:tabs>
              <w:jc w:val="both"/>
              <w:rPr>
                <w:sz w:val="22"/>
                <w:szCs w:val="22"/>
              </w:rPr>
            </w:pPr>
            <w:r w:rsidRPr="002824EC">
              <w:rPr>
                <w:sz w:val="22"/>
                <w:szCs w:val="22"/>
              </w:rPr>
              <w:t>П. 21 «Правила охраны магистральных газопроводов», утверждены постановлением</w:t>
            </w:r>
          </w:p>
          <w:p w:rsidR="002824EC" w:rsidRPr="002824EC" w:rsidRDefault="002824EC" w:rsidP="00E867E3">
            <w:pPr>
              <w:tabs>
                <w:tab w:val="left" w:pos="2244"/>
              </w:tabs>
              <w:jc w:val="both"/>
              <w:rPr>
                <w:sz w:val="22"/>
                <w:szCs w:val="22"/>
              </w:rPr>
            </w:pPr>
            <w:r w:rsidRPr="002824EC">
              <w:rPr>
                <w:sz w:val="22"/>
                <w:szCs w:val="22"/>
              </w:rPr>
              <w:t>Правительства РФ от 8 сентября 2017 г. № 1083.</w:t>
            </w:r>
          </w:p>
        </w:tc>
        <w:tc>
          <w:tcPr>
            <w:tcW w:w="2126" w:type="dxa"/>
          </w:tcPr>
          <w:p w:rsidR="002824EC" w:rsidRPr="002824EC" w:rsidRDefault="002824EC" w:rsidP="00E867E3">
            <w:pPr>
              <w:tabs>
                <w:tab w:val="left" w:pos="2244"/>
              </w:tabs>
              <w:rPr>
                <w:sz w:val="22"/>
                <w:szCs w:val="22"/>
              </w:rPr>
            </w:pPr>
            <w:r w:rsidRPr="002824EC">
              <w:rPr>
                <w:sz w:val="22"/>
                <w:szCs w:val="22"/>
              </w:rPr>
              <w:t xml:space="preserve">ч. 1 ст. 9.1. КоАП РФ, </w:t>
            </w:r>
          </w:p>
          <w:p w:rsidR="002824EC" w:rsidRPr="002824EC" w:rsidRDefault="002824EC" w:rsidP="00E867E3">
            <w:pPr>
              <w:tabs>
                <w:tab w:val="left" w:pos="2244"/>
              </w:tabs>
              <w:rPr>
                <w:sz w:val="22"/>
                <w:szCs w:val="22"/>
              </w:rPr>
            </w:pPr>
            <w:r w:rsidRPr="002824EC">
              <w:rPr>
                <w:sz w:val="22"/>
                <w:szCs w:val="22"/>
              </w:rPr>
              <w:t>ч. 1 ст. 11.20 КоАП РФ</w:t>
            </w:r>
          </w:p>
        </w:tc>
        <w:tc>
          <w:tcPr>
            <w:tcW w:w="2429" w:type="dxa"/>
          </w:tcPr>
          <w:p w:rsidR="002824EC" w:rsidRPr="002824EC" w:rsidRDefault="002824EC" w:rsidP="00E867E3">
            <w:pPr>
              <w:tabs>
                <w:tab w:val="left" w:pos="2244"/>
              </w:tabs>
              <w:rPr>
                <w:sz w:val="22"/>
                <w:szCs w:val="22"/>
              </w:rPr>
            </w:pPr>
            <w:r w:rsidRPr="002824EC">
              <w:rPr>
                <w:sz w:val="22"/>
                <w:szCs w:val="22"/>
              </w:rPr>
              <w:t>Высокая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34</w:t>
            </w:r>
          </w:p>
        </w:tc>
        <w:tc>
          <w:tcPr>
            <w:tcW w:w="5812" w:type="dxa"/>
          </w:tcPr>
          <w:p w:rsidR="002824EC" w:rsidRPr="002824EC" w:rsidRDefault="002824EC" w:rsidP="00E867E3">
            <w:pPr>
              <w:tabs>
                <w:tab w:val="left" w:pos="2244"/>
              </w:tabs>
              <w:jc w:val="both"/>
              <w:rPr>
                <w:sz w:val="22"/>
                <w:szCs w:val="22"/>
              </w:rPr>
            </w:pPr>
            <w:r w:rsidRPr="002824EC">
              <w:rPr>
                <w:sz w:val="22"/>
                <w:szCs w:val="22"/>
              </w:rPr>
              <w:t xml:space="preserve">Линейная часть магистрального газопровода не везде обозначена на местности опознавательными </w:t>
            </w:r>
            <w:proofErr w:type="gramStart"/>
            <w:r w:rsidRPr="002824EC">
              <w:rPr>
                <w:sz w:val="22"/>
                <w:szCs w:val="22"/>
              </w:rPr>
              <w:t>знаками</w:t>
            </w:r>
            <w:proofErr w:type="gramEnd"/>
            <w:r w:rsidRPr="002824EC">
              <w:rPr>
                <w:sz w:val="22"/>
                <w:szCs w:val="22"/>
              </w:rPr>
              <w:t xml:space="preserve"> устанавливаемыми в границах охранной зоны на прямых участках в пределах видимости, но более 1000 метров, а также на углах поворота магистральных газопроводов, расположенных в горизонтальной плоскости.</w:t>
            </w:r>
          </w:p>
        </w:tc>
        <w:tc>
          <w:tcPr>
            <w:tcW w:w="4253" w:type="dxa"/>
          </w:tcPr>
          <w:p w:rsidR="002824EC" w:rsidRPr="002824EC" w:rsidRDefault="002824EC" w:rsidP="00E867E3">
            <w:pPr>
              <w:tabs>
                <w:tab w:val="left" w:pos="2244"/>
              </w:tabs>
              <w:jc w:val="both"/>
              <w:rPr>
                <w:sz w:val="22"/>
                <w:szCs w:val="22"/>
              </w:rPr>
            </w:pPr>
            <w:r w:rsidRPr="002824EC">
              <w:rPr>
                <w:sz w:val="22"/>
                <w:szCs w:val="22"/>
              </w:rPr>
              <w:t>Пункт 25 «Правил охраны магистральных газопроводов», утверждены постановлением Правительства РФ от 8 сентября 2017 г. N 1083.</w:t>
            </w:r>
          </w:p>
          <w:p w:rsidR="002824EC" w:rsidRPr="002824EC" w:rsidRDefault="002824EC" w:rsidP="00E867E3">
            <w:pPr>
              <w:tabs>
                <w:tab w:val="left" w:pos="2244"/>
              </w:tabs>
              <w:jc w:val="both"/>
              <w:rPr>
                <w:sz w:val="22"/>
                <w:szCs w:val="22"/>
              </w:rPr>
            </w:pPr>
          </w:p>
          <w:p w:rsidR="002824EC" w:rsidRPr="002824EC" w:rsidRDefault="002824EC" w:rsidP="00E867E3">
            <w:pPr>
              <w:tabs>
                <w:tab w:val="left" w:pos="2244"/>
              </w:tabs>
              <w:jc w:val="both"/>
              <w:rPr>
                <w:sz w:val="22"/>
                <w:szCs w:val="22"/>
              </w:rPr>
            </w:pPr>
          </w:p>
        </w:tc>
        <w:tc>
          <w:tcPr>
            <w:tcW w:w="2126" w:type="dxa"/>
          </w:tcPr>
          <w:p w:rsidR="002824EC" w:rsidRPr="002824EC" w:rsidRDefault="002824EC" w:rsidP="00E867E3">
            <w:pPr>
              <w:tabs>
                <w:tab w:val="left" w:pos="2244"/>
              </w:tabs>
              <w:rPr>
                <w:sz w:val="22"/>
                <w:szCs w:val="22"/>
              </w:rPr>
            </w:pPr>
            <w:r w:rsidRPr="002824EC">
              <w:rPr>
                <w:sz w:val="22"/>
                <w:szCs w:val="22"/>
              </w:rPr>
              <w:t xml:space="preserve">ч. 1 ст. 9.1. КоАП РФ, </w:t>
            </w:r>
          </w:p>
          <w:p w:rsidR="002824EC" w:rsidRPr="002824EC" w:rsidRDefault="002824EC" w:rsidP="00E867E3">
            <w:pPr>
              <w:tabs>
                <w:tab w:val="left" w:pos="2244"/>
              </w:tabs>
              <w:rPr>
                <w:sz w:val="22"/>
                <w:szCs w:val="22"/>
              </w:rPr>
            </w:pPr>
            <w:r w:rsidRPr="002824EC">
              <w:rPr>
                <w:sz w:val="22"/>
                <w:szCs w:val="22"/>
              </w:rPr>
              <w:t>ч. 1 ст. 11.20 КоАП РФ</w:t>
            </w:r>
          </w:p>
        </w:tc>
        <w:tc>
          <w:tcPr>
            <w:tcW w:w="2429" w:type="dxa"/>
          </w:tcPr>
          <w:p w:rsidR="002824EC" w:rsidRPr="002824EC" w:rsidRDefault="002824EC" w:rsidP="00E867E3">
            <w:pPr>
              <w:tabs>
                <w:tab w:val="left" w:pos="2244"/>
              </w:tabs>
              <w:rPr>
                <w:sz w:val="22"/>
                <w:szCs w:val="22"/>
              </w:rPr>
            </w:pPr>
            <w:r w:rsidRPr="002824EC">
              <w:rPr>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5</w:t>
            </w:r>
          </w:p>
        </w:tc>
        <w:tc>
          <w:tcPr>
            <w:tcW w:w="5812" w:type="dxa"/>
          </w:tcPr>
          <w:p w:rsidR="002824EC" w:rsidRPr="002824EC" w:rsidRDefault="002824EC" w:rsidP="00E867E3">
            <w:pPr>
              <w:tabs>
                <w:tab w:val="left" w:pos="2244"/>
              </w:tabs>
              <w:jc w:val="both"/>
              <w:rPr>
                <w:sz w:val="22"/>
                <w:szCs w:val="22"/>
              </w:rPr>
            </w:pPr>
            <w:r w:rsidRPr="002824EC">
              <w:rPr>
                <w:sz w:val="22"/>
                <w:szCs w:val="22"/>
              </w:rPr>
              <w:t xml:space="preserve">Информация на знаках закрепления трассы не соответствует требованиям действующих норм и правил – отсутствует: </w:t>
            </w:r>
          </w:p>
          <w:p w:rsidR="002824EC" w:rsidRPr="002824EC" w:rsidRDefault="002824EC" w:rsidP="00E867E3">
            <w:pPr>
              <w:tabs>
                <w:tab w:val="left" w:pos="2244"/>
              </w:tabs>
              <w:jc w:val="both"/>
              <w:rPr>
                <w:sz w:val="22"/>
                <w:szCs w:val="22"/>
              </w:rPr>
            </w:pPr>
            <w:r w:rsidRPr="002824EC">
              <w:rPr>
                <w:sz w:val="22"/>
                <w:szCs w:val="22"/>
              </w:rPr>
              <w:t>- наименование магистрального газопровода и его основные технические характеристики (диаметр и рабочее давление магистрального газопровода по проектной документации);</w:t>
            </w:r>
          </w:p>
          <w:p w:rsidR="002824EC" w:rsidRPr="002824EC" w:rsidRDefault="002824EC" w:rsidP="00E867E3">
            <w:pPr>
              <w:tabs>
                <w:tab w:val="left" w:pos="2244"/>
              </w:tabs>
              <w:jc w:val="both"/>
              <w:rPr>
                <w:sz w:val="22"/>
                <w:szCs w:val="22"/>
              </w:rPr>
            </w:pPr>
            <w:r w:rsidRPr="002824EC">
              <w:rPr>
                <w:sz w:val="22"/>
                <w:szCs w:val="22"/>
              </w:rPr>
              <w:t>- местоположение оси магистрального газопровода по отношению к основанию знака;</w:t>
            </w:r>
          </w:p>
          <w:p w:rsidR="002824EC" w:rsidRPr="002824EC" w:rsidRDefault="002824EC" w:rsidP="00E867E3">
            <w:pPr>
              <w:tabs>
                <w:tab w:val="left" w:pos="2244"/>
              </w:tabs>
              <w:jc w:val="both"/>
              <w:rPr>
                <w:sz w:val="22"/>
                <w:szCs w:val="22"/>
              </w:rPr>
            </w:pPr>
            <w:r w:rsidRPr="002824EC">
              <w:rPr>
                <w:sz w:val="22"/>
                <w:szCs w:val="22"/>
              </w:rPr>
              <w:t>- расстояние от начала магистрального газопровода, измеряемое в километрах;</w:t>
            </w:r>
          </w:p>
          <w:p w:rsidR="002824EC" w:rsidRPr="002824EC" w:rsidRDefault="002824EC" w:rsidP="00E867E3">
            <w:pPr>
              <w:tabs>
                <w:tab w:val="left" w:pos="2244"/>
              </w:tabs>
              <w:jc w:val="both"/>
              <w:rPr>
                <w:sz w:val="22"/>
                <w:szCs w:val="22"/>
              </w:rPr>
            </w:pPr>
            <w:r w:rsidRPr="002824EC">
              <w:rPr>
                <w:sz w:val="22"/>
                <w:szCs w:val="22"/>
              </w:rPr>
              <w:t>- расстояние от оси магистрального газопровода до границы охранной зоны;</w:t>
            </w:r>
          </w:p>
          <w:p w:rsidR="002824EC" w:rsidRPr="002824EC" w:rsidRDefault="002824EC" w:rsidP="00E867E3">
            <w:pPr>
              <w:tabs>
                <w:tab w:val="left" w:pos="2244"/>
              </w:tabs>
              <w:jc w:val="both"/>
              <w:rPr>
                <w:sz w:val="22"/>
                <w:szCs w:val="22"/>
              </w:rPr>
            </w:pPr>
            <w:r w:rsidRPr="002824EC">
              <w:rPr>
                <w:sz w:val="22"/>
                <w:szCs w:val="22"/>
              </w:rPr>
              <w:t xml:space="preserve">- телефоны и адреса собственника магистрального газопровода или организации, эксплуатирующей данный </w:t>
            </w:r>
            <w:r w:rsidRPr="002824EC">
              <w:rPr>
                <w:sz w:val="22"/>
                <w:szCs w:val="22"/>
              </w:rPr>
              <w:lastRenderedPageBreak/>
              <w:t xml:space="preserve">участок магистрального газопровода </w:t>
            </w:r>
          </w:p>
        </w:tc>
        <w:tc>
          <w:tcPr>
            <w:tcW w:w="4253" w:type="dxa"/>
          </w:tcPr>
          <w:p w:rsidR="002824EC" w:rsidRPr="002824EC" w:rsidRDefault="002824EC" w:rsidP="00E867E3">
            <w:pPr>
              <w:tabs>
                <w:tab w:val="left" w:pos="2244"/>
              </w:tabs>
              <w:jc w:val="both"/>
              <w:rPr>
                <w:sz w:val="22"/>
                <w:szCs w:val="22"/>
              </w:rPr>
            </w:pPr>
            <w:r w:rsidRPr="002824EC">
              <w:rPr>
                <w:sz w:val="22"/>
                <w:szCs w:val="22"/>
              </w:rPr>
              <w:lastRenderedPageBreak/>
              <w:t>Пункт 27 «Правил охраны магистральных газопроводов», утверждены постановлением Правительства РФ от 8 сентября 2017 г. N 1083.</w:t>
            </w:r>
          </w:p>
          <w:p w:rsidR="002824EC" w:rsidRPr="002824EC" w:rsidRDefault="002824EC" w:rsidP="00E867E3">
            <w:pPr>
              <w:tabs>
                <w:tab w:val="left" w:pos="2244"/>
              </w:tabs>
              <w:jc w:val="both"/>
              <w:rPr>
                <w:sz w:val="22"/>
                <w:szCs w:val="22"/>
              </w:rPr>
            </w:pPr>
          </w:p>
          <w:p w:rsidR="002824EC" w:rsidRPr="002824EC" w:rsidRDefault="002824EC" w:rsidP="00E867E3">
            <w:pPr>
              <w:tabs>
                <w:tab w:val="left" w:pos="2244"/>
              </w:tabs>
              <w:jc w:val="both"/>
              <w:rPr>
                <w:sz w:val="22"/>
                <w:szCs w:val="22"/>
              </w:rPr>
            </w:pPr>
          </w:p>
        </w:tc>
        <w:tc>
          <w:tcPr>
            <w:tcW w:w="2126" w:type="dxa"/>
          </w:tcPr>
          <w:p w:rsidR="002824EC" w:rsidRPr="002824EC" w:rsidRDefault="002824EC" w:rsidP="00E867E3">
            <w:pPr>
              <w:tabs>
                <w:tab w:val="left" w:pos="2244"/>
              </w:tabs>
              <w:rPr>
                <w:sz w:val="22"/>
                <w:szCs w:val="22"/>
              </w:rPr>
            </w:pPr>
            <w:r w:rsidRPr="002824EC">
              <w:rPr>
                <w:sz w:val="22"/>
                <w:szCs w:val="22"/>
              </w:rPr>
              <w:t xml:space="preserve">ч. 1 ст. 9.1. КоАП РФ, </w:t>
            </w:r>
          </w:p>
          <w:p w:rsidR="002824EC" w:rsidRPr="002824EC" w:rsidRDefault="002824EC" w:rsidP="00E867E3">
            <w:pPr>
              <w:tabs>
                <w:tab w:val="left" w:pos="2244"/>
              </w:tabs>
              <w:rPr>
                <w:sz w:val="22"/>
                <w:szCs w:val="22"/>
              </w:rPr>
            </w:pPr>
            <w:r w:rsidRPr="002824EC">
              <w:rPr>
                <w:sz w:val="22"/>
                <w:szCs w:val="22"/>
              </w:rPr>
              <w:t>ч. 1 ст. 11.20 КоАП РФ</w:t>
            </w:r>
          </w:p>
        </w:tc>
        <w:tc>
          <w:tcPr>
            <w:tcW w:w="2429" w:type="dxa"/>
          </w:tcPr>
          <w:p w:rsidR="002824EC" w:rsidRPr="002824EC" w:rsidRDefault="002824EC" w:rsidP="00E867E3">
            <w:pPr>
              <w:tabs>
                <w:tab w:val="left" w:pos="2244"/>
              </w:tabs>
              <w:rPr>
                <w:sz w:val="22"/>
                <w:szCs w:val="22"/>
              </w:rPr>
            </w:pPr>
            <w:r w:rsidRPr="002824EC">
              <w:rPr>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lastRenderedPageBreak/>
              <w:t>6</w:t>
            </w:r>
          </w:p>
        </w:tc>
        <w:tc>
          <w:tcPr>
            <w:tcW w:w="5812" w:type="dxa"/>
          </w:tcPr>
          <w:p w:rsidR="002824EC" w:rsidRPr="002824EC" w:rsidRDefault="002824EC" w:rsidP="00E867E3">
            <w:pPr>
              <w:tabs>
                <w:tab w:val="left" w:pos="2244"/>
              </w:tabs>
              <w:jc w:val="both"/>
              <w:rPr>
                <w:sz w:val="22"/>
                <w:szCs w:val="22"/>
              </w:rPr>
            </w:pPr>
            <w:r w:rsidRPr="002824EC">
              <w:rPr>
                <w:sz w:val="22"/>
                <w:szCs w:val="22"/>
              </w:rPr>
              <w:t>На пересечениях Магистрального газопровода с автодорогами отсутствуют знаки, запрещающие остановку автотранспорта.</w:t>
            </w:r>
          </w:p>
        </w:tc>
        <w:tc>
          <w:tcPr>
            <w:tcW w:w="4253" w:type="dxa"/>
          </w:tcPr>
          <w:p w:rsidR="002824EC" w:rsidRPr="002824EC" w:rsidRDefault="002824EC" w:rsidP="00E867E3">
            <w:pPr>
              <w:tabs>
                <w:tab w:val="left" w:pos="2244"/>
              </w:tabs>
              <w:jc w:val="both"/>
              <w:rPr>
                <w:sz w:val="22"/>
                <w:szCs w:val="22"/>
              </w:rPr>
            </w:pPr>
            <w:r w:rsidRPr="002824EC">
              <w:rPr>
                <w:sz w:val="22"/>
                <w:szCs w:val="22"/>
              </w:rPr>
              <w:t>п..24 «Правила охраны магистральных газопроводов», утверждены постановлением</w:t>
            </w:r>
          </w:p>
          <w:p w:rsidR="002824EC" w:rsidRPr="002824EC" w:rsidRDefault="002824EC" w:rsidP="00E867E3">
            <w:pPr>
              <w:tabs>
                <w:tab w:val="left" w:pos="2244"/>
              </w:tabs>
              <w:jc w:val="both"/>
              <w:rPr>
                <w:sz w:val="22"/>
                <w:szCs w:val="22"/>
              </w:rPr>
            </w:pPr>
            <w:r w:rsidRPr="002824EC">
              <w:rPr>
                <w:sz w:val="22"/>
                <w:szCs w:val="22"/>
              </w:rPr>
              <w:t>Правительства РФ от 8 сентября 2017 г. N 1083.</w:t>
            </w:r>
          </w:p>
        </w:tc>
        <w:tc>
          <w:tcPr>
            <w:tcW w:w="2126" w:type="dxa"/>
          </w:tcPr>
          <w:p w:rsidR="002824EC" w:rsidRPr="002824EC" w:rsidRDefault="002824EC" w:rsidP="00E867E3">
            <w:pPr>
              <w:tabs>
                <w:tab w:val="left" w:pos="2244"/>
              </w:tabs>
              <w:rPr>
                <w:sz w:val="22"/>
                <w:szCs w:val="22"/>
              </w:rPr>
            </w:pPr>
            <w:r w:rsidRPr="002824EC">
              <w:rPr>
                <w:sz w:val="22"/>
                <w:szCs w:val="22"/>
              </w:rPr>
              <w:t xml:space="preserve">ч. 1 ст. 9.1. КоАП РФ, </w:t>
            </w:r>
          </w:p>
          <w:p w:rsidR="002824EC" w:rsidRPr="002824EC" w:rsidRDefault="002824EC" w:rsidP="00E867E3">
            <w:pPr>
              <w:tabs>
                <w:tab w:val="left" w:pos="2244"/>
              </w:tabs>
              <w:rPr>
                <w:sz w:val="22"/>
                <w:szCs w:val="22"/>
              </w:rPr>
            </w:pPr>
            <w:r w:rsidRPr="002824EC">
              <w:rPr>
                <w:sz w:val="22"/>
                <w:szCs w:val="22"/>
              </w:rPr>
              <w:t>ч. 1 ст. 11.20 КоАП РФ</w:t>
            </w:r>
          </w:p>
        </w:tc>
        <w:tc>
          <w:tcPr>
            <w:tcW w:w="2429" w:type="dxa"/>
          </w:tcPr>
          <w:p w:rsidR="002824EC" w:rsidRPr="002824EC" w:rsidRDefault="002824EC" w:rsidP="00E867E3">
            <w:pPr>
              <w:tabs>
                <w:tab w:val="left" w:pos="2244"/>
              </w:tabs>
              <w:rPr>
                <w:sz w:val="22"/>
                <w:szCs w:val="22"/>
              </w:rPr>
            </w:pPr>
            <w:r w:rsidRPr="002824EC">
              <w:rPr>
                <w:sz w:val="22"/>
                <w:szCs w:val="22"/>
              </w:rPr>
              <w:t>Средняя</w:t>
            </w:r>
          </w:p>
        </w:tc>
      </w:tr>
      <w:tr w:rsidR="002824EC" w:rsidRPr="00E141CA" w:rsidTr="00E867E3">
        <w:tc>
          <w:tcPr>
            <w:tcW w:w="675" w:type="dxa"/>
          </w:tcPr>
          <w:p w:rsidR="002824EC" w:rsidRPr="002824EC" w:rsidRDefault="006841FA" w:rsidP="00E867E3">
            <w:pPr>
              <w:tabs>
                <w:tab w:val="left" w:pos="2244"/>
              </w:tabs>
              <w:jc w:val="center"/>
              <w:rPr>
                <w:sz w:val="22"/>
                <w:szCs w:val="22"/>
              </w:rPr>
            </w:pPr>
            <w:r>
              <w:rPr>
                <w:sz w:val="22"/>
                <w:szCs w:val="22"/>
              </w:rPr>
              <w:t>7</w:t>
            </w:r>
          </w:p>
        </w:tc>
        <w:tc>
          <w:tcPr>
            <w:tcW w:w="5812" w:type="dxa"/>
          </w:tcPr>
          <w:p w:rsidR="002824EC" w:rsidRPr="002824EC" w:rsidRDefault="002824EC" w:rsidP="00E867E3">
            <w:pPr>
              <w:tabs>
                <w:tab w:val="left" w:pos="2244"/>
              </w:tabs>
              <w:jc w:val="both"/>
              <w:rPr>
                <w:sz w:val="22"/>
                <w:szCs w:val="22"/>
              </w:rPr>
            </w:pPr>
            <w:r w:rsidRPr="002824EC">
              <w:rPr>
                <w:sz w:val="22"/>
                <w:szCs w:val="22"/>
              </w:rPr>
              <w:t>При проведении производственного контроля в соответствии с графиками проведения контрольных мероприятий, оценки соответствия требованиям в рамках осуществления производственного контроля не в полной мере отражены замечания отношении:</w:t>
            </w:r>
          </w:p>
          <w:p w:rsidR="002824EC" w:rsidRPr="002824EC" w:rsidRDefault="00735DDF" w:rsidP="00E867E3">
            <w:pPr>
              <w:tabs>
                <w:tab w:val="left" w:pos="2244"/>
              </w:tabs>
              <w:jc w:val="both"/>
              <w:rPr>
                <w:sz w:val="22"/>
                <w:szCs w:val="22"/>
              </w:rPr>
            </w:pPr>
            <w:r>
              <w:rPr>
                <w:sz w:val="22"/>
                <w:szCs w:val="22"/>
              </w:rPr>
              <w:t xml:space="preserve">- информации о наличии </w:t>
            </w:r>
            <w:proofErr w:type="spellStart"/>
            <w:r>
              <w:rPr>
                <w:sz w:val="22"/>
                <w:szCs w:val="22"/>
              </w:rPr>
              <w:t>древесно</w:t>
            </w:r>
            <w:proofErr w:type="spellEnd"/>
            <w:r>
              <w:rPr>
                <w:sz w:val="22"/>
                <w:szCs w:val="22"/>
              </w:rPr>
              <w:t>–</w:t>
            </w:r>
            <w:r w:rsidR="002824EC" w:rsidRPr="002824EC">
              <w:rPr>
                <w:sz w:val="22"/>
                <w:szCs w:val="22"/>
              </w:rPr>
              <w:t xml:space="preserve">кустарниковой растительности, </w:t>
            </w:r>
          </w:p>
          <w:p w:rsidR="002824EC" w:rsidRPr="002824EC" w:rsidRDefault="002824EC" w:rsidP="00E867E3">
            <w:pPr>
              <w:tabs>
                <w:tab w:val="left" w:pos="2244"/>
              </w:tabs>
              <w:jc w:val="both"/>
              <w:rPr>
                <w:sz w:val="22"/>
                <w:szCs w:val="22"/>
              </w:rPr>
            </w:pPr>
            <w:r w:rsidRPr="002824EC">
              <w:rPr>
                <w:sz w:val="22"/>
                <w:szCs w:val="22"/>
              </w:rPr>
              <w:t>- отсутствие знаков закрепления трассы магистрального газопровода на местности;</w:t>
            </w:r>
          </w:p>
          <w:p w:rsidR="002824EC" w:rsidRPr="002824EC" w:rsidRDefault="002824EC" w:rsidP="00E867E3">
            <w:pPr>
              <w:tabs>
                <w:tab w:val="left" w:pos="2244"/>
              </w:tabs>
              <w:jc w:val="both"/>
              <w:rPr>
                <w:sz w:val="22"/>
                <w:szCs w:val="22"/>
              </w:rPr>
            </w:pPr>
            <w:r w:rsidRPr="002824EC">
              <w:rPr>
                <w:sz w:val="22"/>
                <w:szCs w:val="22"/>
              </w:rPr>
              <w:t>- на пересечении магистрального газопровода с автомобильными дорогами всех категорий отсутствие знаков запрещающих остановку автотранспорта;</w:t>
            </w:r>
          </w:p>
        </w:tc>
        <w:tc>
          <w:tcPr>
            <w:tcW w:w="4253" w:type="dxa"/>
          </w:tcPr>
          <w:p w:rsidR="002824EC" w:rsidRPr="002824EC" w:rsidRDefault="002824EC" w:rsidP="00E867E3">
            <w:pPr>
              <w:tabs>
                <w:tab w:val="left" w:pos="2244"/>
              </w:tabs>
              <w:jc w:val="both"/>
              <w:rPr>
                <w:sz w:val="22"/>
                <w:szCs w:val="22"/>
              </w:rPr>
            </w:pPr>
            <w:r w:rsidRPr="002824EC">
              <w:rPr>
                <w:sz w:val="22"/>
                <w:szCs w:val="22"/>
              </w:rPr>
              <w:t>Пункт 8 «а» Постановления Правительства РФ от 18.12.2020 № 2168 «Об организации и осуществлении производственного контроля за соблюдением требований промышленной безопасности»</w:t>
            </w:r>
          </w:p>
        </w:tc>
        <w:tc>
          <w:tcPr>
            <w:tcW w:w="2126" w:type="dxa"/>
          </w:tcPr>
          <w:p w:rsidR="002824EC" w:rsidRPr="002824EC" w:rsidRDefault="002824EC" w:rsidP="00E867E3">
            <w:pPr>
              <w:tabs>
                <w:tab w:val="left" w:pos="2244"/>
              </w:tabs>
              <w:rPr>
                <w:sz w:val="22"/>
                <w:szCs w:val="22"/>
              </w:rPr>
            </w:pPr>
            <w:r w:rsidRPr="002824EC">
              <w:rPr>
                <w:sz w:val="22"/>
                <w:szCs w:val="22"/>
              </w:rPr>
              <w:t>ч. 1 ст. 11.20 КоАП РФ</w:t>
            </w:r>
          </w:p>
        </w:tc>
        <w:tc>
          <w:tcPr>
            <w:tcW w:w="2429" w:type="dxa"/>
          </w:tcPr>
          <w:p w:rsidR="002824EC" w:rsidRPr="002824EC" w:rsidRDefault="002824EC" w:rsidP="00E867E3">
            <w:pPr>
              <w:tabs>
                <w:tab w:val="left" w:pos="2244"/>
              </w:tabs>
              <w:rPr>
                <w:sz w:val="22"/>
                <w:szCs w:val="22"/>
              </w:rPr>
            </w:pPr>
            <w:r w:rsidRPr="002824EC">
              <w:rPr>
                <w:sz w:val="22"/>
                <w:szCs w:val="22"/>
              </w:rPr>
              <w:t>Средняя</w:t>
            </w:r>
          </w:p>
        </w:tc>
      </w:tr>
      <w:tr w:rsidR="00735DDF" w:rsidRPr="00E141CA" w:rsidTr="00E867E3">
        <w:tc>
          <w:tcPr>
            <w:tcW w:w="15295" w:type="dxa"/>
            <w:gridSpan w:val="5"/>
          </w:tcPr>
          <w:p w:rsidR="00735DDF" w:rsidRPr="00735DDF" w:rsidRDefault="00735DDF" w:rsidP="00E61113">
            <w:pPr>
              <w:tabs>
                <w:tab w:val="left" w:pos="2244"/>
              </w:tabs>
              <w:jc w:val="center"/>
              <w:rPr>
                <w:b/>
              </w:rPr>
            </w:pPr>
            <w:r w:rsidRPr="00735DDF">
              <w:rPr>
                <w:b/>
              </w:rPr>
              <w:t>Типовые нарушения на объектах ведения горных работ</w:t>
            </w:r>
          </w:p>
        </w:tc>
      </w:tr>
      <w:tr w:rsidR="00735DDF" w:rsidRPr="00E141CA" w:rsidTr="00E867E3">
        <w:tc>
          <w:tcPr>
            <w:tcW w:w="675" w:type="dxa"/>
          </w:tcPr>
          <w:p w:rsidR="00735DDF" w:rsidRDefault="008E72F6" w:rsidP="00E867E3">
            <w:pPr>
              <w:tabs>
                <w:tab w:val="left" w:pos="2244"/>
              </w:tabs>
              <w:jc w:val="center"/>
              <w:rPr>
                <w:sz w:val="22"/>
                <w:szCs w:val="22"/>
              </w:rPr>
            </w:pPr>
            <w:r>
              <w:rPr>
                <w:sz w:val="22"/>
                <w:szCs w:val="22"/>
              </w:rPr>
              <w:t>1</w:t>
            </w:r>
          </w:p>
        </w:tc>
        <w:tc>
          <w:tcPr>
            <w:tcW w:w="5812" w:type="dxa"/>
          </w:tcPr>
          <w:p w:rsidR="00735DDF" w:rsidRPr="002824EC" w:rsidRDefault="00735DDF" w:rsidP="00E867E3">
            <w:pPr>
              <w:tabs>
                <w:tab w:val="left" w:pos="2244"/>
              </w:tabs>
              <w:jc w:val="both"/>
              <w:rPr>
                <w:sz w:val="22"/>
                <w:szCs w:val="22"/>
              </w:rPr>
            </w:pPr>
            <w:r>
              <w:rPr>
                <w:sz w:val="22"/>
                <w:szCs w:val="22"/>
              </w:rPr>
              <w:t>Крепления и управления кровлей подземных горных выработок закреплено с нарушением паспорта крепления</w:t>
            </w:r>
          </w:p>
        </w:tc>
        <w:tc>
          <w:tcPr>
            <w:tcW w:w="4253" w:type="dxa"/>
          </w:tcPr>
          <w:p w:rsidR="0066349B" w:rsidRDefault="00E51293" w:rsidP="0066349B">
            <w:pPr>
              <w:tabs>
                <w:tab w:val="left" w:pos="2244"/>
              </w:tabs>
              <w:jc w:val="both"/>
              <w:rPr>
                <w:sz w:val="22"/>
                <w:szCs w:val="22"/>
              </w:rPr>
            </w:pPr>
            <w:r>
              <w:rPr>
                <w:sz w:val="22"/>
                <w:szCs w:val="22"/>
              </w:rPr>
              <w:t>Статья</w:t>
            </w:r>
            <w:r w:rsidR="0066349B">
              <w:rPr>
                <w:sz w:val="22"/>
                <w:szCs w:val="22"/>
              </w:rPr>
              <w:t xml:space="preserve"> 9 </w:t>
            </w:r>
            <w:r w:rsidR="002833B8">
              <w:rPr>
                <w:sz w:val="22"/>
                <w:szCs w:val="22"/>
              </w:rPr>
              <w:t>Федеральн</w:t>
            </w:r>
            <w:r w:rsidR="0066349B">
              <w:rPr>
                <w:sz w:val="22"/>
                <w:szCs w:val="22"/>
              </w:rPr>
              <w:t>ого</w:t>
            </w:r>
            <w:r w:rsidR="002833B8">
              <w:rPr>
                <w:sz w:val="22"/>
                <w:szCs w:val="22"/>
              </w:rPr>
              <w:t xml:space="preserve"> закон</w:t>
            </w:r>
            <w:r w:rsidR="0066349B">
              <w:rPr>
                <w:sz w:val="22"/>
                <w:szCs w:val="22"/>
              </w:rPr>
              <w:t>а</w:t>
            </w:r>
            <w:r w:rsidR="002833B8">
              <w:rPr>
                <w:sz w:val="22"/>
                <w:szCs w:val="22"/>
              </w:rPr>
              <w:t xml:space="preserve"> «О промышленной безопасности опасных производственных объектов»</w:t>
            </w:r>
            <w:r w:rsidR="00BD27C0">
              <w:rPr>
                <w:sz w:val="22"/>
                <w:szCs w:val="22"/>
              </w:rPr>
              <w:t xml:space="preserve"> от 21.</w:t>
            </w:r>
            <w:r w:rsidR="0066349B">
              <w:rPr>
                <w:sz w:val="22"/>
                <w:szCs w:val="22"/>
              </w:rPr>
              <w:t>07.1997 № 116-ФЗ</w:t>
            </w:r>
            <w:r w:rsidR="002833B8">
              <w:rPr>
                <w:sz w:val="22"/>
                <w:szCs w:val="22"/>
              </w:rPr>
              <w:t xml:space="preserve">; </w:t>
            </w:r>
          </w:p>
          <w:p w:rsidR="00735DDF" w:rsidRPr="002824EC" w:rsidRDefault="0066349B" w:rsidP="0066349B">
            <w:pPr>
              <w:tabs>
                <w:tab w:val="left" w:pos="2244"/>
              </w:tabs>
              <w:jc w:val="both"/>
              <w:rPr>
                <w:sz w:val="22"/>
                <w:szCs w:val="22"/>
              </w:rPr>
            </w:pPr>
            <w:r>
              <w:rPr>
                <w:sz w:val="22"/>
                <w:szCs w:val="22"/>
              </w:rPr>
              <w:t xml:space="preserve">п. 88 </w:t>
            </w:r>
            <w:r w:rsidR="002833B8">
              <w:rPr>
                <w:sz w:val="22"/>
                <w:szCs w:val="22"/>
              </w:rPr>
              <w:t>Федеральны</w:t>
            </w:r>
            <w:r>
              <w:rPr>
                <w:sz w:val="22"/>
                <w:szCs w:val="22"/>
              </w:rPr>
              <w:t>х норм и правил</w:t>
            </w:r>
            <w:r w:rsidR="002833B8">
              <w:rPr>
                <w:sz w:val="22"/>
                <w:szCs w:val="22"/>
              </w:rPr>
              <w:t xml:space="preserve"> в области промышленной безопасности «Правила безопасности при ведении горных работ и переработке твердых полезных ископаемых», утвержденны</w:t>
            </w:r>
            <w:r>
              <w:rPr>
                <w:sz w:val="22"/>
                <w:szCs w:val="22"/>
              </w:rPr>
              <w:t>х</w:t>
            </w:r>
            <w:r w:rsidR="008E72F6">
              <w:rPr>
                <w:sz w:val="22"/>
                <w:szCs w:val="22"/>
              </w:rPr>
              <w:t xml:space="preserve"> приказом Федеральной службы по </w:t>
            </w:r>
            <w:proofErr w:type="gramStart"/>
            <w:r w:rsidR="008E72F6">
              <w:rPr>
                <w:sz w:val="22"/>
                <w:szCs w:val="22"/>
              </w:rPr>
              <w:t>технологическому</w:t>
            </w:r>
            <w:proofErr w:type="gramEnd"/>
            <w:r w:rsidR="008E72F6">
              <w:rPr>
                <w:sz w:val="22"/>
                <w:szCs w:val="22"/>
              </w:rPr>
              <w:t>, технологическому и атомному надзору от 08.12.2020 № 505, зарегистрированные в Ми</w:t>
            </w:r>
            <w:r>
              <w:rPr>
                <w:sz w:val="22"/>
                <w:szCs w:val="22"/>
              </w:rPr>
              <w:t>нюсте России 21.12.2020 № 61651</w:t>
            </w:r>
            <w:r w:rsidR="008E72F6">
              <w:rPr>
                <w:sz w:val="22"/>
                <w:szCs w:val="22"/>
              </w:rPr>
              <w:t>.</w:t>
            </w:r>
          </w:p>
        </w:tc>
        <w:tc>
          <w:tcPr>
            <w:tcW w:w="2126" w:type="dxa"/>
          </w:tcPr>
          <w:p w:rsidR="00735DDF" w:rsidRPr="002824EC" w:rsidRDefault="008E72F6" w:rsidP="00E867E3">
            <w:pPr>
              <w:tabs>
                <w:tab w:val="left" w:pos="2244"/>
              </w:tabs>
              <w:rPr>
                <w:sz w:val="22"/>
                <w:szCs w:val="22"/>
              </w:rPr>
            </w:pPr>
            <w:r w:rsidRPr="008E72F6">
              <w:rPr>
                <w:sz w:val="22"/>
                <w:szCs w:val="22"/>
              </w:rPr>
              <w:t>ч. 1 ст. 9.1. КоАП РФ</w:t>
            </w:r>
          </w:p>
        </w:tc>
        <w:tc>
          <w:tcPr>
            <w:tcW w:w="2429" w:type="dxa"/>
          </w:tcPr>
          <w:p w:rsidR="00735DDF" w:rsidRPr="002824EC" w:rsidRDefault="008E72F6" w:rsidP="00E867E3">
            <w:pPr>
              <w:tabs>
                <w:tab w:val="left" w:pos="2244"/>
              </w:tabs>
              <w:rPr>
                <w:sz w:val="22"/>
                <w:szCs w:val="22"/>
              </w:rPr>
            </w:pPr>
            <w:r>
              <w:rPr>
                <w:sz w:val="22"/>
                <w:szCs w:val="22"/>
              </w:rPr>
              <w:t>Высокая</w:t>
            </w:r>
          </w:p>
        </w:tc>
      </w:tr>
      <w:tr w:rsidR="008E72F6" w:rsidRPr="00E141CA" w:rsidTr="00E867E3">
        <w:tc>
          <w:tcPr>
            <w:tcW w:w="675" w:type="dxa"/>
          </w:tcPr>
          <w:p w:rsidR="008E72F6" w:rsidRDefault="008E72F6" w:rsidP="00E867E3">
            <w:pPr>
              <w:tabs>
                <w:tab w:val="left" w:pos="2244"/>
              </w:tabs>
              <w:jc w:val="center"/>
              <w:rPr>
                <w:sz w:val="22"/>
                <w:szCs w:val="22"/>
              </w:rPr>
            </w:pPr>
            <w:r>
              <w:rPr>
                <w:sz w:val="22"/>
                <w:szCs w:val="22"/>
              </w:rPr>
              <w:t>2</w:t>
            </w:r>
          </w:p>
        </w:tc>
        <w:tc>
          <w:tcPr>
            <w:tcW w:w="5812" w:type="dxa"/>
          </w:tcPr>
          <w:p w:rsidR="008E72F6" w:rsidRPr="002824EC" w:rsidRDefault="008E72F6" w:rsidP="00E867E3">
            <w:pPr>
              <w:tabs>
                <w:tab w:val="left" w:pos="2244"/>
              </w:tabs>
              <w:jc w:val="both"/>
              <w:rPr>
                <w:sz w:val="22"/>
                <w:szCs w:val="22"/>
              </w:rPr>
            </w:pPr>
            <w:r>
              <w:rPr>
                <w:sz w:val="22"/>
                <w:szCs w:val="22"/>
              </w:rPr>
              <w:t>Расстояние от конца нагнетательного трубопровода воздуха до забоя превышает 10 м</w:t>
            </w:r>
          </w:p>
        </w:tc>
        <w:tc>
          <w:tcPr>
            <w:tcW w:w="4253" w:type="dxa"/>
          </w:tcPr>
          <w:p w:rsidR="0066349B" w:rsidRPr="0066349B" w:rsidRDefault="00E51293" w:rsidP="0066349B">
            <w:pPr>
              <w:tabs>
                <w:tab w:val="left" w:pos="2244"/>
              </w:tabs>
              <w:jc w:val="both"/>
              <w:rPr>
                <w:sz w:val="22"/>
                <w:szCs w:val="22"/>
              </w:rPr>
            </w:pPr>
            <w:r>
              <w:rPr>
                <w:sz w:val="22"/>
                <w:szCs w:val="22"/>
              </w:rPr>
              <w:t>Статья</w:t>
            </w:r>
            <w:r w:rsidR="0066349B" w:rsidRPr="0066349B">
              <w:rPr>
                <w:sz w:val="22"/>
                <w:szCs w:val="22"/>
              </w:rPr>
              <w:t xml:space="preserve"> 9 Федерального закона «О промышленной безопасности опасных производственных объектов» от </w:t>
            </w:r>
            <w:r w:rsidR="0066349B" w:rsidRPr="0066349B">
              <w:rPr>
                <w:sz w:val="22"/>
                <w:szCs w:val="22"/>
              </w:rPr>
              <w:lastRenderedPageBreak/>
              <w:t xml:space="preserve">21.07.1997 № 116-ФЗ; </w:t>
            </w:r>
          </w:p>
          <w:p w:rsidR="008E72F6" w:rsidRPr="002824EC" w:rsidRDefault="0066349B" w:rsidP="0066349B">
            <w:pPr>
              <w:tabs>
                <w:tab w:val="left" w:pos="2244"/>
              </w:tabs>
              <w:jc w:val="both"/>
              <w:rPr>
                <w:sz w:val="22"/>
                <w:szCs w:val="22"/>
              </w:rPr>
            </w:pPr>
            <w:r w:rsidRPr="0066349B">
              <w:rPr>
                <w:sz w:val="22"/>
                <w:szCs w:val="22"/>
              </w:rPr>
              <w:t xml:space="preserve">п. </w:t>
            </w:r>
            <w:r>
              <w:rPr>
                <w:sz w:val="22"/>
                <w:szCs w:val="22"/>
              </w:rPr>
              <w:t>182</w:t>
            </w:r>
            <w:r w:rsidRPr="0066349B">
              <w:rPr>
                <w:sz w:val="22"/>
                <w:szCs w:val="22"/>
              </w:rPr>
              <w:t xml:space="preserve">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w:t>
            </w:r>
            <w:proofErr w:type="gramStart"/>
            <w:r w:rsidRPr="0066349B">
              <w:rPr>
                <w:sz w:val="22"/>
                <w:szCs w:val="22"/>
              </w:rPr>
              <w:t>технологическому</w:t>
            </w:r>
            <w:proofErr w:type="gramEnd"/>
            <w:r w:rsidRPr="0066349B">
              <w:rPr>
                <w:sz w:val="22"/>
                <w:szCs w:val="22"/>
              </w:rPr>
              <w:t>, технологическому и атомному надзору от 08.12.2020 № 505, зарегистрированные в Минюсте России 21.12.2020 № 61651.</w:t>
            </w:r>
          </w:p>
        </w:tc>
        <w:tc>
          <w:tcPr>
            <w:tcW w:w="2126" w:type="dxa"/>
          </w:tcPr>
          <w:p w:rsidR="008E72F6" w:rsidRPr="002824EC" w:rsidRDefault="008E72F6" w:rsidP="00E867E3">
            <w:pPr>
              <w:tabs>
                <w:tab w:val="left" w:pos="2244"/>
              </w:tabs>
              <w:rPr>
                <w:sz w:val="22"/>
                <w:szCs w:val="22"/>
              </w:rPr>
            </w:pPr>
            <w:r w:rsidRPr="008E72F6">
              <w:rPr>
                <w:sz w:val="22"/>
                <w:szCs w:val="22"/>
              </w:rPr>
              <w:lastRenderedPageBreak/>
              <w:t>ч. 1 ст. 9.1. КоАП РФ</w:t>
            </w:r>
          </w:p>
        </w:tc>
        <w:tc>
          <w:tcPr>
            <w:tcW w:w="2429" w:type="dxa"/>
          </w:tcPr>
          <w:p w:rsidR="008E72F6" w:rsidRPr="002824EC" w:rsidRDefault="008E72F6" w:rsidP="00E867E3">
            <w:pPr>
              <w:tabs>
                <w:tab w:val="left" w:pos="2244"/>
              </w:tabs>
              <w:rPr>
                <w:sz w:val="22"/>
                <w:szCs w:val="22"/>
              </w:rPr>
            </w:pPr>
            <w:r>
              <w:rPr>
                <w:sz w:val="22"/>
                <w:szCs w:val="22"/>
              </w:rPr>
              <w:t>Высокая</w:t>
            </w:r>
          </w:p>
        </w:tc>
      </w:tr>
      <w:tr w:rsidR="00E61113" w:rsidRPr="00E141CA" w:rsidTr="00E867E3">
        <w:tc>
          <w:tcPr>
            <w:tcW w:w="675" w:type="dxa"/>
          </w:tcPr>
          <w:p w:rsidR="00E61113" w:rsidRDefault="00E61113" w:rsidP="00E867E3">
            <w:pPr>
              <w:tabs>
                <w:tab w:val="left" w:pos="2244"/>
              </w:tabs>
              <w:jc w:val="center"/>
              <w:rPr>
                <w:sz w:val="22"/>
                <w:szCs w:val="22"/>
              </w:rPr>
            </w:pPr>
            <w:r>
              <w:rPr>
                <w:sz w:val="22"/>
                <w:szCs w:val="22"/>
              </w:rPr>
              <w:lastRenderedPageBreak/>
              <w:t>3</w:t>
            </w:r>
          </w:p>
        </w:tc>
        <w:tc>
          <w:tcPr>
            <w:tcW w:w="5812" w:type="dxa"/>
          </w:tcPr>
          <w:p w:rsidR="00E61113" w:rsidRPr="002824EC" w:rsidRDefault="00E61113" w:rsidP="00E867E3">
            <w:pPr>
              <w:tabs>
                <w:tab w:val="left" w:pos="2244"/>
              </w:tabs>
              <w:jc w:val="both"/>
              <w:rPr>
                <w:sz w:val="22"/>
                <w:szCs w:val="22"/>
              </w:rPr>
            </w:pPr>
            <w:r>
              <w:rPr>
                <w:sz w:val="22"/>
                <w:szCs w:val="22"/>
              </w:rPr>
              <w:t>Отсутствует поддержка уровня квалификации и подтверждения знания требований промышленной безопасности (аттестации) работников, в том числе руководителя, осуществляющих эксплуатацию ОПО.</w:t>
            </w:r>
          </w:p>
        </w:tc>
        <w:tc>
          <w:tcPr>
            <w:tcW w:w="4253" w:type="dxa"/>
          </w:tcPr>
          <w:p w:rsidR="00E61113" w:rsidRDefault="00E61113" w:rsidP="0066349B">
            <w:pPr>
              <w:tabs>
                <w:tab w:val="left" w:pos="2244"/>
              </w:tabs>
              <w:jc w:val="both"/>
              <w:rPr>
                <w:sz w:val="22"/>
                <w:szCs w:val="22"/>
              </w:rPr>
            </w:pPr>
            <w:r>
              <w:rPr>
                <w:sz w:val="22"/>
                <w:szCs w:val="22"/>
              </w:rPr>
              <w:t>Пункт 1 статьи</w:t>
            </w:r>
            <w:r w:rsidRPr="0066349B">
              <w:rPr>
                <w:sz w:val="22"/>
                <w:szCs w:val="22"/>
              </w:rPr>
              <w:t xml:space="preserve"> </w:t>
            </w:r>
            <w:r>
              <w:rPr>
                <w:sz w:val="22"/>
                <w:szCs w:val="22"/>
              </w:rPr>
              <w:t xml:space="preserve">14.1 </w:t>
            </w:r>
            <w:r w:rsidRPr="0066349B">
              <w:rPr>
                <w:sz w:val="22"/>
                <w:szCs w:val="22"/>
              </w:rPr>
              <w:t>Федеральн</w:t>
            </w:r>
            <w:r>
              <w:rPr>
                <w:sz w:val="22"/>
                <w:szCs w:val="22"/>
              </w:rPr>
              <w:t>ого</w:t>
            </w:r>
            <w:r w:rsidRPr="0066349B">
              <w:rPr>
                <w:sz w:val="22"/>
                <w:szCs w:val="22"/>
              </w:rPr>
              <w:t xml:space="preserve"> закон</w:t>
            </w:r>
            <w:r>
              <w:rPr>
                <w:sz w:val="22"/>
                <w:szCs w:val="22"/>
              </w:rPr>
              <w:t>а</w:t>
            </w:r>
            <w:r w:rsidRPr="0066349B">
              <w:rPr>
                <w:sz w:val="22"/>
                <w:szCs w:val="22"/>
              </w:rPr>
              <w:t xml:space="preserve"> «О промышленной безопасности опасных производственных о</w:t>
            </w:r>
            <w:r>
              <w:rPr>
                <w:sz w:val="22"/>
                <w:szCs w:val="22"/>
              </w:rPr>
              <w:t>бъектов» от 21.07.1997 № 116-ФЗ</w:t>
            </w:r>
            <w:r w:rsidRPr="0066349B">
              <w:rPr>
                <w:sz w:val="22"/>
                <w:szCs w:val="22"/>
              </w:rPr>
              <w:t>;</w:t>
            </w:r>
          </w:p>
          <w:p w:rsidR="00E61113" w:rsidRPr="002824EC" w:rsidRDefault="00E61113" w:rsidP="0066349B">
            <w:pPr>
              <w:tabs>
                <w:tab w:val="left" w:pos="2244"/>
              </w:tabs>
              <w:jc w:val="both"/>
              <w:rPr>
                <w:sz w:val="22"/>
                <w:szCs w:val="22"/>
              </w:rPr>
            </w:pPr>
            <w:r>
              <w:rPr>
                <w:sz w:val="22"/>
                <w:szCs w:val="22"/>
              </w:rPr>
              <w:t xml:space="preserve">П.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постановлением Правительства Российской Федерации от 25.10.2019 3 1365. </w:t>
            </w:r>
          </w:p>
        </w:tc>
        <w:tc>
          <w:tcPr>
            <w:tcW w:w="2126" w:type="dxa"/>
          </w:tcPr>
          <w:p w:rsidR="00E61113" w:rsidRPr="002824EC" w:rsidRDefault="00E61113" w:rsidP="00E867E3">
            <w:pPr>
              <w:tabs>
                <w:tab w:val="left" w:pos="2244"/>
              </w:tabs>
              <w:rPr>
                <w:sz w:val="22"/>
                <w:szCs w:val="22"/>
              </w:rPr>
            </w:pPr>
            <w:r w:rsidRPr="008E72F6">
              <w:rPr>
                <w:sz w:val="22"/>
                <w:szCs w:val="22"/>
              </w:rPr>
              <w:t>ч. 1 ст. 9.1. КоАП РФ</w:t>
            </w:r>
          </w:p>
        </w:tc>
        <w:tc>
          <w:tcPr>
            <w:tcW w:w="2429" w:type="dxa"/>
          </w:tcPr>
          <w:p w:rsidR="00E61113" w:rsidRPr="002824EC" w:rsidRDefault="00E61113" w:rsidP="00E867E3">
            <w:pPr>
              <w:tabs>
                <w:tab w:val="left" w:pos="2244"/>
              </w:tabs>
              <w:rPr>
                <w:sz w:val="22"/>
                <w:szCs w:val="22"/>
              </w:rPr>
            </w:pPr>
            <w:r>
              <w:rPr>
                <w:sz w:val="22"/>
                <w:szCs w:val="22"/>
              </w:rPr>
              <w:t>Высокая</w:t>
            </w:r>
          </w:p>
        </w:tc>
      </w:tr>
      <w:tr w:rsidR="00E61113" w:rsidRPr="00E141CA" w:rsidTr="00E867E3">
        <w:tc>
          <w:tcPr>
            <w:tcW w:w="675" w:type="dxa"/>
          </w:tcPr>
          <w:p w:rsidR="00E61113" w:rsidRDefault="00E61113" w:rsidP="00E867E3">
            <w:pPr>
              <w:tabs>
                <w:tab w:val="left" w:pos="2244"/>
              </w:tabs>
              <w:jc w:val="center"/>
              <w:rPr>
                <w:sz w:val="22"/>
                <w:szCs w:val="22"/>
              </w:rPr>
            </w:pPr>
            <w:r>
              <w:rPr>
                <w:sz w:val="22"/>
                <w:szCs w:val="22"/>
              </w:rPr>
              <w:t>4</w:t>
            </w:r>
          </w:p>
        </w:tc>
        <w:tc>
          <w:tcPr>
            <w:tcW w:w="5812" w:type="dxa"/>
          </w:tcPr>
          <w:p w:rsidR="00E61113" w:rsidRPr="002824EC" w:rsidRDefault="00E61113" w:rsidP="00E867E3">
            <w:pPr>
              <w:tabs>
                <w:tab w:val="left" w:pos="2244"/>
              </w:tabs>
              <w:jc w:val="both"/>
              <w:rPr>
                <w:sz w:val="22"/>
                <w:szCs w:val="22"/>
              </w:rPr>
            </w:pPr>
            <w:r>
              <w:rPr>
                <w:sz w:val="22"/>
                <w:szCs w:val="22"/>
              </w:rPr>
              <w:t>Отсутствует заключение экспертизы промышленной безопасности на техническое устройство</w:t>
            </w:r>
          </w:p>
        </w:tc>
        <w:tc>
          <w:tcPr>
            <w:tcW w:w="4253" w:type="dxa"/>
          </w:tcPr>
          <w:p w:rsidR="00E61113" w:rsidRPr="00E61113" w:rsidRDefault="00E61113" w:rsidP="00E61113">
            <w:pPr>
              <w:tabs>
                <w:tab w:val="left" w:pos="2244"/>
              </w:tabs>
              <w:jc w:val="both"/>
              <w:rPr>
                <w:sz w:val="22"/>
                <w:szCs w:val="22"/>
              </w:rPr>
            </w:pPr>
            <w:r w:rsidRPr="00E61113">
              <w:rPr>
                <w:sz w:val="22"/>
                <w:szCs w:val="22"/>
              </w:rPr>
              <w:t xml:space="preserve">Статья </w:t>
            </w:r>
            <w:r>
              <w:rPr>
                <w:sz w:val="22"/>
                <w:szCs w:val="22"/>
              </w:rPr>
              <w:t>13</w:t>
            </w:r>
            <w:r w:rsidRPr="00E61113">
              <w:rPr>
                <w:sz w:val="22"/>
                <w:szCs w:val="22"/>
              </w:rPr>
              <w:t xml:space="preserve"> Федерального закона «О промышленной безопасности опасных производственных объектов» от 21.07.1997 № 116-ФЗ; </w:t>
            </w:r>
          </w:p>
          <w:p w:rsidR="00E61113" w:rsidRPr="002824EC" w:rsidRDefault="00E61113" w:rsidP="00E61113">
            <w:pPr>
              <w:tabs>
                <w:tab w:val="left" w:pos="2244"/>
              </w:tabs>
              <w:jc w:val="both"/>
              <w:rPr>
                <w:sz w:val="22"/>
                <w:szCs w:val="22"/>
              </w:rPr>
            </w:pPr>
            <w:r w:rsidRPr="00E61113">
              <w:rPr>
                <w:sz w:val="22"/>
                <w:szCs w:val="22"/>
              </w:rPr>
              <w:t xml:space="preserve">п. </w:t>
            </w:r>
            <w:r>
              <w:rPr>
                <w:sz w:val="22"/>
                <w:szCs w:val="22"/>
              </w:rPr>
              <w:t>59</w:t>
            </w:r>
            <w:r w:rsidRPr="00E61113">
              <w:rPr>
                <w:sz w:val="22"/>
                <w:szCs w:val="22"/>
              </w:rPr>
              <w:t xml:space="preserve">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w:t>
            </w:r>
            <w:proofErr w:type="gramStart"/>
            <w:r w:rsidRPr="00E61113">
              <w:rPr>
                <w:sz w:val="22"/>
                <w:szCs w:val="22"/>
              </w:rPr>
              <w:t>технологическому</w:t>
            </w:r>
            <w:proofErr w:type="gramEnd"/>
            <w:r w:rsidRPr="00E61113">
              <w:rPr>
                <w:sz w:val="22"/>
                <w:szCs w:val="22"/>
              </w:rPr>
              <w:t xml:space="preserve">, технологическому и атомному надзору от 08.12.2020 № 505, зарегистрированные в Минюсте России </w:t>
            </w:r>
            <w:r w:rsidRPr="00E61113">
              <w:rPr>
                <w:sz w:val="22"/>
                <w:szCs w:val="22"/>
              </w:rPr>
              <w:lastRenderedPageBreak/>
              <w:t>21.12.2020 № 61651.</w:t>
            </w:r>
          </w:p>
        </w:tc>
        <w:tc>
          <w:tcPr>
            <w:tcW w:w="2126" w:type="dxa"/>
          </w:tcPr>
          <w:p w:rsidR="00E61113" w:rsidRPr="002824EC" w:rsidRDefault="00E61113" w:rsidP="00E867E3">
            <w:pPr>
              <w:tabs>
                <w:tab w:val="left" w:pos="2244"/>
              </w:tabs>
              <w:rPr>
                <w:sz w:val="22"/>
                <w:szCs w:val="22"/>
              </w:rPr>
            </w:pPr>
            <w:r w:rsidRPr="008E72F6">
              <w:rPr>
                <w:sz w:val="22"/>
                <w:szCs w:val="22"/>
              </w:rPr>
              <w:lastRenderedPageBreak/>
              <w:t>ч. 1 ст. 9.1. КоАП РФ</w:t>
            </w:r>
          </w:p>
        </w:tc>
        <w:tc>
          <w:tcPr>
            <w:tcW w:w="2429" w:type="dxa"/>
          </w:tcPr>
          <w:p w:rsidR="00E61113" w:rsidRPr="002824EC" w:rsidRDefault="00E61113" w:rsidP="00E867E3">
            <w:pPr>
              <w:tabs>
                <w:tab w:val="left" w:pos="2244"/>
              </w:tabs>
              <w:rPr>
                <w:sz w:val="22"/>
                <w:szCs w:val="22"/>
              </w:rPr>
            </w:pPr>
            <w:r>
              <w:rPr>
                <w:sz w:val="22"/>
                <w:szCs w:val="22"/>
              </w:rPr>
              <w:t>Высокая</w:t>
            </w:r>
          </w:p>
        </w:tc>
      </w:tr>
      <w:tr w:rsidR="00E61113" w:rsidRPr="00E141CA" w:rsidTr="00E867E3">
        <w:tc>
          <w:tcPr>
            <w:tcW w:w="675" w:type="dxa"/>
          </w:tcPr>
          <w:p w:rsidR="00E61113" w:rsidRDefault="00E61113" w:rsidP="00E867E3">
            <w:pPr>
              <w:tabs>
                <w:tab w:val="left" w:pos="2244"/>
              </w:tabs>
              <w:jc w:val="center"/>
              <w:rPr>
                <w:sz w:val="22"/>
                <w:szCs w:val="22"/>
              </w:rPr>
            </w:pPr>
            <w:r>
              <w:rPr>
                <w:sz w:val="22"/>
                <w:szCs w:val="22"/>
              </w:rPr>
              <w:lastRenderedPageBreak/>
              <w:t>5</w:t>
            </w:r>
          </w:p>
        </w:tc>
        <w:tc>
          <w:tcPr>
            <w:tcW w:w="5812" w:type="dxa"/>
          </w:tcPr>
          <w:p w:rsidR="00E61113" w:rsidRPr="002824EC" w:rsidRDefault="00E61113" w:rsidP="00E867E3">
            <w:pPr>
              <w:tabs>
                <w:tab w:val="left" w:pos="2244"/>
              </w:tabs>
              <w:jc w:val="both"/>
              <w:rPr>
                <w:sz w:val="22"/>
                <w:szCs w:val="22"/>
              </w:rPr>
            </w:pPr>
            <w:r>
              <w:rPr>
                <w:sz w:val="22"/>
                <w:szCs w:val="22"/>
              </w:rPr>
              <w:t>Не назначены ответственные лица за производственный контроль</w:t>
            </w:r>
          </w:p>
        </w:tc>
        <w:tc>
          <w:tcPr>
            <w:tcW w:w="4253" w:type="dxa"/>
          </w:tcPr>
          <w:p w:rsidR="00E61113" w:rsidRPr="00E61113" w:rsidRDefault="00E61113" w:rsidP="00E61113">
            <w:pPr>
              <w:tabs>
                <w:tab w:val="left" w:pos="2244"/>
              </w:tabs>
              <w:jc w:val="both"/>
              <w:rPr>
                <w:sz w:val="22"/>
                <w:szCs w:val="22"/>
              </w:rPr>
            </w:pPr>
            <w:r>
              <w:rPr>
                <w:sz w:val="22"/>
                <w:szCs w:val="22"/>
              </w:rPr>
              <w:t xml:space="preserve">Часть 1 статьи 9 </w:t>
            </w:r>
            <w:r w:rsidRPr="00E61113">
              <w:rPr>
                <w:sz w:val="22"/>
                <w:szCs w:val="22"/>
              </w:rPr>
              <w:t xml:space="preserve">Федерального закона «О промышленной безопасности опасных производственных объектов» от 21.07.1997 № 116-ФЗ; </w:t>
            </w:r>
          </w:p>
          <w:p w:rsidR="00E61113" w:rsidRPr="002824EC" w:rsidRDefault="00E61113" w:rsidP="00E61113">
            <w:pPr>
              <w:tabs>
                <w:tab w:val="left" w:pos="2244"/>
              </w:tabs>
              <w:jc w:val="both"/>
              <w:rPr>
                <w:sz w:val="22"/>
                <w:szCs w:val="22"/>
              </w:rPr>
            </w:pPr>
            <w:r w:rsidRPr="00E61113">
              <w:rPr>
                <w:sz w:val="22"/>
                <w:szCs w:val="22"/>
              </w:rPr>
              <w:t xml:space="preserve">п. </w:t>
            </w:r>
            <w:r>
              <w:rPr>
                <w:sz w:val="22"/>
                <w:szCs w:val="22"/>
              </w:rPr>
              <w:t>10</w:t>
            </w:r>
            <w:r w:rsidRPr="00E61113">
              <w:rPr>
                <w:sz w:val="22"/>
                <w:szCs w:val="22"/>
              </w:rPr>
              <w:t xml:space="preserve">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Федеральной службы по </w:t>
            </w:r>
            <w:proofErr w:type="gramStart"/>
            <w:r w:rsidRPr="00E61113">
              <w:rPr>
                <w:sz w:val="22"/>
                <w:szCs w:val="22"/>
              </w:rPr>
              <w:t>технологическому</w:t>
            </w:r>
            <w:proofErr w:type="gramEnd"/>
            <w:r w:rsidRPr="00E61113">
              <w:rPr>
                <w:sz w:val="22"/>
                <w:szCs w:val="22"/>
              </w:rPr>
              <w:t>, технологическому и атомному надзору от 08.12.2020 № 505, зарегистрированные в Минюсте России 21.12.2020 № 61651.</w:t>
            </w:r>
          </w:p>
        </w:tc>
        <w:tc>
          <w:tcPr>
            <w:tcW w:w="2126" w:type="dxa"/>
          </w:tcPr>
          <w:p w:rsidR="00E61113" w:rsidRPr="002824EC" w:rsidRDefault="00E61113" w:rsidP="00E867E3">
            <w:pPr>
              <w:tabs>
                <w:tab w:val="left" w:pos="2244"/>
              </w:tabs>
              <w:rPr>
                <w:sz w:val="22"/>
                <w:szCs w:val="22"/>
              </w:rPr>
            </w:pPr>
            <w:r w:rsidRPr="008E72F6">
              <w:rPr>
                <w:sz w:val="22"/>
                <w:szCs w:val="22"/>
              </w:rPr>
              <w:t>ч. 1 ст. 9.1. КоАП РФ</w:t>
            </w:r>
          </w:p>
        </w:tc>
        <w:tc>
          <w:tcPr>
            <w:tcW w:w="2429" w:type="dxa"/>
          </w:tcPr>
          <w:p w:rsidR="00E61113" w:rsidRPr="002824EC" w:rsidRDefault="00E61113" w:rsidP="00E867E3">
            <w:pPr>
              <w:tabs>
                <w:tab w:val="left" w:pos="2244"/>
              </w:tabs>
              <w:rPr>
                <w:sz w:val="22"/>
                <w:szCs w:val="22"/>
              </w:rPr>
            </w:pPr>
            <w:r>
              <w:rPr>
                <w:sz w:val="22"/>
                <w:szCs w:val="22"/>
              </w:rPr>
              <w:t>Высокая</w:t>
            </w:r>
          </w:p>
        </w:tc>
      </w:tr>
      <w:tr w:rsidR="00E61113" w:rsidRPr="00E141CA" w:rsidTr="00E867E3">
        <w:tc>
          <w:tcPr>
            <w:tcW w:w="15295" w:type="dxa"/>
            <w:gridSpan w:val="5"/>
          </w:tcPr>
          <w:p w:rsidR="00E61113" w:rsidRPr="00E61113" w:rsidRDefault="00E61113" w:rsidP="00E61113">
            <w:pPr>
              <w:tabs>
                <w:tab w:val="left" w:pos="2244"/>
              </w:tabs>
              <w:jc w:val="center"/>
              <w:rPr>
                <w:b/>
              </w:rPr>
            </w:pPr>
            <w:r w:rsidRPr="00E61113">
              <w:rPr>
                <w:b/>
              </w:rPr>
              <w:t>Типовые нарушения на объектах ведения взрывных работ</w:t>
            </w:r>
          </w:p>
        </w:tc>
      </w:tr>
      <w:tr w:rsidR="00E61113" w:rsidRPr="00E141CA" w:rsidTr="00E867E3">
        <w:tc>
          <w:tcPr>
            <w:tcW w:w="675" w:type="dxa"/>
          </w:tcPr>
          <w:p w:rsidR="00E61113" w:rsidRDefault="00E61113" w:rsidP="00E867E3">
            <w:pPr>
              <w:tabs>
                <w:tab w:val="left" w:pos="2244"/>
              </w:tabs>
              <w:jc w:val="center"/>
              <w:rPr>
                <w:sz w:val="22"/>
                <w:szCs w:val="22"/>
              </w:rPr>
            </w:pPr>
            <w:r>
              <w:rPr>
                <w:sz w:val="22"/>
                <w:szCs w:val="22"/>
              </w:rPr>
              <w:t>1</w:t>
            </w:r>
          </w:p>
        </w:tc>
        <w:tc>
          <w:tcPr>
            <w:tcW w:w="5812" w:type="dxa"/>
          </w:tcPr>
          <w:p w:rsidR="00E61113" w:rsidRPr="002824EC" w:rsidRDefault="00E61113" w:rsidP="00E867E3">
            <w:pPr>
              <w:tabs>
                <w:tab w:val="left" w:pos="2244"/>
              </w:tabs>
              <w:jc w:val="both"/>
              <w:rPr>
                <w:sz w:val="22"/>
                <w:szCs w:val="22"/>
              </w:rPr>
            </w:pPr>
            <w:r>
              <w:rPr>
                <w:sz w:val="22"/>
                <w:szCs w:val="22"/>
              </w:rPr>
              <w:t>Не вспахана противопожарная полоса в части склада ВМ</w:t>
            </w:r>
          </w:p>
        </w:tc>
        <w:tc>
          <w:tcPr>
            <w:tcW w:w="4253" w:type="dxa"/>
          </w:tcPr>
          <w:p w:rsidR="00E61113" w:rsidRDefault="00E61113" w:rsidP="00E867E3">
            <w:pPr>
              <w:tabs>
                <w:tab w:val="left" w:pos="2244"/>
              </w:tabs>
              <w:jc w:val="both"/>
              <w:rPr>
                <w:sz w:val="22"/>
                <w:szCs w:val="22"/>
              </w:rPr>
            </w:pPr>
            <w:r w:rsidRPr="00E61113">
              <w:rPr>
                <w:sz w:val="22"/>
                <w:szCs w:val="22"/>
              </w:rPr>
              <w:t>Статья 9 Федерального закона «О промышленной безопасности опасных производственных объектов» от 21.07.1997 № 116-ФЗ;</w:t>
            </w:r>
          </w:p>
          <w:p w:rsidR="00E61113" w:rsidRPr="002824EC" w:rsidRDefault="00E61113" w:rsidP="00E867E3">
            <w:pPr>
              <w:tabs>
                <w:tab w:val="left" w:pos="2244"/>
              </w:tabs>
              <w:jc w:val="both"/>
              <w:rPr>
                <w:sz w:val="22"/>
                <w:szCs w:val="22"/>
              </w:rPr>
            </w:pPr>
            <w:r>
              <w:rPr>
                <w:sz w:val="22"/>
                <w:szCs w:val="22"/>
              </w:rPr>
              <w:t xml:space="preserve">Федеральные нормы и правила в области промышленной безопасности </w:t>
            </w:r>
            <w:r w:rsidR="003333CE">
              <w:rPr>
                <w:sz w:val="22"/>
                <w:szCs w:val="22"/>
              </w:rPr>
              <w:t>«Основные требования безопасности для объектов производств боеприпасов и спецхимии», утвержденные приказом Ростехнадзора от 26.11.2020 № 458, зарегистрированные в Минюсте России 15.12.2020 № 61467</w:t>
            </w:r>
          </w:p>
        </w:tc>
        <w:tc>
          <w:tcPr>
            <w:tcW w:w="2126" w:type="dxa"/>
          </w:tcPr>
          <w:p w:rsidR="00E61113" w:rsidRPr="002824EC" w:rsidRDefault="00E61113" w:rsidP="00E61113">
            <w:pPr>
              <w:tabs>
                <w:tab w:val="left" w:pos="2244"/>
              </w:tabs>
              <w:rPr>
                <w:sz w:val="22"/>
                <w:szCs w:val="22"/>
              </w:rPr>
            </w:pPr>
            <w:r w:rsidRPr="008E72F6">
              <w:rPr>
                <w:sz w:val="22"/>
                <w:szCs w:val="22"/>
              </w:rPr>
              <w:t xml:space="preserve">ч. </w:t>
            </w:r>
            <w:r>
              <w:rPr>
                <w:sz w:val="22"/>
                <w:szCs w:val="22"/>
              </w:rPr>
              <w:t>2</w:t>
            </w:r>
            <w:r w:rsidRPr="008E72F6">
              <w:rPr>
                <w:sz w:val="22"/>
                <w:szCs w:val="22"/>
              </w:rPr>
              <w:t xml:space="preserve"> ст. 9.1. КоАП РФ</w:t>
            </w:r>
          </w:p>
        </w:tc>
        <w:tc>
          <w:tcPr>
            <w:tcW w:w="2429" w:type="dxa"/>
          </w:tcPr>
          <w:p w:rsidR="00E61113" w:rsidRPr="002824EC" w:rsidRDefault="00E61113" w:rsidP="00E867E3">
            <w:pPr>
              <w:tabs>
                <w:tab w:val="left" w:pos="2244"/>
              </w:tabs>
              <w:rPr>
                <w:sz w:val="22"/>
                <w:szCs w:val="22"/>
              </w:rPr>
            </w:pPr>
            <w:r>
              <w:rPr>
                <w:sz w:val="22"/>
                <w:szCs w:val="22"/>
              </w:rPr>
              <w:t>Высокая</w:t>
            </w:r>
          </w:p>
        </w:tc>
      </w:tr>
    </w:tbl>
    <w:p w:rsidR="00F96C3C" w:rsidRDefault="00F96C3C" w:rsidP="002824EC">
      <w:pPr>
        <w:widowControl w:val="0"/>
        <w:autoSpaceDE w:val="0"/>
        <w:autoSpaceDN w:val="0"/>
        <w:spacing w:line="276" w:lineRule="auto"/>
        <w:ind w:firstLine="709"/>
        <w:jc w:val="both"/>
        <w:rPr>
          <w:highlight w:val="yellow"/>
          <w:lang w:eastAsia="en-US"/>
        </w:rPr>
        <w:sectPr w:rsidR="00F96C3C" w:rsidSect="00F96C3C">
          <w:pgSz w:w="16838" w:h="11906" w:orient="landscape"/>
          <w:pgMar w:top="1701" w:right="1134" w:bottom="850" w:left="1134" w:header="708" w:footer="708" w:gutter="0"/>
          <w:cols w:space="708"/>
          <w:docGrid w:linePitch="360"/>
        </w:sectPr>
      </w:pPr>
    </w:p>
    <w:p w:rsidR="00F41E99" w:rsidRDefault="00F41E99" w:rsidP="00F41E99">
      <w:pPr>
        <w:widowControl w:val="0"/>
        <w:autoSpaceDE w:val="0"/>
        <w:autoSpaceDN w:val="0"/>
        <w:spacing w:line="276" w:lineRule="auto"/>
        <w:ind w:firstLine="709"/>
        <w:jc w:val="both"/>
        <w:rPr>
          <w:lang w:eastAsia="en-US"/>
        </w:rPr>
      </w:pPr>
      <w:r>
        <w:rPr>
          <w:lang w:eastAsia="en-US"/>
        </w:rPr>
        <w:lastRenderedPageBreak/>
        <w:t>Управление обращает внимание на необходимость неукоснительного соблюдения требований нормативных правовых актов в сфере деятельности, рассматриваемой в настоящем докладе, в том числе:</w:t>
      </w:r>
    </w:p>
    <w:p w:rsidR="00F41E99" w:rsidRDefault="00F41E99" w:rsidP="00F41E99">
      <w:pPr>
        <w:widowControl w:val="0"/>
        <w:autoSpaceDE w:val="0"/>
        <w:autoSpaceDN w:val="0"/>
        <w:spacing w:line="276" w:lineRule="auto"/>
        <w:ind w:firstLine="709"/>
        <w:jc w:val="both"/>
        <w:rPr>
          <w:lang w:eastAsia="en-US"/>
        </w:rPr>
      </w:pPr>
      <w:r>
        <w:rPr>
          <w:lang w:eastAsia="en-US"/>
        </w:rPr>
        <w:t xml:space="preserve">- выполнять указания, распоряжения и предписания Управления. </w:t>
      </w:r>
      <w:proofErr w:type="gramStart"/>
      <w:r>
        <w:rPr>
          <w:lang w:eastAsia="en-US"/>
        </w:rPr>
        <w:t xml:space="preserve">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w:t>
      </w:r>
      <w:proofErr w:type="spellStart"/>
      <w:r>
        <w:rPr>
          <w:lang w:eastAsia="en-US"/>
        </w:rPr>
        <w:t>Ростехнадзор</w:t>
      </w:r>
      <w:proofErr w:type="spellEnd"/>
      <w:r>
        <w:rPr>
          <w:lang w:eastAsia="en-US"/>
        </w:rPr>
        <w:t xml:space="preserve"> (его территориальный орган), аргументированное ходатайство о продлении срока исполнения предписания (далее - ходатайство).</w:t>
      </w:r>
      <w:proofErr w:type="gramEnd"/>
      <w:r>
        <w:rPr>
          <w:lang w:eastAsia="en-US"/>
        </w:rPr>
        <w:t xml:space="preserve">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 Решение об удовлетворении (об отказе в удовлетворении) ходатайства и назначении нового срока исполнения предписания принимается руководителем (заместителем руководителя) территориального органа Ростехнадзора в срок не более 10 рабочих дней со дня его регистрации. В </w:t>
      </w:r>
      <w:proofErr w:type="gramStart"/>
      <w:r>
        <w:rPr>
          <w:lang w:eastAsia="en-US"/>
        </w:rPr>
        <w:t>случае</w:t>
      </w:r>
      <w:proofErr w:type="gramEnd"/>
      <w:r>
        <w:rPr>
          <w:lang w:eastAsia="en-US"/>
        </w:rPr>
        <w:t xml:space="preserve">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F41E99" w:rsidRDefault="00F41E99" w:rsidP="00F41E99">
      <w:pPr>
        <w:widowControl w:val="0"/>
        <w:autoSpaceDE w:val="0"/>
        <w:autoSpaceDN w:val="0"/>
        <w:spacing w:line="276" w:lineRule="auto"/>
        <w:ind w:firstLine="709"/>
        <w:jc w:val="both"/>
        <w:rPr>
          <w:lang w:eastAsia="en-US"/>
        </w:rPr>
      </w:pPr>
      <w:r>
        <w:rPr>
          <w:lang w:eastAsia="en-US"/>
        </w:rPr>
        <w:t>- приостанавливать эксплуатацию объекта (оборудования) самостоятельно или по решению суда до устранения обстоятельств, создающих угрозу причинения вреда жизни и здоровью граждан;</w:t>
      </w:r>
    </w:p>
    <w:p w:rsidR="00F41E99" w:rsidRDefault="00F41E99" w:rsidP="00F41E99">
      <w:pPr>
        <w:widowControl w:val="0"/>
        <w:autoSpaceDE w:val="0"/>
        <w:autoSpaceDN w:val="0"/>
        <w:spacing w:line="276" w:lineRule="auto"/>
        <w:ind w:firstLine="709"/>
        <w:jc w:val="both"/>
        <w:rPr>
          <w:lang w:eastAsia="en-US"/>
        </w:rPr>
      </w:pPr>
      <w:r>
        <w:rPr>
          <w:lang w:eastAsia="en-US"/>
        </w:rPr>
        <w:t>- осуществлять мероприятия по локализации и ликвидации последствий аварий, оказывать содействие должностным лицам Управления в расследовании причин аварии;</w:t>
      </w:r>
    </w:p>
    <w:p w:rsidR="00F41E99" w:rsidRDefault="00F41E99" w:rsidP="00F41E99">
      <w:pPr>
        <w:widowControl w:val="0"/>
        <w:autoSpaceDE w:val="0"/>
        <w:autoSpaceDN w:val="0"/>
        <w:spacing w:line="276" w:lineRule="auto"/>
        <w:ind w:firstLine="709"/>
        <w:jc w:val="both"/>
        <w:rPr>
          <w:lang w:eastAsia="en-US"/>
        </w:rPr>
      </w:pPr>
      <w:r>
        <w:rPr>
          <w:lang w:eastAsia="en-US"/>
        </w:rPr>
        <w:t>- обеспечивать безопасность опытного применения технических устройств;</w:t>
      </w:r>
    </w:p>
    <w:p w:rsidR="00F41E99" w:rsidRDefault="00F41E99" w:rsidP="00F41E99">
      <w:pPr>
        <w:widowControl w:val="0"/>
        <w:autoSpaceDE w:val="0"/>
        <w:autoSpaceDN w:val="0"/>
        <w:spacing w:line="276" w:lineRule="auto"/>
        <w:ind w:firstLine="709"/>
        <w:jc w:val="both"/>
        <w:rPr>
          <w:lang w:eastAsia="en-US"/>
        </w:rPr>
      </w:pPr>
      <w:r>
        <w:rPr>
          <w:lang w:eastAsia="en-US"/>
        </w:rPr>
        <w:t>- обеспечивать проведение своевременного обслуживания и ремонтов оборудования, в</w:t>
      </w:r>
      <w:r w:rsidR="008D0AA5">
        <w:rPr>
          <w:lang w:eastAsia="en-US"/>
        </w:rPr>
        <w:t xml:space="preserve"> </w:t>
      </w:r>
      <w:r>
        <w:rPr>
          <w:lang w:eastAsia="en-US"/>
        </w:rPr>
        <w:t>том числе планово-предупредительных, капитальных, техническое диагностирование и экспертизу в установленном порядке;</w:t>
      </w:r>
    </w:p>
    <w:p w:rsidR="00F41E99" w:rsidRDefault="00F41E99" w:rsidP="00F41E99">
      <w:pPr>
        <w:widowControl w:val="0"/>
        <w:autoSpaceDE w:val="0"/>
        <w:autoSpaceDN w:val="0"/>
        <w:spacing w:line="276" w:lineRule="auto"/>
        <w:ind w:firstLine="709"/>
        <w:jc w:val="both"/>
        <w:rPr>
          <w:lang w:eastAsia="en-US"/>
        </w:rPr>
      </w:pPr>
      <w:r>
        <w:rPr>
          <w:lang w:eastAsia="en-US"/>
        </w:rPr>
        <w:t>- обеспечивать своевременное обновление</w:t>
      </w:r>
    </w:p>
    <w:p w:rsidR="00F41E99" w:rsidRDefault="00F41E99" w:rsidP="00F41E99">
      <w:pPr>
        <w:widowControl w:val="0"/>
        <w:autoSpaceDE w:val="0"/>
        <w:autoSpaceDN w:val="0"/>
        <w:spacing w:line="276" w:lineRule="auto"/>
        <w:ind w:firstLine="709"/>
        <w:jc w:val="both"/>
        <w:rPr>
          <w:lang w:eastAsia="en-US"/>
        </w:rPr>
      </w:pPr>
      <w:r>
        <w:rPr>
          <w:lang w:eastAsia="en-US"/>
        </w:rPr>
        <w:t>- создавать систему управления промышленной безопасностью и обеспечивать её функционирование;</w:t>
      </w:r>
    </w:p>
    <w:p w:rsidR="00F41E99" w:rsidRDefault="00F41E99" w:rsidP="00F41E99">
      <w:pPr>
        <w:widowControl w:val="0"/>
        <w:autoSpaceDE w:val="0"/>
        <w:autoSpaceDN w:val="0"/>
        <w:spacing w:line="276" w:lineRule="auto"/>
        <w:ind w:firstLine="709"/>
        <w:jc w:val="both"/>
        <w:rPr>
          <w:lang w:eastAsia="en-US"/>
        </w:rPr>
      </w:pPr>
      <w:r>
        <w:rPr>
          <w:lang w:eastAsia="en-US"/>
        </w:rPr>
        <w:t>- обеспечивать наличие и функционирование приборов и систем контроля за технологическими процессами;</w:t>
      </w:r>
    </w:p>
    <w:p w:rsidR="00F41E99" w:rsidRDefault="00F41E99" w:rsidP="00F41E99">
      <w:pPr>
        <w:widowControl w:val="0"/>
        <w:autoSpaceDE w:val="0"/>
        <w:autoSpaceDN w:val="0"/>
        <w:spacing w:line="276" w:lineRule="auto"/>
        <w:ind w:firstLine="709"/>
        <w:jc w:val="both"/>
        <w:rPr>
          <w:lang w:eastAsia="en-US"/>
        </w:rPr>
      </w:pPr>
      <w:r>
        <w:rPr>
          <w:lang w:eastAsia="en-US"/>
        </w:rPr>
        <w:t>- обеспечивать укомплектованность штата работников, их обучение, аттестацию (проверку знаний), инструктажи в соответствии с установленными требованиями;</w:t>
      </w:r>
    </w:p>
    <w:p w:rsidR="00F41E99" w:rsidRDefault="00F41E99" w:rsidP="00F41E99">
      <w:pPr>
        <w:widowControl w:val="0"/>
        <w:autoSpaceDE w:val="0"/>
        <w:autoSpaceDN w:val="0"/>
        <w:spacing w:line="276" w:lineRule="auto"/>
        <w:ind w:firstLine="709"/>
        <w:jc w:val="both"/>
        <w:rPr>
          <w:lang w:eastAsia="en-US"/>
        </w:rPr>
      </w:pPr>
      <w:r>
        <w:rPr>
          <w:lang w:eastAsia="en-US"/>
        </w:rPr>
        <w:t>- иметь нормативные правовые акты, устанавливающие требования промышленной безопасности, разработать (актуализировать) и довести до исполнителей правила ведения работ, необходимые регламенты, а также должностные, производственные, технологические инструкции;</w:t>
      </w:r>
    </w:p>
    <w:p w:rsidR="00F41E99" w:rsidRDefault="00F41E99" w:rsidP="00F41E99">
      <w:pPr>
        <w:widowControl w:val="0"/>
        <w:autoSpaceDE w:val="0"/>
        <w:autoSpaceDN w:val="0"/>
        <w:spacing w:line="276" w:lineRule="auto"/>
        <w:ind w:firstLine="709"/>
        <w:jc w:val="both"/>
        <w:rPr>
          <w:lang w:eastAsia="en-US"/>
        </w:rPr>
      </w:pPr>
      <w:r>
        <w:rPr>
          <w:lang w:eastAsia="en-US"/>
        </w:rPr>
        <w:t>- предотвращать проникновение на объекты посторонних лиц;</w:t>
      </w:r>
    </w:p>
    <w:p w:rsidR="00F41E99" w:rsidRDefault="00F41E99" w:rsidP="00F41E99">
      <w:pPr>
        <w:widowControl w:val="0"/>
        <w:autoSpaceDE w:val="0"/>
        <w:autoSpaceDN w:val="0"/>
        <w:spacing w:line="276" w:lineRule="auto"/>
        <w:ind w:firstLine="709"/>
        <w:jc w:val="both"/>
        <w:rPr>
          <w:lang w:eastAsia="en-US"/>
        </w:rPr>
      </w:pPr>
      <w:r>
        <w:rPr>
          <w:lang w:eastAsia="en-US"/>
        </w:rPr>
        <w:t>- принимать меры по защите жизни и здоровья работников, в том числе на случай аварии/инцидента;</w:t>
      </w:r>
    </w:p>
    <w:p w:rsidR="00F41E99" w:rsidRDefault="00F41E99" w:rsidP="00F41E99">
      <w:pPr>
        <w:widowControl w:val="0"/>
        <w:autoSpaceDE w:val="0"/>
        <w:autoSpaceDN w:val="0"/>
        <w:spacing w:line="276" w:lineRule="auto"/>
        <w:ind w:firstLine="709"/>
        <w:jc w:val="both"/>
        <w:rPr>
          <w:lang w:eastAsia="en-US"/>
        </w:rPr>
      </w:pPr>
      <w:r>
        <w:rPr>
          <w:lang w:eastAsia="en-US"/>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F41E99" w:rsidRDefault="00F41E99" w:rsidP="00F41E99">
      <w:pPr>
        <w:widowControl w:val="0"/>
        <w:autoSpaceDE w:val="0"/>
        <w:autoSpaceDN w:val="0"/>
        <w:spacing w:line="276" w:lineRule="auto"/>
        <w:ind w:firstLine="709"/>
        <w:jc w:val="both"/>
        <w:rPr>
          <w:lang w:eastAsia="en-US"/>
        </w:rPr>
      </w:pPr>
      <w:r>
        <w:rPr>
          <w:lang w:eastAsia="en-US"/>
        </w:rPr>
        <w:lastRenderedPageBreak/>
        <w:t>- своевременно и в установленном порядке осуществлять мероприятия по переоформлению выданных лицензий;</w:t>
      </w:r>
    </w:p>
    <w:p w:rsidR="00F41E99" w:rsidRDefault="00F41E99" w:rsidP="00F41E99">
      <w:pPr>
        <w:widowControl w:val="0"/>
        <w:autoSpaceDE w:val="0"/>
        <w:autoSpaceDN w:val="0"/>
        <w:spacing w:line="276" w:lineRule="auto"/>
        <w:ind w:firstLine="709"/>
        <w:jc w:val="both"/>
        <w:rPr>
          <w:lang w:eastAsia="en-US"/>
        </w:rPr>
      </w:pPr>
      <w:r>
        <w:rPr>
          <w:lang w:eastAsia="en-US"/>
        </w:rPr>
        <w:t>- своевременно устранять имеющиеся нарушения, принимать меры по их п</w:t>
      </w:r>
      <w:r w:rsidR="008D0AA5">
        <w:rPr>
          <w:lang w:eastAsia="en-US"/>
        </w:rPr>
        <w:t>рофилактике.</w:t>
      </w:r>
    </w:p>
    <w:p w:rsidR="00F41E99" w:rsidRDefault="00F41E99" w:rsidP="00F41E99">
      <w:pPr>
        <w:widowControl w:val="0"/>
        <w:autoSpaceDE w:val="0"/>
        <w:autoSpaceDN w:val="0"/>
        <w:spacing w:line="276" w:lineRule="auto"/>
        <w:ind w:firstLine="709"/>
        <w:jc w:val="both"/>
        <w:rPr>
          <w:highlight w:val="yellow"/>
          <w:lang w:eastAsia="en-US"/>
        </w:rPr>
      </w:pPr>
    </w:p>
    <w:p w:rsidR="00C36750" w:rsidRPr="00621E20" w:rsidRDefault="00621E20" w:rsidP="00621E20">
      <w:pPr>
        <w:pStyle w:val="a7"/>
        <w:widowControl w:val="0"/>
        <w:numPr>
          <w:ilvl w:val="1"/>
          <w:numId w:val="30"/>
        </w:numPr>
        <w:autoSpaceDE w:val="0"/>
        <w:autoSpaceDN w:val="0"/>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C36750" w:rsidRPr="00621E20">
        <w:rPr>
          <w:rFonts w:ascii="Times New Roman" w:eastAsia="Times New Roman" w:hAnsi="Times New Roman"/>
          <w:b/>
          <w:sz w:val="24"/>
          <w:szCs w:val="24"/>
        </w:rPr>
        <w:t>О нарушениях, приведших к аварийности и производственному травматизму</w:t>
      </w:r>
    </w:p>
    <w:p w:rsidR="00C36750" w:rsidRDefault="008E18CC" w:rsidP="00621E20">
      <w:pPr>
        <w:widowControl w:val="0"/>
        <w:autoSpaceDE w:val="0"/>
        <w:autoSpaceDN w:val="0"/>
        <w:spacing w:line="276" w:lineRule="auto"/>
        <w:jc w:val="center"/>
        <w:rPr>
          <w:b/>
          <w:lang w:eastAsia="en-US"/>
        </w:rPr>
      </w:pPr>
      <w:r>
        <w:rPr>
          <w:b/>
          <w:lang w:eastAsia="en-US"/>
        </w:rPr>
        <w:t>Аварийность</w:t>
      </w:r>
    </w:p>
    <w:p w:rsidR="0012451C" w:rsidRDefault="0012451C" w:rsidP="005E30B8">
      <w:pPr>
        <w:pStyle w:val="a8"/>
        <w:spacing w:line="276" w:lineRule="auto"/>
        <w:ind w:left="112" w:right="128" w:firstLine="709"/>
        <w:rPr>
          <w:sz w:val="24"/>
          <w:szCs w:val="24"/>
          <w:lang w:val="ru-RU"/>
        </w:rPr>
      </w:pPr>
    </w:p>
    <w:p w:rsidR="00DB11FF" w:rsidRPr="00FE34EE" w:rsidRDefault="00DB11FF" w:rsidP="005E30B8">
      <w:pPr>
        <w:pStyle w:val="a8"/>
        <w:spacing w:line="276" w:lineRule="auto"/>
        <w:ind w:left="112" w:right="128" w:firstLine="709"/>
        <w:rPr>
          <w:sz w:val="24"/>
          <w:szCs w:val="24"/>
        </w:rPr>
      </w:pPr>
      <w:r w:rsidRPr="00FE34EE">
        <w:rPr>
          <w:sz w:val="24"/>
          <w:szCs w:val="24"/>
        </w:rPr>
        <w:t>Важным</w:t>
      </w:r>
      <w:r w:rsidRPr="00FE34EE">
        <w:rPr>
          <w:spacing w:val="-15"/>
          <w:sz w:val="24"/>
          <w:szCs w:val="24"/>
        </w:rPr>
        <w:t xml:space="preserve"> </w:t>
      </w:r>
      <w:r w:rsidRPr="00FE34EE">
        <w:rPr>
          <w:sz w:val="24"/>
          <w:szCs w:val="24"/>
        </w:rPr>
        <w:t>показателем</w:t>
      </w:r>
      <w:r w:rsidRPr="00FE34EE">
        <w:rPr>
          <w:spacing w:val="-15"/>
          <w:sz w:val="24"/>
          <w:szCs w:val="24"/>
        </w:rPr>
        <w:t xml:space="preserve"> </w:t>
      </w:r>
      <w:r w:rsidRPr="00FE34EE">
        <w:rPr>
          <w:sz w:val="24"/>
          <w:szCs w:val="24"/>
        </w:rPr>
        <w:t>осуществления</w:t>
      </w:r>
      <w:r w:rsidRPr="00FE34EE">
        <w:rPr>
          <w:spacing w:val="-15"/>
          <w:sz w:val="24"/>
          <w:szCs w:val="24"/>
        </w:rPr>
        <w:t xml:space="preserve"> </w:t>
      </w:r>
      <w:r w:rsidRPr="00FE34EE">
        <w:rPr>
          <w:sz w:val="24"/>
          <w:szCs w:val="24"/>
        </w:rPr>
        <w:t>надзорной</w:t>
      </w:r>
      <w:r w:rsidRPr="00FE34EE">
        <w:rPr>
          <w:spacing w:val="-13"/>
          <w:sz w:val="24"/>
          <w:szCs w:val="24"/>
        </w:rPr>
        <w:t xml:space="preserve"> </w:t>
      </w:r>
      <w:r w:rsidRPr="00FE34EE">
        <w:rPr>
          <w:sz w:val="24"/>
          <w:szCs w:val="24"/>
        </w:rPr>
        <w:t>деятельности</w:t>
      </w:r>
      <w:r w:rsidRPr="00FE34EE">
        <w:rPr>
          <w:spacing w:val="-13"/>
          <w:sz w:val="24"/>
          <w:szCs w:val="24"/>
        </w:rPr>
        <w:t xml:space="preserve"> </w:t>
      </w:r>
      <w:r w:rsidRPr="00FE34EE">
        <w:rPr>
          <w:sz w:val="24"/>
          <w:szCs w:val="24"/>
        </w:rPr>
        <w:t>является</w:t>
      </w:r>
      <w:r w:rsidRPr="00FE34EE">
        <w:rPr>
          <w:spacing w:val="-12"/>
          <w:sz w:val="24"/>
          <w:szCs w:val="24"/>
        </w:rPr>
        <w:t xml:space="preserve"> </w:t>
      </w:r>
      <w:r w:rsidRPr="00FE34EE">
        <w:rPr>
          <w:sz w:val="24"/>
          <w:szCs w:val="24"/>
        </w:rPr>
        <w:t>уровень</w:t>
      </w:r>
      <w:r w:rsidRPr="00FE34EE">
        <w:rPr>
          <w:spacing w:val="-13"/>
          <w:sz w:val="24"/>
          <w:szCs w:val="24"/>
        </w:rPr>
        <w:t xml:space="preserve"> </w:t>
      </w:r>
      <w:r w:rsidRPr="00FE34EE">
        <w:rPr>
          <w:sz w:val="24"/>
          <w:szCs w:val="24"/>
        </w:rPr>
        <w:t>аварийности и смертельного производственного травматизма в поднадзорных</w:t>
      </w:r>
      <w:r w:rsidRPr="00FE34EE">
        <w:rPr>
          <w:spacing w:val="-5"/>
          <w:sz w:val="24"/>
          <w:szCs w:val="24"/>
        </w:rPr>
        <w:t xml:space="preserve"> </w:t>
      </w:r>
      <w:r w:rsidRPr="00FE34EE">
        <w:rPr>
          <w:sz w:val="24"/>
          <w:szCs w:val="24"/>
        </w:rPr>
        <w:t>организациях.</w:t>
      </w:r>
    </w:p>
    <w:p w:rsidR="00D03340" w:rsidRPr="00FE34EE" w:rsidRDefault="00DB11FF" w:rsidP="005E30B8">
      <w:pPr>
        <w:pStyle w:val="a8"/>
        <w:spacing w:line="276" w:lineRule="auto"/>
        <w:ind w:left="113" w:right="119" w:firstLine="709"/>
        <w:rPr>
          <w:sz w:val="24"/>
          <w:szCs w:val="24"/>
        </w:rPr>
      </w:pPr>
      <w:r w:rsidRPr="00FE34EE">
        <w:rPr>
          <w:sz w:val="24"/>
          <w:szCs w:val="24"/>
        </w:rPr>
        <w:t xml:space="preserve">В целом </w:t>
      </w:r>
      <w:r w:rsidR="00337EE1" w:rsidRPr="00FE34EE">
        <w:rPr>
          <w:sz w:val="24"/>
          <w:szCs w:val="24"/>
        </w:rPr>
        <w:t xml:space="preserve">в отчетном периоде </w:t>
      </w:r>
      <w:r w:rsidR="00256A7E" w:rsidRPr="00FE34EE">
        <w:rPr>
          <w:sz w:val="24"/>
          <w:szCs w:val="24"/>
          <w:lang w:val="ru-RU"/>
        </w:rPr>
        <w:t>показатели</w:t>
      </w:r>
      <w:r w:rsidRPr="00FE34EE">
        <w:rPr>
          <w:sz w:val="24"/>
          <w:szCs w:val="24"/>
        </w:rPr>
        <w:t xml:space="preserve"> аварийности на </w:t>
      </w:r>
      <w:r w:rsidR="00337EE1" w:rsidRPr="00FE34EE">
        <w:rPr>
          <w:sz w:val="24"/>
          <w:szCs w:val="24"/>
        </w:rPr>
        <w:t xml:space="preserve">опасных производственных </w:t>
      </w:r>
      <w:r w:rsidRPr="00FE34EE">
        <w:rPr>
          <w:sz w:val="24"/>
          <w:szCs w:val="24"/>
        </w:rPr>
        <w:t>объектах, поднадзорных Управлению</w:t>
      </w:r>
      <w:r w:rsidR="00256A7E" w:rsidRPr="00FE34EE">
        <w:rPr>
          <w:sz w:val="24"/>
          <w:szCs w:val="24"/>
          <w:lang w:val="ru-RU"/>
        </w:rPr>
        <w:t>, остались на уровне 2020 года</w:t>
      </w:r>
      <w:r w:rsidRPr="00FE34EE">
        <w:rPr>
          <w:sz w:val="24"/>
          <w:szCs w:val="24"/>
        </w:rPr>
        <w:t>. За 12 месяцев 202</w:t>
      </w:r>
      <w:r w:rsidR="00256A7E" w:rsidRPr="00FE34EE">
        <w:rPr>
          <w:sz w:val="24"/>
          <w:szCs w:val="24"/>
          <w:lang w:val="ru-RU"/>
        </w:rPr>
        <w:t>1</w:t>
      </w:r>
      <w:r w:rsidRPr="00FE34EE">
        <w:rPr>
          <w:sz w:val="24"/>
          <w:szCs w:val="24"/>
        </w:rPr>
        <w:t xml:space="preserve"> года зарегистрировано </w:t>
      </w:r>
      <w:r w:rsidR="00A520CC" w:rsidRPr="00FE34EE">
        <w:rPr>
          <w:sz w:val="24"/>
          <w:szCs w:val="24"/>
        </w:rPr>
        <w:t>5</w:t>
      </w:r>
      <w:r w:rsidRPr="00FE34EE">
        <w:rPr>
          <w:sz w:val="24"/>
          <w:szCs w:val="24"/>
        </w:rPr>
        <w:t xml:space="preserve"> аварий, </w:t>
      </w:r>
      <w:r w:rsidR="00256A7E" w:rsidRPr="00FE34EE">
        <w:rPr>
          <w:sz w:val="24"/>
          <w:szCs w:val="24"/>
          <w:lang w:val="ru-RU"/>
        </w:rPr>
        <w:t>как и за</w:t>
      </w:r>
      <w:r w:rsidRPr="00FE34EE">
        <w:rPr>
          <w:sz w:val="24"/>
          <w:szCs w:val="24"/>
        </w:rPr>
        <w:t xml:space="preserve"> аналогичный период 20</w:t>
      </w:r>
      <w:r w:rsidR="00256A7E" w:rsidRPr="00FE34EE">
        <w:rPr>
          <w:sz w:val="24"/>
          <w:szCs w:val="24"/>
          <w:lang w:val="ru-RU"/>
        </w:rPr>
        <w:t>20</w:t>
      </w:r>
      <w:r w:rsidRPr="00FE34EE">
        <w:rPr>
          <w:sz w:val="24"/>
          <w:szCs w:val="24"/>
        </w:rPr>
        <w:t xml:space="preserve"> года.</w:t>
      </w:r>
      <w:r w:rsidR="00D03340" w:rsidRPr="00FE34EE">
        <w:rPr>
          <w:sz w:val="24"/>
          <w:szCs w:val="24"/>
        </w:rPr>
        <w:t xml:space="preserve"> Рост аварийности произошел на объектах </w:t>
      </w:r>
      <w:r w:rsidR="00256A7E" w:rsidRPr="00FE34EE">
        <w:rPr>
          <w:sz w:val="24"/>
          <w:szCs w:val="24"/>
        </w:rPr>
        <w:t>магистрального трубопроводного транспорта</w:t>
      </w:r>
      <w:r w:rsidR="00D03340" w:rsidRPr="00FE34EE">
        <w:rPr>
          <w:sz w:val="24"/>
          <w:szCs w:val="24"/>
        </w:rPr>
        <w:t xml:space="preserve"> (+</w:t>
      </w:r>
      <w:r w:rsidR="00256A7E" w:rsidRPr="00FE34EE">
        <w:rPr>
          <w:sz w:val="24"/>
          <w:szCs w:val="24"/>
          <w:lang w:val="ru-RU"/>
        </w:rPr>
        <w:t>2</w:t>
      </w:r>
      <w:r w:rsidR="00D03340" w:rsidRPr="00FE34EE">
        <w:rPr>
          <w:sz w:val="24"/>
          <w:szCs w:val="24"/>
        </w:rPr>
        <w:t>)</w:t>
      </w:r>
      <w:r w:rsidR="00D03340" w:rsidRPr="00FE34EE">
        <w:rPr>
          <w:sz w:val="24"/>
          <w:szCs w:val="24"/>
          <w:lang w:val="ru-RU"/>
        </w:rPr>
        <w:t xml:space="preserve"> (см. таблицу 3)</w:t>
      </w:r>
      <w:r w:rsidR="00D03340" w:rsidRPr="00FE34EE">
        <w:rPr>
          <w:sz w:val="24"/>
          <w:szCs w:val="24"/>
        </w:rPr>
        <w:t>.</w:t>
      </w:r>
    </w:p>
    <w:p w:rsidR="00DB11FF" w:rsidRPr="00420F49" w:rsidRDefault="00DB11FF" w:rsidP="005E30B8">
      <w:pPr>
        <w:spacing w:line="276" w:lineRule="auto"/>
        <w:ind w:left="258" w:right="121" w:firstLine="709"/>
        <w:jc w:val="right"/>
        <w:rPr>
          <w:b/>
          <w:highlight w:val="yellow"/>
        </w:rPr>
      </w:pPr>
    </w:p>
    <w:p w:rsidR="00DB11FF" w:rsidRPr="00256A7E" w:rsidRDefault="00DB11FF" w:rsidP="00057740">
      <w:pPr>
        <w:spacing w:line="276" w:lineRule="auto"/>
        <w:ind w:left="258" w:right="121" w:firstLine="709"/>
        <w:jc w:val="center"/>
      </w:pPr>
      <w:r w:rsidRPr="00256A7E">
        <w:t>Динамика аварийности по отраслям промышленности и подконтрольным объектам</w:t>
      </w:r>
    </w:p>
    <w:p w:rsidR="00DB11FF" w:rsidRPr="00256A7E" w:rsidRDefault="00DB11FF" w:rsidP="005E30B8">
      <w:pPr>
        <w:spacing w:line="276" w:lineRule="auto"/>
        <w:ind w:left="258" w:right="121" w:firstLine="709"/>
        <w:jc w:val="right"/>
      </w:pPr>
      <w:r w:rsidRPr="00256A7E">
        <w:t xml:space="preserve">Таблица </w:t>
      </w:r>
      <w:r w:rsidR="000C5452">
        <w:t>4</w:t>
      </w:r>
      <w:r w:rsidRPr="00256A7E">
        <w:t xml:space="preserve"> </w:t>
      </w:r>
    </w:p>
    <w:p w:rsidR="00DB11FF" w:rsidRPr="00852297" w:rsidRDefault="00DB11FF" w:rsidP="005E30B8">
      <w:pPr>
        <w:pStyle w:val="a8"/>
        <w:spacing w:line="276" w:lineRule="auto"/>
        <w:ind w:firstLine="709"/>
        <w:jc w:val="left"/>
        <w:rPr>
          <w:b/>
          <w:sz w:val="16"/>
          <w:szCs w:val="16"/>
        </w:rPr>
      </w:pPr>
    </w:p>
    <w:tbl>
      <w:tblPr>
        <w:tblW w:w="8947"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9"/>
        <w:gridCol w:w="1843"/>
        <w:gridCol w:w="1559"/>
        <w:gridCol w:w="1276"/>
      </w:tblGrid>
      <w:tr w:rsidR="00DB11FF" w:rsidRPr="00256A7E" w:rsidTr="0012451C">
        <w:trPr>
          <w:trHeight w:val="316"/>
        </w:trPr>
        <w:tc>
          <w:tcPr>
            <w:tcW w:w="4269" w:type="dxa"/>
            <w:vMerge w:val="restart"/>
          </w:tcPr>
          <w:p w:rsidR="00DB11FF" w:rsidRPr="00256A7E" w:rsidRDefault="00DB11FF" w:rsidP="00A36A4D">
            <w:pPr>
              <w:pStyle w:val="TableParagraph"/>
              <w:spacing w:line="275" w:lineRule="exact"/>
              <w:ind w:left="1250" w:hanging="65"/>
              <w:rPr>
                <w:sz w:val="20"/>
                <w:szCs w:val="20"/>
              </w:rPr>
            </w:pPr>
            <w:r w:rsidRPr="00256A7E">
              <w:rPr>
                <w:sz w:val="20"/>
                <w:szCs w:val="20"/>
              </w:rPr>
              <w:t>Отрасль промышленности,</w:t>
            </w:r>
          </w:p>
          <w:p w:rsidR="00DB11FF" w:rsidRPr="00256A7E" w:rsidRDefault="00DB11FF" w:rsidP="00A36A4D">
            <w:pPr>
              <w:pStyle w:val="TableParagraph"/>
              <w:spacing w:before="41"/>
              <w:ind w:left="1310" w:hanging="65"/>
              <w:rPr>
                <w:sz w:val="20"/>
                <w:szCs w:val="20"/>
              </w:rPr>
            </w:pPr>
            <w:r w:rsidRPr="00256A7E">
              <w:rPr>
                <w:sz w:val="20"/>
                <w:szCs w:val="20"/>
              </w:rPr>
              <w:t>подконтрольные объекты</w:t>
            </w:r>
          </w:p>
        </w:tc>
        <w:tc>
          <w:tcPr>
            <w:tcW w:w="4678" w:type="dxa"/>
            <w:gridSpan w:val="3"/>
          </w:tcPr>
          <w:p w:rsidR="00DB11FF" w:rsidRPr="00256A7E" w:rsidRDefault="00DB11FF" w:rsidP="00AC24CB">
            <w:pPr>
              <w:pStyle w:val="TableParagraph"/>
              <w:spacing w:line="270" w:lineRule="exact"/>
              <w:ind w:left="622" w:right="1454" w:firstLine="142"/>
              <w:jc w:val="center"/>
              <w:rPr>
                <w:sz w:val="20"/>
                <w:szCs w:val="20"/>
              </w:rPr>
            </w:pPr>
            <w:r w:rsidRPr="00256A7E">
              <w:rPr>
                <w:sz w:val="20"/>
                <w:szCs w:val="20"/>
              </w:rPr>
              <w:t>Число аварий</w:t>
            </w:r>
          </w:p>
        </w:tc>
      </w:tr>
      <w:tr w:rsidR="00DB11FF" w:rsidRPr="00256A7E" w:rsidTr="0012451C">
        <w:trPr>
          <w:trHeight w:val="316"/>
        </w:trPr>
        <w:tc>
          <w:tcPr>
            <w:tcW w:w="4269" w:type="dxa"/>
            <w:vMerge/>
            <w:tcBorders>
              <w:top w:val="nil"/>
            </w:tcBorders>
          </w:tcPr>
          <w:p w:rsidR="00DB11FF" w:rsidRPr="00256A7E" w:rsidRDefault="00DB11FF" w:rsidP="005E30B8">
            <w:pPr>
              <w:ind w:firstLine="709"/>
              <w:rPr>
                <w:sz w:val="20"/>
                <w:szCs w:val="20"/>
              </w:rPr>
            </w:pPr>
          </w:p>
        </w:tc>
        <w:tc>
          <w:tcPr>
            <w:tcW w:w="1843" w:type="dxa"/>
          </w:tcPr>
          <w:p w:rsidR="00DB11FF" w:rsidRPr="00256A7E" w:rsidRDefault="00DB11FF" w:rsidP="007B39CB">
            <w:pPr>
              <w:pStyle w:val="TableParagraph"/>
              <w:spacing w:line="270" w:lineRule="exact"/>
              <w:ind w:left="-86" w:firstLine="283"/>
              <w:jc w:val="center"/>
              <w:rPr>
                <w:sz w:val="20"/>
                <w:szCs w:val="20"/>
              </w:rPr>
            </w:pPr>
            <w:r w:rsidRPr="00256A7E">
              <w:rPr>
                <w:sz w:val="20"/>
                <w:szCs w:val="20"/>
              </w:rPr>
              <w:t>20</w:t>
            </w:r>
            <w:r w:rsidR="00455B17" w:rsidRPr="00256A7E">
              <w:rPr>
                <w:sz w:val="20"/>
                <w:szCs w:val="20"/>
              </w:rPr>
              <w:t>20</w:t>
            </w:r>
            <w:r w:rsidRPr="00256A7E">
              <w:rPr>
                <w:sz w:val="20"/>
                <w:szCs w:val="20"/>
              </w:rPr>
              <w:t xml:space="preserve"> год</w:t>
            </w:r>
          </w:p>
        </w:tc>
        <w:tc>
          <w:tcPr>
            <w:tcW w:w="1559" w:type="dxa"/>
          </w:tcPr>
          <w:p w:rsidR="00DB11FF" w:rsidRPr="00256A7E" w:rsidRDefault="00DB11FF" w:rsidP="007B39CB">
            <w:pPr>
              <w:pStyle w:val="TableParagraph"/>
              <w:spacing w:line="270" w:lineRule="exact"/>
              <w:ind w:left="-371" w:firstLine="425"/>
              <w:jc w:val="center"/>
              <w:rPr>
                <w:sz w:val="20"/>
                <w:szCs w:val="20"/>
              </w:rPr>
            </w:pPr>
            <w:r w:rsidRPr="00256A7E">
              <w:rPr>
                <w:sz w:val="20"/>
                <w:szCs w:val="20"/>
              </w:rPr>
              <w:t>202</w:t>
            </w:r>
            <w:r w:rsidR="00455B17" w:rsidRPr="00256A7E">
              <w:rPr>
                <w:sz w:val="20"/>
                <w:szCs w:val="20"/>
              </w:rPr>
              <w:t>1</w:t>
            </w:r>
            <w:r w:rsidRPr="00256A7E">
              <w:rPr>
                <w:sz w:val="20"/>
                <w:szCs w:val="20"/>
              </w:rPr>
              <w:t xml:space="preserve"> год</w:t>
            </w:r>
          </w:p>
        </w:tc>
        <w:tc>
          <w:tcPr>
            <w:tcW w:w="1276" w:type="dxa"/>
          </w:tcPr>
          <w:p w:rsidR="00DB11FF" w:rsidRPr="00256A7E" w:rsidRDefault="00DB11FF" w:rsidP="007B39CB">
            <w:pPr>
              <w:pStyle w:val="TableParagraph"/>
              <w:spacing w:line="270" w:lineRule="exact"/>
              <w:ind w:left="-539" w:firstLine="709"/>
              <w:jc w:val="center"/>
              <w:rPr>
                <w:i/>
                <w:sz w:val="20"/>
                <w:szCs w:val="20"/>
              </w:rPr>
            </w:pPr>
            <w:r w:rsidRPr="00256A7E">
              <w:rPr>
                <w:i/>
                <w:sz w:val="20"/>
                <w:szCs w:val="20"/>
              </w:rPr>
              <w:t>+/-</w:t>
            </w:r>
          </w:p>
        </w:tc>
      </w:tr>
      <w:tr w:rsidR="00455B17" w:rsidRPr="00256A7E" w:rsidTr="0012451C">
        <w:trPr>
          <w:trHeight w:val="318"/>
        </w:trPr>
        <w:tc>
          <w:tcPr>
            <w:tcW w:w="4269" w:type="dxa"/>
          </w:tcPr>
          <w:p w:rsidR="00455B17" w:rsidRPr="00256A7E" w:rsidRDefault="00455B17" w:rsidP="00644206">
            <w:pPr>
              <w:pStyle w:val="TableParagraph"/>
              <w:spacing w:line="270" w:lineRule="exact"/>
              <w:ind w:left="139" w:firstLine="53"/>
              <w:rPr>
                <w:sz w:val="20"/>
                <w:szCs w:val="20"/>
              </w:rPr>
            </w:pPr>
            <w:r w:rsidRPr="00256A7E">
              <w:rPr>
                <w:sz w:val="20"/>
                <w:szCs w:val="20"/>
              </w:rPr>
              <w:t xml:space="preserve">Надзор за </w:t>
            </w:r>
            <w:r w:rsidR="00256A7E" w:rsidRPr="00256A7E">
              <w:rPr>
                <w:sz w:val="20"/>
                <w:szCs w:val="20"/>
              </w:rPr>
              <w:t>объектами магистрального трубопроводного транспорта</w:t>
            </w:r>
          </w:p>
        </w:tc>
        <w:tc>
          <w:tcPr>
            <w:tcW w:w="1843" w:type="dxa"/>
          </w:tcPr>
          <w:p w:rsidR="00455B17" w:rsidRPr="00256A7E" w:rsidRDefault="00455B17" w:rsidP="007B39CB">
            <w:pPr>
              <w:pStyle w:val="TableParagraph"/>
              <w:ind w:left="-86" w:firstLine="283"/>
              <w:jc w:val="center"/>
              <w:rPr>
                <w:sz w:val="20"/>
                <w:szCs w:val="20"/>
              </w:rPr>
            </w:pPr>
            <w:r w:rsidRPr="00256A7E">
              <w:rPr>
                <w:sz w:val="20"/>
                <w:szCs w:val="20"/>
              </w:rPr>
              <w:t>0</w:t>
            </w:r>
          </w:p>
        </w:tc>
        <w:tc>
          <w:tcPr>
            <w:tcW w:w="1559" w:type="dxa"/>
          </w:tcPr>
          <w:p w:rsidR="00455B17" w:rsidRPr="00256A7E" w:rsidRDefault="00256A7E" w:rsidP="007B39CB">
            <w:pPr>
              <w:pStyle w:val="TableParagraph"/>
              <w:ind w:left="-371" w:firstLine="425"/>
              <w:jc w:val="center"/>
              <w:rPr>
                <w:sz w:val="20"/>
                <w:szCs w:val="20"/>
              </w:rPr>
            </w:pPr>
            <w:r w:rsidRPr="00256A7E">
              <w:rPr>
                <w:sz w:val="20"/>
                <w:szCs w:val="20"/>
              </w:rPr>
              <w:t>2</w:t>
            </w:r>
          </w:p>
        </w:tc>
        <w:tc>
          <w:tcPr>
            <w:tcW w:w="1276" w:type="dxa"/>
          </w:tcPr>
          <w:p w:rsidR="00455B17" w:rsidRPr="00256A7E" w:rsidRDefault="00256A7E" w:rsidP="007B39CB">
            <w:pPr>
              <w:pStyle w:val="TableParagraph"/>
              <w:ind w:left="-539" w:firstLine="709"/>
              <w:jc w:val="center"/>
              <w:rPr>
                <w:sz w:val="20"/>
                <w:szCs w:val="20"/>
              </w:rPr>
            </w:pPr>
            <w:r w:rsidRPr="00256A7E">
              <w:rPr>
                <w:sz w:val="20"/>
                <w:szCs w:val="20"/>
              </w:rPr>
              <w:t>+2</w:t>
            </w:r>
          </w:p>
        </w:tc>
      </w:tr>
      <w:tr w:rsidR="00455B17" w:rsidRPr="00256A7E" w:rsidTr="0012451C">
        <w:trPr>
          <w:trHeight w:val="360"/>
        </w:trPr>
        <w:tc>
          <w:tcPr>
            <w:tcW w:w="4269" w:type="dxa"/>
          </w:tcPr>
          <w:p w:rsidR="00455B17" w:rsidRPr="00256A7E" w:rsidRDefault="00455B17" w:rsidP="00644206">
            <w:pPr>
              <w:pStyle w:val="TableParagraph"/>
              <w:spacing w:line="271" w:lineRule="exact"/>
              <w:ind w:left="139" w:firstLine="53"/>
              <w:rPr>
                <w:sz w:val="20"/>
                <w:szCs w:val="20"/>
              </w:rPr>
            </w:pPr>
            <w:r w:rsidRPr="00256A7E">
              <w:rPr>
                <w:sz w:val="20"/>
                <w:szCs w:val="20"/>
              </w:rPr>
              <w:t>Надзор за подъемными сооружениями</w:t>
            </w:r>
          </w:p>
        </w:tc>
        <w:tc>
          <w:tcPr>
            <w:tcW w:w="1843" w:type="dxa"/>
          </w:tcPr>
          <w:p w:rsidR="00455B17" w:rsidRPr="00256A7E" w:rsidRDefault="00455B17" w:rsidP="007B39CB">
            <w:pPr>
              <w:pStyle w:val="TableParagraph"/>
              <w:ind w:left="-86" w:firstLine="283"/>
              <w:jc w:val="center"/>
              <w:rPr>
                <w:sz w:val="20"/>
                <w:szCs w:val="20"/>
              </w:rPr>
            </w:pPr>
            <w:r w:rsidRPr="00256A7E">
              <w:rPr>
                <w:sz w:val="20"/>
                <w:szCs w:val="20"/>
              </w:rPr>
              <w:t>3</w:t>
            </w:r>
          </w:p>
        </w:tc>
        <w:tc>
          <w:tcPr>
            <w:tcW w:w="1559" w:type="dxa"/>
          </w:tcPr>
          <w:p w:rsidR="00455B17" w:rsidRPr="00256A7E" w:rsidRDefault="00455B17" w:rsidP="007B39CB">
            <w:pPr>
              <w:pStyle w:val="TableParagraph"/>
              <w:ind w:left="-371" w:firstLine="425"/>
              <w:jc w:val="center"/>
              <w:rPr>
                <w:sz w:val="20"/>
                <w:szCs w:val="20"/>
              </w:rPr>
            </w:pPr>
            <w:r w:rsidRPr="00256A7E">
              <w:rPr>
                <w:sz w:val="20"/>
                <w:szCs w:val="20"/>
              </w:rPr>
              <w:t>3</w:t>
            </w:r>
          </w:p>
        </w:tc>
        <w:tc>
          <w:tcPr>
            <w:tcW w:w="1276" w:type="dxa"/>
          </w:tcPr>
          <w:p w:rsidR="00455B17" w:rsidRPr="00256A7E" w:rsidRDefault="00256A7E" w:rsidP="007B39CB">
            <w:pPr>
              <w:pStyle w:val="TableParagraph"/>
              <w:ind w:left="-539" w:firstLine="709"/>
              <w:jc w:val="center"/>
              <w:rPr>
                <w:sz w:val="20"/>
                <w:szCs w:val="20"/>
              </w:rPr>
            </w:pPr>
            <w:r w:rsidRPr="00256A7E">
              <w:rPr>
                <w:sz w:val="20"/>
                <w:szCs w:val="20"/>
              </w:rPr>
              <w:t>0</w:t>
            </w:r>
          </w:p>
        </w:tc>
      </w:tr>
      <w:tr w:rsidR="00455B17" w:rsidRPr="00256A7E" w:rsidTr="0012451C">
        <w:trPr>
          <w:trHeight w:val="318"/>
        </w:trPr>
        <w:tc>
          <w:tcPr>
            <w:tcW w:w="4269" w:type="dxa"/>
          </w:tcPr>
          <w:p w:rsidR="00455B17" w:rsidRPr="00256A7E" w:rsidRDefault="00455B17" w:rsidP="00644206">
            <w:pPr>
              <w:pStyle w:val="TableParagraph"/>
              <w:spacing w:line="273" w:lineRule="exact"/>
              <w:ind w:left="139" w:firstLine="53"/>
              <w:rPr>
                <w:sz w:val="20"/>
                <w:szCs w:val="20"/>
              </w:rPr>
            </w:pPr>
            <w:r w:rsidRPr="00256A7E">
              <w:rPr>
                <w:sz w:val="20"/>
                <w:szCs w:val="20"/>
              </w:rPr>
              <w:t xml:space="preserve">Надзор за объектами газораспределения и </w:t>
            </w:r>
            <w:proofErr w:type="spellStart"/>
            <w:r w:rsidRPr="00256A7E">
              <w:rPr>
                <w:sz w:val="20"/>
                <w:szCs w:val="20"/>
              </w:rPr>
              <w:t>газопотребления</w:t>
            </w:r>
            <w:proofErr w:type="spellEnd"/>
          </w:p>
        </w:tc>
        <w:tc>
          <w:tcPr>
            <w:tcW w:w="1843" w:type="dxa"/>
          </w:tcPr>
          <w:p w:rsidR="00455B17" w:rsidRPr="00256A7E" w:rsidRDefault="00455B17" w:rsidP="007B39CB">
            <w:pPr>
              <w:pStyle w:val="TableParagraph"/>
              <w:ind w:left="-86" w:firstLine="283"/>
              <w:jc w:val="center"/>
              <w:rPr>
                <w:sz w:val="20"/>
                <w:szCs w:val="20"/>
              </w:rPr>
            </w:pPr>
            <w:r w:rsidRPr="00256A7E">
              <w:rPr>
                <w:sz w:val="20"/>
                <w:szCs w:val="20"/>
              </w:rPr>
              <w:t>1</w:t>
            </w:r>
          </w:p>
        </w:tc>
        <w:tc>
          <w:tcPr>
            <w:tcW w:w="1559" w:type="dxa"/>
          </w:tcPr>
          <w:p w:rsidR="00455B17" w:rsidRPr="00256A7E" w:rsidRDefault="00256A7E" w:rsidP="007B39CB">
            <w:pPr>
              <w:pStyle w:val="TableParagraph"/>
              <w:ind w:left="-371" w:firstLine="425"/>
              <w:jc w:val="center"/>
              <w:rPr>
                <w:sz w:val="20"/>
                <w:szCs w:val="20"/>
              </w:rPr>
            </w:pPr>
            <w:r w:rsidRPr="00256A7E">
              <w:rPr>
                <w:sz w:val="20"/>
                <w:szCs w:val="20"/>
              </w:rPr>
              <w:t>0</w:t>
            </w:r>
          </w:p>
        </w:tc>
        <w:tc>
          <w:tcPr>
            <w:tcW w:w="1276" w:type="dxa"/>
          </w:tcPr>
          <w:p w:rsidR="00455B17" w:rsidRPr="00256A7E" w:rsidRDefault="00256A7E" w:rsidP="007B39CB">
            <w:pPr>
              <w:pStyle w:val="TableParagraph"/>
              <w:ind w:left="-539" w:firstLine="709"/>
              <w:jc w:val="center"/>
              <w:rPr>
                <w:sz w:val="20"/>
                <w:szCs w:val="20"/>
              </w:rPr>
            </w:pPr>
            <w:r w:rsidRPr="00256A7E">
              <w:rPr>
                <w:sz w:val="20"/>
                <w:szCs w:val="20"/>
              </w:rPr>
              <w:t>-1</w:t>
            </w:r>
          </w:p>
        </w:tc>
      </w:tr>
      <w:tr w:rsidR="00455B17" w:rsidRPr="00256A7E" w:rsidTr="0012451C">
        <w:trPr>
          <w:trHeight w:val="316"/>
        </w:trPr>
        <w:tc>
          <w:tcPr>
            <w:tcW w:w="4269" w:type="dxa"/>
          </w:tcPr>
          <w:p w:rsidR="00455B17" w:rsidRPr="00256A7E" w:rsidRDefault="00455B17" w:rsidP="00644206">
            <w:pPr>
              <w:pStyle w:val="TableParagraph"/>
              <w:spacing w:line="270" w:lineRule="exact"/>
              <w:ind w:left="139" w:firstLine="53"/>
              <w:rPr>
                <w:sz w:val="20"/>
                <w:szCs w:val="20"/>
              </w:rPr>
            </w:pPr>
            <w:r w:rsidRPr="00256A7E">
              <w:rPr>
                <w:sz w:val="20"/>
                <w:szCs w:val="20"/>
              </w:rPr>
              <w:t>Надзор за оборудованием, работающим под давлением</w:t>
            </w:r>
          </w:p>
        </w:tc>
        <w:tc>
          <w:tcPr>
            <w:tcW w:w="1843" w:type="dxa"/>
          </w:tcPr>
          <w:p w:rsidR="00455B17" w:rsidRPr="00256A7E" w:rsidRDefault="00455B17" w:rsidP="007B39CB">
            <w:pPr>
              <w:pStyle w:val="TableParagraph"/>
              <w:ind w:left="-86" w:firstLine="283"/>
              <w:jc w:val="center"/>
              <w:rPr>
                <w:sz w:val="20"/>
                <w:szCs w:val="20"/>
              </w:rPr>
            </w:pPr>
            <w:r w:rsidRPr="00256A7E">
              <w:rPr>
                <w:sz w:val="20"/>
                <w:szCs w:val="20"/>
              </w:rPr>
              <w:t>1</w:t>
            </w:r>
          </w:p>
        </w:tc>
        <w:tc>
          <w:tcPr>
            <w:tcW w:w="1559" w:type="dxa"/>
          </w:tcPr>
          <w:p w:rsidR="00455B17" w:rsidRPr="00256A7E" w:rsidRDefault="00256A7E" w:rsidP="007B39CB">
            <w:pPr>
              <w:pStyle w:val="TableParagraph"/>
              <w:ind w:left="-371" w:firstLine="425"/>
              <w:jc w:val="center"/>
              <w:rPr>
                <w:sz w:val="20"/>
                <w:szCs w:val="20"/>
              </w:rPr>
            </w:pPr>
            <w:r w:rsidRPr="00256A7E">
              <w:rPr>
                <w:sz w:val="20"/>
                <w:szCs w:val="20"/>
              </w:rPr>
              <w:t>0</w:t>
            </w:r>
          </w:p>
        </w:tc>
        <w:tc>
          <w:tcPr>
            <w:tcW w:w="1276" w:type="dxa"/>
          </w:tcPr>
          <w:p w:rsidR="00455B17" w:rsidRPr="00256A7E" w:rsidRDefault="00256A7E" w:rsidP="007B39CB">
            <w:pPr>
              <w:pStyle w:val="TableParagraph"/>
              <w:spacing w:line="270" w:lineRule="exact"/>
              <w:ind w:left="-539" w:firstLine="709"/>
              <w:jc w:val="center"/>
              <w:rPr>
                <w:sz w:val="20"/>
                <w:szCs w:val="20"/>
              </w:rPr>
            </w:pPr>
            <w:r w:rsidRPr="00256A7E">
              <w:rPr>
                <w:sz w:val="20"/>
                <w:szCs w:val="20"/>
              </w:rPr>
              <w:t>-1</w:t>
            </w:r>
          </w:p>
        </w:tc>
      </w:tr>
      <w:tr w:rsidR="00455B17" w:rsidRPr="00420F49" w:rsidTr="0012451C">
        <w:trPr>
          <w:trHeight w:val="318"/>
        </w:trPr>
        <w:tc>
          <w:tcPr>
            <w:tcW w:w="4269" w:type="dxa"/>
          </w:tcPr>
          <w:p w:rsidR="00455B17" w:rsidRPr="00256A7E" w:rsidRDefault="00455B17" w:rsidP="005E30B8">
            <w:pPr>
              <w:pStyle w:val="TableParagraph"/>
              <w:spacing w:line="273" w:lineRule="exact"/>
              <w:ind w:left="139" w:firstLine="709"/>
              <w:rPr>
                <w:i/>
                <w:sz w:val="20"/>
                <w:szCs w:val="20"/>
              </w:rPr>
            </w:pPr>
            <w:r w:rsidRPr="00256A7E">
              <w:rPr>
                <w:i/>
                <w:sz w:val="20"/>
                <w:szCs w:val="20"/>
              </w:rPr>
              <w:t>Итого</w:t>
            </w:r>
          </w:p>
        </w:tc>
        <w:tc>
          <w:tcPr>
            <w:tcW w:w="1843" w:type="dxa"/>
          </w:tcPr>
          <w:p w:rsidR="00455B17" w:rsidRPr="00256A7E" w:rsidRDefault="00455B17" w:rsidP="007B39CB">
            <w:pPr>
              <w:pStyle w:val="TableParagraph"/>
              <w:ind w:left="-86" w:firstLine="283"/>
              <w:jc w:val="center"/>
              <w:rPr>
                <w:sz w:val="20"/>
                <w:szCs w:val="20"/>
              </w:rPr>
            </w:pPr>
            <w:r w:rsidRPr="00256A7E">
              <w:rPr>
                <w:sz w:val="20"/>
                <w:szCs w:val="20"/>
              </w:rPr>
              <w:t>5</w:t>
            </w:r>
          </w:p>
        </w:tc>
        <w:tc>
          <w:tcPr>
            <w:tcW w:w="1559" w:type="dxa"/>
          </w:tcPr>
          <w:p w:rsidR="00455B17" w:rsidRPr="00256A7E" w:rsidRDefault="00455B17" w:rsidP="007B39CB">
            <w:pPr>
              <w:pStyle w:val="TableParagraph"/>
              <w:ind w:left="-371" w:firstLine="425"/>
              <w:jc w:val="center"/>
              <w:rPr>
                <w:sz w:val="20"/>
                <w:szCs w:val="20"/>
              </w:rPr>
            </w:pPr>
            <w:r w:rsidRPr="00256A7E">
              <w:rPr>
                <w:sz w:val="20"/>
                <w:szCs w:val="20"/>
              </w:rPr>
              <w:t>5</w:t>
            </w:r>
          </w:p>
        </w:tc>
        <w:tc>
          <w:tcPr>
            <w:tcW w:w="1276" w:type="dxa"/>
          </w:tcPr>
          <w:p w:rsidR="00455B17" w:rsidRPr="00256A7E" w:rsidRDefault="00256A7E" w:rsidP="007B39CB">
            <w:pPr>
              <w:pStyle w:val="TableParagraph"/>
              <w:ind w:left="-539" w:firstLine="709"/>
              <w:jc w:val="center"/>
              <w:rPr>
                <w:sz w:val="20"/>
                <w:szCs w:val="20"/>
              </w:rPr>
            </w:pPr>
            <w:r w:rsidRPr="00256A7E">
              <w:rPr>
                <w:sz w:val="20"/>
                <w:szCs w:val="20"/>
              </w:rPr>
              <w:t>0</w:t>
            </w:r>
          </w:p>
        </w:tc>
      </w:tr>
    </w:tbl>
    <w:p w:rsidR="00DB11FF" w:rsidRPr="00420F49" w:rsidRDefault="00DB11FF" w:rsidP="005E30B8">
      <w:pPr>
        <w:pStyle w:val="a8"/>
        <w:spacing w:before="6"/>
        <w:ind w:firstLine="709"/>
        <w:jc w:val="left"/>
        <w:rPr>
          <w:sz w:val="12"/>
          <w:highlight w:val="yellow"/>
        </w:rPr>
      </w:pPr>
    </w:p>
    <w:p w:rsidR="00C36750" w:rsidRPr="00083A4B" w:rsidRDefault="00083A4B" w:rsidP="00C36750">
      <w:pPr>
        <w:widowControl w:val="0"/>
        <w:ind w:left="142" w:firstLine="709"/>
        <w:jc w:val="both"/>
      </w:pPr>
      <w:r>
        <w:t xml:space="preserve">За 12 месяцев 2021 </w:t>
      </w:r>
      <w:r w:rsidR="00C36750" w:rsidRPr="00083A4B">
        <w:t xml:space="preserve">года на </w:t>
      </w:r>
      <w:r>
        <w:t>опасных производственных объектах</w:t>
      </w:r>
      <w:r w:rsidR="00C36750" w:rsidRPr="00083A4B">
        <w:t>, поднадзорных Ураль</w:t>
      </w:r>
      <w:r>
        <w:t xml:space="preserve">скому управлению Ростехнадзора </w:t>
      </w:r>
      <w:r w:rsidR="00C36750" w:rsidRPr="00083A4B">
        <w:t xml:space="preserve">произошло </w:t>
      </w:r>
      <w:r>
        <w:t>5</w:t>
      </w:r>
      <w:r w:rsidR="00C36750" w:rsidRPr="00083A4B">
        <w:t xml:space="preserve"> авари</w:t>
      </w:r>
      <w:r>
        <w:t xml:space="preserve">й. В 2020 </w:t>
      </w:r>
      <w:r w:rsidR="00C36750" w:rsidRPr="00083A4B">
        <w:t>году – произошл</w:t>
      </w:r>
      <w:r>
        <w:t>о</w:t>
      </w:r>
      <w:r w:rsidR="00C36750" w:rsidRPr="00083A4B">
        <w:t xml:space="preserve"> </w:t>
      </w:r>
      <w:r>
        <w:t>5</w:t>
      </w:r>
      <w:r w:rsidR="00C36750" w:rsidRPr="00083A4B">
        <w:t xml:space="preserve"> авари</w:t>
      </w:r>
      <w:r>
        <w:t>й</w:t>
      </w:r>
      <w:r w:rsidR="00C36750" w:rsidRPr="00083A4B">
        <w:t>.</w:t>
      </w:r>
    </w:p>
    <w:p w:rsidR="00C36750" w:rsidRPr="00083A4B" w:rsidRDefault="00C36750" w:rsidP="00083A4B">
      <w:pPr>
        <w:widowControl w:val="0"/>
        <w:ind w:left="142"/>
        <w:jc w:val="both"/>
      </w:pPr>
      <w:r w:rsidRPr="00057740">
        <w:rPr>
          <w:b/>
          <w:i/>
        </w:rPr>
        <w:t>1.</w:t>
      </w:r>
      <w:r w:rsidRPr="00057740">
        <w:rPr>
          <w:i/>
        </w:rPr>
        <w:t xml:space="preserve"> </w:t>
      </w:r>
      <w:r w:rsidRPr="00057740">
        <w:rPr>
          <w:b/>
          <w:i/>
        </w:rPr>
        <w:t xml:space="preserve">23.02.2021 ООО "Газпром </w:t>
      </w:r>
      <w:proofErr w:type="spellStart"/>
      <w:r w:rsidRPr="00057740">
        <w:rPr>
          <w:b/>
          <w:i/>
        </w:rPr>
        <w:t>трансгаз</w:t>
      </w:r>
      <w:proofErr w:type="spellEnd"/>
      <w:r w:rsidRPr="00057740">
        <w:rPr>
          <w:b/>
          <w:i/>
        </w:rPr>
        <w:t xml:space="preserve"> Екатеринбург". Надзор за объектами магистрального трубопроводного транспорта.</w:t>
      </w:r>
      <w:r w:rsidRPr="00083A4B">
        <w:rPr>
          <w:b/>
        </w:rPr>
        <w:t xml:space="preserve"> </w:t>
      </w:r>
      <w:r w:rsidRPr="00083A4B">
        <w:t>Обстоятельства: Разгерметизация магистрального газопровода "Союз" в районе 108,2 км с возгоранием; разгерметизация магистрального газопровода "Оренбург - Новопсков" в районе 1087,2 км с возгоранием.</w:t>
      </w:r>
    </w:p>
    <w:p w:rsidR="00C36750" w:rsidRPr="00057740" w:rsidRDefault="00C36750" w:rsidP="00083A4B">
      <w:pPr>
        <w:widowControl w:val="0"/>
        <w:ind w:left="142" w:firstLine="709"/>
        <w:jc w:val="both"/>
        <w:rPr>
          <w:b/>
          <w:i/>
        </w:rPr>
      </w:pPr>
      <w:r w:rsidRPr="00057740">
        <w:rPr>
          <w:b/>
          <w:i/>
        </w:rPr>
        <w:t>Причины:</w:t>
      </w:r>
    </w:p>
    <w:p w:rsidR="00C36750" w:rsidRPr="005E57CF" w:rsidRDefault="00C36750" w:rsidP="00083A4B">
      <w:pPr>
        <w:widowControl w:val="0"/>
        <w:ind w:left="142"/>
        <w:jc w:val="both"/>
        <w:rPr>
          <w:b/>
          <w:i/>
        </w:rPr>
      </w:pPr>
      <w:r w:rsidRPr="005E57CF">
        <w:rPr>
          <w:b/>
          <w:i/>
        </w:rPr>
        <w:t xml:space="preserve">Организационные: </w:t>
      </w:r>
    </w:p>
    <w:p w:rsidR="00C36750" w:rsidRPr="00083A4B" w:rsidRDefault="00C36750" w:rsidP="00083A4B">
      <w:pPr>
        <w:widowControl w:val="0"/>
        <w:ind w:left="142"/>
        <w:jc w:val="both"/>
      </w:pPr>
      <w:r w:rsidRPr="00083A4B">
        <w:t>1. Несовершенство существующих средств внутритрубной дефектоскопии в части выявления дефектов сварных швов типа «</w:t>
      </w:r>
      <w:proofErr w:type="spellStart"/>
      <w:r w:rsidRPr="00083A4B">
        <w:t>несплавления</w:t>
      </w:r>
      <w:proofErr w:type="spellEnd"/>
      <w:r w:rsidRPr="00083A4B">
        <w:t xml:space="preserve">» высотой  не более 15% от толщины стенки трубы и оценки прочностных характеристик основного металла труб и сварных соединений. </w:t>
      </w:r>
    </w:p>
    <w:p w:rsidR="00C36750" w:rsidRPr="00083A4B" w:rsidRDefault="00C36750" w:rsidP="00083A4B">
      <w:pPr>
        <w:widowControl w:val="0"/>
        <w:ind w:left="142"/>
        <w:jc w:val="both"/>
      </w:pPr>
      <w:r w:rsidRPr="00083A4B">
        <w:t xml:space="preserve">2. Недостаточный производственный контроль со стороны производственных служб эксплуатирующей организации ООО «Газпром </w:t>
      </w:r>
      <w:proofErr w:type="spellStart"/>
      <w:r w:rsidRPr="00083A4B">
        <w:t>трансгаз</w:t>
      </w:r>
      <w:proofErr w:type="spellEnd"/>
      <w:r w:rsidRPr="00083A4B">
        <w:t xml:space="preserve"> Екатеринбург».</w:t>
      </w:r>
    </w:p>
    <w:p w:rsidR="00C36750" w:rsidRPr="005E57CF" w:rsidRDefault="00C36750" w:rsidP="00083A4B">
      <w:pPr>
        <w:widowControl w:val="0"/>
        <w:ind w:left="142"/>
        <w:jc w:val="both"/>
        <w:rPr>
          <w:b/>
          <w:i/>
        </w:rPr>
      </w:pPr>
      <w:r w:rsidRPr="005E57CF">
        <w:rPr>
          <w:b/>
          <w:i/>
        </w:rPr>
        <w:t xml:space="preserve">Технические: </w:t>
      </w:r>
    </w:p>
    <w:p w:rsidR="00C36750" w:rsidRPr="00083A4B" w:rsidRDefault="00C36750" w:rsidP="00083A4B">
      <w:pPr>
        <w:widowControl w:val="0"/>
        <w:ind w:left="142"/>
        <w:jc w:val="both"/>
      </w:pPr>
      <w:r w:rsidRPr="00083A4B">
        <w:lastRenderedPageBreak/>
        <w:t>1.  Причиной разрушения магистрального газопровода «Оренбург-Новопсков» явилось сочетание негативных факторов: климатические условия в момент аварии, наличие дефектов в сварных соединениях, высокая загрязненность основного металла и сварных соединений, низкие вязкопластические свойства металла трубы при отрицательных температурах, а также превышение фактической нагрузки на сварные соединения газопровода в месте воздушного перехода на отметке 107,6 км</w:t>
      </w:r>
      <w:proofErr w:type="gramStart"/>
      <w:r w:rsidRPr="00083A4B">
        <w:t>.</w:t>
      </w:r>
      <w:proofErr w:type="gramEnd"/>
      <w:r w:rsidRPr="00083A4B">
        <w:t xml:space="preserve"> </w:t>
      </w:r>
      <w:proofErr w:type="gramStart"/>
      <w:r w:rsidRPr="00083A4B">
        <w:t>м</w:t>
      </w:r>
      <w:proofErr w:type="gramEnd"/>
      <w:r w:rsidRPr="00083A4B">
        <w:t xml:space="preserve">агистрального газопровода «Оренбург-Новопсков» по причине создания дополнительного фактора, снижающего надежность сварного соединения </w:t>
      </w:r>
    </w:p>
    <w:p w:rsidR="00C36750" w:rsidRPr="00083A4B" w:rsidRDefault="00C36750" w:rsidP="00083A4B">
      <w:pPr>
        <w:widowControl w:val="0"/>
        <w:ind w:left="142"/>
        <w:jc w:val="both"/>
      </w:pPr>
      <w:r w:rsidRPr="00083A4B">
        <w:t>в связи с непроектным положением участка газопровода и увеличением длины воздушного перехода на 9 метров.</w:t>
      </w:r>
    </w:p>
    <w:p w:rsidR="00C36750" w:rsidRPr="00083A4B" w:rsidRDefault="00C36750" w:rsidP="00083A4B">
      <w:pPr>
        <w:widowControl w:val="0"/>
        <w:ind w:left="142"/>
        <w:jc w:val="both"/>
      </w:pPr>
      <w:r w:rsidRPr="00083A4B">
        <w:t>2. Причиной разрушения МГ "</w:t>
      </w:r>
      <w:proofErr w:type="gramStart"/>
      <w:r w:rsidRPr="00083A4B">
        <w:t>Оренбург–Западная</w:t>
      </w:r>
      <w:proofErr w:type="gramEnd"/>
      <w:r w:rsidRPr="00083A4B">
        <w:t xml:space="preserve"> граница СССР (Союз)" (107,65 км) является локальный нагрев участка трубы № 9503 по отчету ВТД, вследствие горения выходящего газа из МГ "Оренбург–Новопсков", который привел к разупрочнению трубы в месте нагрева, значительной пластической деформации и последующему разрушению.</w:t>
      </w:r>
    </w:p>
    <w:p w:rsidR="00C36750" w:rsidRPr="00083A4B" w:rsidRDefault="00C36750" w:rsidP="00083A4B">
      <w:pPr>
        <w:tabs>
          <w:tab w:val="left" w:pos="5954"/>
        </w:tabs>
        <w:ind w:left="142"/>
        <w:jc w:val="both"/>
        <w:rPr>
          <w:b/>
          <w:i/>
        </w:rPr>
      </w:pPr>
      <w:r w:rsidRPr="00083A4B">
        <w:rPr>
          <w:b/>
          <w:i/>
        </w:rPr>
        <w:t>Принятые меры:</w:t>
      </w:r>
    </w:p>
    <w:p w:rsidR="00C36750" w:rsidRPr="00083A4B" w:rsidRDefault="00C36750" w:rsidP="00083A4B">
      <w:pPr>
        <w:tabs>
          <w:tab w:val="left" w:pos="5954"/>
        </w:tabs>
        <w:ind w:left="142"/>
        <w:jc w:val="both"/>
      </w:pPr>
      <w:r w:rsidRPr="00083A4B">
        <w:t xml:space="preserve">По итогам работы комиссии были разработаны мероприятия, направленные на  локализацию и устранение причин аварии: </w:t>
      </w:r>
    </w:p>
    <w:p w:rsidR="00C36750" w:rsidRPr="00083A4B" w:rsidRDefault="00C36750" w:rsidP="00083A4B">
      <w:pPr>
        <w:tabs>
          <w:tab w:val="left" w:pos="5954"/>
        </w:tabs>
        <w:ind w:left="142"/>
        <w:jc w:val="both"/>
      </w:pPr>
      <w:r w:rsidRPr="00083A4B">
        <w:t>- проведение внеплановой экспертизы промышленной безопасности эксплуатируемых участков магистральных газопроводов Алексеевского ЛПУ МГ: «Оренбург-Новопсков» и МГ «</w:t>
      </w:r>
      <w:proofErr w:type="gramStart"/>
      <w:r w:rsidRPr="00083A4B">
        <w:t>Оренбург-Западная</w:t>
      </w:r>
      <w:proofErr w:type="gramEnd"/>
      <w:r w:rsidRPr="00083A4B">
        <w:t xml:space="preserve"> граница СССР (Союз)».</w:t>
      </w:r>
    </w:p>
    <w:p w:rsidR="00C36750" w:rsidRPr="00083A4B" w:rsidRDefault="00C36750" w:rsidP="00083A4B">
      <w:pPr>
        <w:tabs>
          <w:tab w:val="left" w:pos="5954"/>
        </w:tabs>
        <w:ind w:left="142"/>
        <w:jc w:val="both"/>
      </w:pPr>
      <w:r w:rsidRPr="00083A4B">
        <w:t>- проведение целевых проверок соблюдения требований промышленной безопасности при эксплуатации магистральных газопроводов, включая газопроводы - отводы, в зоне эксплуатационной ответственности Алексеевского ЛПУ МГ на предмет оценки фактического состояния воздушных переходов магистральных газопроводов «Оренбург-Новопсков» и «</w:t>
      </w:r>
      <w:proofErr w:type="gramStart"/>
      <w:r w:rsidRPr="00083A4B">
        <w:t>Оренбург-Западная</w:t>
      </w:r>
      <w:proofErr w:type="gramEnd"/>
      <w:r w:rsidRPr="00083A4B">
        <w:t xml:space="preserve"> граница СССР (Союз)».</w:t>
      </w:r>
    </w:p>
    <w:p w:rsidR="00C36750" w:rsidRPr="00083A4B" w:rsidRDefault="00C36750" w:rsidP="00083A4B">
      <w:pPr>
        <w:tabs>
          <w:tab w:val="left" w:pos="5954"/>
        </w:tabs>
        <w:ind w:left="142"/>
        <w:jc w:val="both"/>
      </w:pPr>
      <w:r w:rsidRPr="00083A4B">
        <w:t xml:space="preserve">- разработка и выполнение мероприятий по определению технического состояния участков магистральных газопроводов. </w:t>
      </w:r>
    </w:p>
    <w:p w:rsidR="00C36750" w:rsidRPr="00083A4B" w:rsidRDefault="00C36750" w:rsidP="00083A4B">
      <w:pPr>
        <w:tabs>
          <w:tab w:val="left" w:pos="5954"/>
        </w:tabs>
        <w:ind w:left="142"/>
        <w:jc w:val="both"/>
      </w:pPr>
      <w:r w:rsidRPr="00083A4B">
        <w:t>Для участков газопровода с критическими показателями разработка первоочередных программа капитальных ремонтов воздушных переходов (переустройство воздушных переходов в подземном исполнении) со сроком исполнения не позднее 2025 года.</w:t>
      </w:r>
    </w:p>
    <w:p w:rsidR="00C36750" w:rsidRPr="00083A4B" w:rsidRDefault="00C36750" w:rsidP="00083A4B">
      <w:pPr>
        <w:tabs>
          <w:tab w:val="left" w:pos="5954"/>
        </w:tabs>
        <w:ind w:left="142"/>
        <w:jc w:val="both"/>
      </w:pPr>
      <w:r w:rsidRPr="00083A4B">
        <w:t xml:space="preserve">- до проведения капитальных ремонтов воздушных переходов Алексеевского ЛПУ МГ, в случае выявления критических показателей их состояния, должен быть </w:t>
      </w:r>
      <w:proofErr w:type="gramStart"/>
      <w:r w:rsidRPr="00083A4B">
        <w:t>разработан и реализован</w:t>
      </w:r>
      <w:proofErr w:type="gramEnd"/>
      <w:r w:rsidRPr="00083A4B">
        <w:t xml:space="preserve"> комплекс мероприятий, обеспечивающих безопасную эксплуатацию магистральных газопроводов.</w:t>
      </w:r>
    </w:p>
    <w:p w:rsidR="00C36750" w:rsidRPr="00083A4B" w:rsidRDefault="00C36750" w:rsidP="00083A4B">
      <w:pPr>
        <w:tabs>
          <w:tab w:val="left" w:pos="5954"/>
        </w:tabs>
        <w:ind w:left="142"/>
        <w:jc w:val="both"/>
      </w:pPr>
      <w:r w:rsidRPr="00083A4B">
        <w:t>Предложенные комиссией мероприятия по устранению причин аварии взяты на контроль Уральским управлением Ростехнадзора.</w:t>
      </w:r>
    </w:p>
    <w:p w:rsidR="00C36750" w:rsidRPr="00083A4B" w:rsidRDefault="00C36750" w:rsidP="00083A4B">
      <w:pPr>
        <w:tabs>
          <w:tab w:val="left" w:pos="5954"/>
        </w:tabs>
        <w:ind w:left="142"/>
        <w:jc w:val="both"/>
      </w:pPr>
      <w:r w:rsidRPr="00083A4B">
        <w:t xml:space="preserve">По результатам расследования привлечены к административной ответственности юридическое лицо ООО «Газпром </w:t>
      </w:r>
      <w:proofErr w:type="spellStart"/>
      <w:r w:rsidRPr="00083A4B">
        <w:t>трансгаз</w:t>
      </w:r>
      <w:proofErr w:type="spellEnd"/>
      <w:r w:rsidRPr="00083A4B">
        <w:t xml:space="preserve"> Екатеринбург» и должностные лица  по ч. 1 статьи 9.1 КоАП РФ.</w:t>
      </w:r>
    </w:p>
    <w:p w:rsidR="00C36750" w:rsidRPr="00057740" w:rsidRDefault="00C36750" w:rsidP="00083A4B">
      <w:pPr>
        <w:widowControl w:val="0"/>
        <w:ind w:left="142"/>
        <w:jc w:val="both"/>
        <w:rPr>
          <w:b/>
          <w:i/>
        </w:rPr>
      </w:pPr>
      <w:r w:rsidRPr="00057740">
        <w:rPr>
          <w:b/>
          <w:i/>
        </w:rPr>
        <w:t>Ущерб от аварии: 97 151 893, 740 рублей:</w:t>
      </w:r>
    </w:p>
    <w:p w:rsidR="00C36750" w:rsidRPr="00083A4B" w:rsidRDefault="00C36750" w:rsidP="00083A4B">
      <w:pPr>
        <w:widowControl w:val="0"/>
        <w:ind w:left="142"/>
        <w:jc w:val="both"/>
      </w:pPr>
      <w:r w:rsidRPr="00083A4B">
        <w:t xml:space="preserve">- ремонтно-восстановительные работы 25 885 010,44 </w:t>
      </w:r>
      <w:proofErr w:type="spellStart"/>
      <w:r w:rsidRPr="00083A4B">
        <w:t>руб</w:t>
      </w:r>
      <w:proofErr w:type="spellEnd"/>
      <w:r w:rsidRPr="00083A4B">
        <w:t>;</w:t>
      </w:r>
    </w:p>
    <w:p w:rsidR="00C36750" w:rsidRPr="00083A4B" w:rsidRDefault="00C36750" w:rsidP="00083A4B">
      <w:pPr>
        <w:widowControl w:val="0"/>
        <w:ind w:left="142"/>
        <w:jc w:val="both"/>
      </w:pPr>
      <w:r w:rsidRPr="00083A4B">
        <w:t xml:space="preserve">- ущерб </w:t>
      </w:r>
      <w:proofErr w:type="spellStart"/>
      <w:r w:rsidRPr="00083A4B">
        <w:t>ава</w:t>
      </w:r>
      <w:proofErr w:type="gramStart"/>
      <w:r w:rsidRPr="00083A4B">
        <w:t>.п</w:t>
      </w:r>
      <w:proofErr w:type="gramEnd"/>
      <w:r w:rsidRPr="00083A4B">
        <w:t>отери</w:t>
      </w:r>
      <w:proofErr w:type="spellEnd"/>
      <w:r w:rsidRPr="00083A4B">
        <w:t xml:space="preserve"> природного газа 70 636 314,37 рублей;</w:t>
      </w:r>
    </w:p>
    <w:p w:rsidR="00C36750" w:rsidRPr="00083A4B" w:rsidRDefault="00C36750" w:rsidP="00083A4B">
      <w:pPr>
        <w:widowControl w:val="0"/>
        <w:ind w:left="142"/>
        <w:jc w:val="both"/>
      </w:pPr>
      <w:r w:rsidRPr="00083A4B">
        <w:t>- за негативное воздействие на окружающую среду  630 538,89 рублей</w:t>
      </w:r>
    </w:p>
    <w:p w:rsidR="00C36750" w:rsidRPr="00083A4B" w:rsidRDefault="00C36750" w:rsidP="00083A4B">
      <w:pPr>
        <w:widowControl w:val="0"/>
        <w:ind w:left="142"/>
        <w:jc w:val="both"/>
        <w:rPr>
          <w:b/>
        </w:rPr>
      </w:pPr>
    </w:p>
    <w:p w:rsidR="00C36750" w:rsidRPr="00083A4B" w:rsidRDefault="00C36750" w:rsidP="00083A4B">
      <w:pPr>
        <w:widowControl w:val="0"/>
        <w:ind w:left="142"/>
        <w:jc w:val="both"/>
      </w:pPr>
      <w:r w:rsidRPr="00057740">
        <w:rPr>
          <w:b/>
          <w:i/>
        </w:rPr>
        <w:t>2.</w:t>
      </w:r>
      <w:r w:rsidRPr="00057740">
        <w:rPr>
          <w:i/>
        </w:rPr>
        <w:t xml:space="preserve"> </w:t>
      </w:r>
      <w:r w:rsidRPr="00057740">
        <w:rPr>
          <w:b/>
          <w:i/>
        </w:rPr>
        <w:t>03.07.2021</w:t>
      </w:r>
      <w:r w:rsidRPr="00057740">
        <w:rPr>
          <w:i/>
        </w:rPr>
        <w:t xml:space="preserve"> </w:t>
      </w:r>
      <w:r w:rsidRPr="00057740">
        <w:rPr>
          <w:b/>
          <w:i/>
        </w:rPr>
        <w:t xml:space="preserve">Организация Федеральное казенное предприятие  "Национальное испытательное объединение "Государственные </w:t>
      </w:r>
      <w:proofErr w:type="spellStart"/>
      <w:r w:rsidRPr="00057740">
        <w:rPr>
          <w:b/>
          <w:i/>
        </w:rPr>
        <w:t>боеприпасные</w:t>
      </w:r>
      <w:proofErr w:type="spellEnd"/>
      <w:r w:rsidRPr="00057740">
        <w:rPr>
          <w:b/>
          <w:i/>
        </w:rPr>
        <w:t xml:space="preserve"> испытательные полигоны России".</w:t>
      </w:r>
      <w:r w:rsidRPr="00083A4B">
        <w:rPr>
          <w:b/>
        </w:rPr>
        <w:t xml:space="preserve"> Надзор за подъемными сооружениями. </w:t>
      </w:r>
      <w:r w:rsidRPr="00083A4B">
        <w:t xml:space="preserve">Обстоятельства: В </w:t>
      </w:r>
      <w:proofErr w:type="gramStart"/>
      <w:r w:rsidRPr="00083A4B">
        <w:t>результате</w:t>
      </w:r>
      <w:proofErr w:type="gramEnd"/>
      <w:r w:rsidRPr="00083A4B">
        <w:t xml:space="preserve"> порывов ветра тормозные захваты козлового крана ККС-10 сорвало, кран начал движение по рельсовому пути, доехал до тупиковых упоров и, сбив их, опрокинулся.</w:t>
      </w:r>
    </w:p>
    <w:p w:rsidR="00C36750" w:rsidRPr="00057740" w:rsidRDefault="00C36750" w:rsidP="00083A4B">
      <w:pPr>
        <w:widowControl w:val="0"/>
        <w:ind w:left="142"/>
        <w:jc w:val="both"/>
        <w:rPr>
          <w:b/>
          <w:i/>
        </w:rPr>
      </w:pPr>
      <w:r w:rsidRPr="00057740">
        <w:rPr>
          <w:b/>
          <w:i/>
        </w:rPr>
        <w:t>Причины:</w:t>
      </w:r>
    </w:p>
    <w:p w:rsidR="00C36750" w:rsidRPr="00057740" w:rsidRDefault="00C36750" w:rsidP="00083A4B">
      <w:pPr>
        <w:widowControl w:val="0"/>
        <w:ind w:left="142"/>
        <w:jc w:val="both"/>
        <w:rPr>
          <w:b/>
          <w:i/>
        </w:rPr>
      </w:pPr>
      <w:r w:rsidRPr="00057740">
        <w:rPr>
          <w:b/>
          <w:i/>
        </w:rPr>
        <w:t xml:space="preserve">Технические: </w:t>
      </w:r>
    </w:p>
    <w:p w:rsidR="00C36750" w:rsidRPr="00083A4B" w:rsidRDefault="00C36750" w:rsidP="00083A4B">
      <w:pPr>
        <w:widowControl w:val="0"/>
        <w:ind w:left="142"/>
        <w:jc w:val="both"/>
      </w:pPr>
      <w:r w:rsidRPr="00083A4B">
        <w:lastRenderedPageBreak/>
        <w:t xml:space="preserve">1. Установка крана на месте стоянки только на два ручных противоугонных захватах вместо четырех со стороны гибкой опоры крана; </w:t>
      </w:r>
    </w:p>
    <w:p w:rsidR="00C36750" w:rsidRPr="00083A4B" w:rsidRDefault="00C36750" w:rsidP="00083A4B">
      <w:pPr>
        <w:widowControl w:val="0"/>
        <w:ind w:left="142"/>
        <w:jc w:val="both"/>
      </w:pPr>
      <w:r w:rsidRPr="00083A4B">
        <w:t>2. Установка на Кран дополнительно защитных экранов, не предусмотренных заводом-изготовителем, увеличивших расчетную наветренную площадь металлоконструкции крана на 37% с 69 м</w:t>
      </w:r>
      <w:proofErr w:type="gramStart"/>
      <w:r w:rsidRPr="00083A4B">
        <w:t>2</w:t>
      </w:r>
      <w:proofErr w:type="gramEnd"/>
      <w:r w:rsidRPr="00083A4B">
        <w:t xml:space="preserve"> до 95 м2, что в свою очередь привело к увеличению ветровой нагрузки на конструкцию; </w:t>
      </w:r>
    </w:p>
    <w:p w:rsidR="00C36750" w:rsidRPr="00083A4B" w:rsidRDefault="00C36750" w:rsidP="00083A4B">
      <w:pPr>
        <w:widowControl w:val="0"/>
        <w:ind w:left="142"/>
        <w:jc w:val="both"/>
      </w:pPr>
      <w:r w:rsidRPr="00083A4B">
        <w:t>3. Замена двух приводных противоугонных захватов, предусмотренных заводом-изготовителем, на два ручные, не соответствующие требованиям промышленной безопасности:</w:t>
      </w:r>
    </w:p>
    <w:p w:rsidR="00C36750" w:rsidRPr="00083A4B" w:rsidRDefault="00C36750" w:rsidP="00083A4B">
      <w:pPr>
        <w:widowControl w:val="0"/>
        <w:ind w:left="142"/>
        <w:jc w:val="both"/>
      </w:pPr>
      <w:r w:rsidRPr="00083A4B">
        <w:t xml:space="preserve">ручные противоугонные захваты, установленные вместо </w:t>
      </w:r>
      <w:proofErr w:type="gramStart"/>
      <w:r w:rsidRPr="00083A4B">
        <w:t>неисправных</w:t>
      </w:r>
      <w:proofErr w:type="gramEnd"/>
      <w:r w:rsidRPr="00083A4B">
        <w:t xml:space="preserve"> электрических, имеют конструктивные отличия от заводских:</w:t>
      </w:r>
    </w:p>
    <w:p w:rsidR="00C36750" w:rsidRPr="00083A4B" w:rsidRDefault="00C36750" w:rsidP="00083A4B">
      <w:pPr>
        <w:widowControl w:val="0"/>
        <w:ind w:left="142"/>
        <w:jc w:val="both"/>
      </w:pPr>
      <w:r w:rsidRPr="00083A4B">
        <w:t>- диаметр осей уменьшен с 39 до 25 мм;</w:t>
      </w:r>
    </w:p>
    <w:p w:rsidR="00C36750" w:rsidRPr="00083A4B" w:rsidRDefault="00C36750" w:rsidP="00083A4B">
      <w:pPr>
        <w:widowControl w:val="0"/>
        <w:ind w:left="142"/>
        <w:jc w:val="both"/>
      </w:pPr>
      <w:r w:rsidRPr="00083A4B">
        <w:t>- оси в отличие от осей заводской конструкции не вставлены, а вварены в кронштейны крепления;</w:t>
      </w:r>
    </w:p>
    <w:p w:rsidR="00C36750" w:rsidRPr="00083A4B" w:rsidRDefault="00C36750" w:rsidP="00083A4B">
      <w:pPr>
        <w:widowControl w:val="0"/>
        <w:ind w:left="142"/>
        <w:jc w:val="both"/>
      </w:pPr>
      <w:r w:rsidRPr="00083A4B">
        <w:t>- продольные пазы в рычагах выполнены под оси 39 мм;</w:t>
      </w:r>
    </w:p>
    <w:p w:rsidR="00C36750" w:rsidRPr="00083A4B" w:rsidRDefault="00C36750" w:rsidP="00083A4B">
      <w:pPr>
        <w:widowControl w:val="0"/>
        <w:ind w:left="142"/>
        <w:jc w:val="both"/>
      </w:pPr>
      <w:r w:rsidRPr="00083A4B">
        <w:t xml:space="preserve">- материал осей круг Ø25; </w:t>
      </w:r>
      <w:proofErr w:type="spellStart"/>
      <w:proofErr w:type="gramStart"/>
      <w:r w:rsidRPr="00083A4B">
        <w:t>Ст</w:t>
      </w:r>
      <w:proofErr w:type="spellEnd"/>
      <w:proofErr w:type="gramEnd"/>
      <w:r w:rsidRPr="00083A4B">
        <w:t xml:space="preserve"> 55С2. </w:t>
      </w:r>
      <w:proofErr w:type="spellStart"/>
      <w:proofErr w:type="gramStart"/>
      <w:r w:rsidRPr="00083A4B">
        <w:t>Ст</w:t>
      </w:r>
      <w:proofErr w:type="spellEnd"/>
      <w:proofErr w:type="gramEnd"/>
      <w:r w:rsidRPr="00083A4B">
        <w:t xml:space="preserve"> 55С2 - сталь конструкционная рессорно-пружинная, не применяется для сварных конструкций,</w:t>
      </w:r>
    </w:p>
    <w:p w:rsidR="00C36750" w:rsidRPr="00083A4B" w:rsidRDefault="00C36750" w:rsidP="00083A4B">
      <w:pPr>
        <w:widowControl w:val="0"/>
        <w:ind w:left="142"/>
        <w:jc w:val="both"/>
      </w:pPr>
      <w:r w:rsidRPr="00083A4B">
        <w:t>что привело противоугонную систему Крана в неработоспособное состояние.</w:t>
      </w:r>
    </w:p>
    <w:p w:rsidR="00C36750" w:rsidRPr="00057740" w:rsidRDefault="00C36750" w:rsidP="00083A4B">
      <w:pPr>
        <w:widowControl w:val="0"/>
        <w:ind w:left="142"/>
        <w:jc w:val="both"/>
        <w:rPr>
          <w:b/>
          <w:i/>
        </w:rPr>
      </w:pPr>
      <w:r w:rsidRPr="00057740">
        <w:rPr>
          <w:b/>
          <w:i/>
        </w:rPr>
        <w:t xml:space="preserve">Организационные: </w:t>
      </w:r>
    </w:p>
    <w:p w:rsidR="00C36750" w:rsidRPr="00083A4B" w:rsidRDefault="00C36750" w:rsidP="00083A4B">
      <w:pPr>
        <w:widowControl w:val="0"/>
        <w:ind w:left="142"/>
        <w:jc w:val="both"/>
      </w:pPr>
      <w:r w:rsidRPr="00083A4B">
        <w:t xml:space="preserve">Неудовлетворительное осуществление производственного контроля за соблюдением требований промышленной безопасности, выразившееся </w:t>
      </w:r>
      <w:proofErr w:type="gramStart"/>
      <w:r w:rsidRPr="00083A4B">
        <w:t>в</w:t>
      </w:r>
      <w:proofErr w:type="gramEnd"/>
      <w:r w:rsidRPr="00083A4B">
        <w:t xml:space="preserve">: </w:t>
      </w:r>
    </w:p>
    <w:p w:rsidR="00C36750" w:rsidRPr="00083A4B" w:rsidRDefault="00C36750" w:rsidP="00083A4B">
      <w:pPr>
        <w:widowControl w:val="0"/>
        <w:ind w:left="142"/>
        <w:jc w:val="both"/>
      </w:pPr>
      <w:r w:rsidRPr="00083A4B">
        <w:t>- эксплуатации Крана, отработавшего срок службы, без наличия заключения экспертизы промышленной безопасности о возможности его продления, внесенного в реестр заключений экспертизы промышленной безопасности;</w:t>
      </w:r>
    </w:p>
    <w:p w:rsidR="00C36750" w:rsidRPr="00083A4B" w:rsidRDefault="00C36750" w:rsidP="00083A4B">
      <w:pPr>
        <w:widowControl w:val="0"/>
        <w:ind w:left="142"/>
        <w:jc w:val="both"/>
      </w:pPr>
      <w:r w:rsidRPr="00083A4B">
        <w:t xml:space="preserve">- не </w:t>
      </w:r>
      <w:proofErr w:type="gramStart"/>
      <w:r w:rsidRPr="00083A4B">
        <w:t>назначении</w:t>
      </w:r>
      <w:proofErr w:type="gramEnd"/>
      <w:r w:rsidRPr="00083A4B">
        <w:t xml:space="preserve"> (по участку № 2 цеха № 1) внутренним распорядительным актом из числа ее аттестованных инженерно-технических работников, ответственных за осуществление производственного контроля при эксплуатации ПС, за содержание ПС в работоспособном состоянии, за безопасное производство работ с применением ПС.</w:t>
      </w:r>
    </w:p>
    <w:p w:rsidR="00C36750" w:rsidRPr="00057740" w:rsidRDefault="00C36750" w:rsidP="00083A4B">
      <w:pPr>
        <w:widowControl w:val="0"/>
        <w:ind w:left="142"/>
        <w:jc w:val="both"/>
        <w:rPr>
          <w:b/>
          <w:i/>
        </w:rPr>
      </w:pPr>
      <w:r w:rsidRPr="00057740">
        <w:rPr>
          <w:b/>
          <w:i/>
        </w:rPr>
        <w:t>Ущерб от аварии: 0 рублей</w:t>
      </w:r>
    </w:p>
    <w:p w:rsidR="00C36750" w:rsidRPr="00083A4B" w:rsidRDefault="00C36750" w:rsidP="00083A4B">
      <w:pPr>
        <w:widowControl w:val="0"/>
        <w:ind w:left="142"/>
        <w:jc w:val="both"/>
      </w:pPr>
    </w:p>
    <w:p w:rsidR="00C36750" w:rsidRPr="00083A4B" w:rsidRDefault="00C36750" w:rsidP="00083A4B">
      <w:pPr>
        <w:widowControl w:val="0"/>
        <w:ind w:left="142"/>
        <w:jc w:val="both"/>
        <w:rPr>
          <w:b/>
        </w:rPr>
      </w:pPr>
      <w:r w:rsidRPr="00057740">
        <w:rPr>
          <w:b/>
          <w:i/>
        </w:rPr>
        <w:t>3. 03.08.2021  АО Управляющая компания "</w:t>
      </w:r>
      <w:proofErr w:type="spellStart"/>
      <w:r w:rsidRPr="00057740">
        <w:rPr>
          <w:b/>
          <w:i/>
        </w:rPr>
        <w:t>Металлинвест</w:t>
      </w:r>
      <w:proofErr w:type="spellEnd"/>
      <w:r w:rsidRPr="00057740">
        <w:rPr>
          <w:b/>
          <w:i/>
        </w:rPr>
        <w:t xml:space="preserve">". </w:t>
      </w:r>
      <w:r w:rsidRPr="00057740">
        <w:rPr>
          <w:i/>
        </w:rPr>
        <w:t xml:space="preserve"> </w:t>
      </w:r>
      <w:r w:rsidRPr="00057740">
        <w:rPr>
          <w:b/>
          <w:i/>
        </w:rPr>
        <w:t>Надзор за подъемными сооружениями.</w:t>
      </w:r>
      <w:r w:rsidRPr="00083A4B">
        <w:rPr>
          <w:b/>
        </w:rPr>
        <w:t xml:space="preserve"> </w:t>
      </w:r>
      <w:r w:rsidRPr="00083A4B">
        <w:t xml:space="preserve">Обстоятельства: 03.08.2021г. в 08 час.00мин. местного времени, подрядная организация ООО «РМК – Универсал» приступила к демонтажу стяжной балки между опорами козлового крана №6А (зав.№532, регистр. №58687). Для страховки, опоры крана были стянуты стальным тросом, диаметром 10мм. В момент, когда балка была обрезана, стягивающий трос не </w:t>
      </w:r>
      <w:proofErr w:type="gramStart"/>
      <w:r w:rsidRPr="00083A4B">
        <w:t>выдержал нагрузки и лопнул</w:t>
      </w:r>
      <w:proofErr w:type="gramEnd"/>
      <w:r w:rsidRPr="00083A4B">
        <w:t xml:space="preserve">. Опоры моста </w:t>
      </w:r>
      <w:proofErr w:type="gramStart"/>
      <w:r w:rsidRPr="00083A4B">
        <w:t>разъехались в стороны и кран рухнул</w:t>
      </w:r>
      <w:proofErr w:type="gramEnd"/>
      <w:r w:rsidRPr="00083A4B">
        <w:t xml:space="preserve"> на землю.</w:t>
      </w:r>
    </w:p>
    <w:p w:rsidR="00C36750" w:rsidRPr="00057740" w:rsidRDefault="00C36750" w:rsidP="00083A4B">
      <w:pPr>
        <w:widowControl w:val="0"/>
        <w:ind w:left="142"/>
        <w:jc w:val="both"/>
        <w:rPr>
          <w:b/>
          <w:i/>
        </w:rPr>
      </w:pPr>
      <w:r w:rsidRPr="00057740">
        <w:rPr>
          <w:b/>
          <w:i/>
        </w:rPr>
        <w:t>Причины:</w:t>
      </w:r>
    </w:p>
    <w:p w:rsidR="00C36750" w:rsidRPr="00057740" w:rsidRDefault="00C36750" w:rsidP="00083A4B">
      <w:pPr>
        <w:widowControl w:val="0"/>
        <w:tabs>
          <w:tab w:val="left" w:pos="1003"/>
        </w:tabs>
        <w:ind w:left="142"/>
        <w:jc w:val="both"/>
        <w:rPr>
          <w:i/>
          <w:spacing w:val="3"/>
        </w:rPr>
      </w:pPr>
      <w:r w:rsidRPr="00057740">
        <w:rPr>
          <w:b/>
          <w:i/>
          <w:spacing w:val="3"/>
        </w:rPr>
        <w:t>Технические</w:t>
      </w:r>
      <w:r w:rsidRPr="00057740">
        <w:rPr>
          <w:i/>
          <w:spacing w:val="3"/>
        </w:rPr>
        <w:t>:</w:t>
      </w:r>
    </w:p>
    <w:p w:rsidR="00C36750" w:rsidRPr="00083A4B" w:rsidRDefault="00C36750" w:rsidP="00083A4B">
      <w:pPr>
        <w:widowControl w:val="0"/>
        <w:tabs>
          <w:tab w:val="left" w:pos="1003"/>
        </w:tabs>
        <w:ind w:left="142" w:right="20"/>
        <w:jc w:val="both"/>
        <w:rPr>
          <w:spacing w:val="3"/>
        </w:rPr>
      </w:pPr>
      <w:r w:rsidRPr="00083A4B">
        <w:rPr>
          <w:spacing w:val="3"/>
        </w:rPr>
        <w:t>1. Разрыв канатного (стального) стропа, который стягивал опоры крана, не предусмотренного Проектом организации работ № 03.011.21 от 02.08.2021.</w:t>
      </w:r>
    </w:p>
    <w:p w:rsidR="00C36750" w:rsidRPr="00083A4B" w:rsidRDefault="00C36750" w:rsidP="00083A4B">
      <w:pPr>
        <w:widowControl w:val="0"/>
        <w:tabs>
          <w:tab w:val="left" w:pos="1244"/>
        </w:tabs>
        <w:ind w:left="142" w:right="20"/>
        <w:jc w:val="both"/>
        <w:rPr>
          <w:spacing w:val="3"/>
        </w:rPr>
      </w:pPr>
      <w:r w:rsidRPr="00083A4B">
        <w:rPr>
          <w:spacing w:val="3"/>
        </w:rPr>
        <w:t>2. Установка крана на месте стоянки только на два ручных противоугонных захвата вместо четырех со стороны гибкой опоры крана.</w:t>
      </w:r>
    </w:p>
    <w:p w:rsidR="00C36750" w:rsidRPr="004637B6" w:rsidRDefault="00C36750" w:rsidP="00083A4B">
      <w:pPr>
        <w:widowControl w:val="0"/>
        <w:tabs>
          <w:tab w:val="left" w:pos="1244"/>
        </w:tabs>
        <w:ind w:left="142" w:right="20"/>
        <w:jc w:val="both"/>
        <w:rPr>
          <w:i/>
          <w:spacing w:val="3"/>
        </w:rPr>
      </w:pPr>
      <w:r w:rsidRPr="004637B6">
        <w:rPr>
          <w:b/>
          <w:i/>
          <w:spacing w:val="3"/>
        </w:rPr>
        <w:t>Организационные</w:t>
      </w:r>
      <w:r w:rsidRPr="004637B6">
        <w:rPr>
          <w:i/>
          <w:spacing w:val="3"/>
        </w:rPr>
        <w:t>:</w:t>
      </w:r>
    </w:p>
    <w:p w:rsidR="00C36750" w:rsidRPr="00083A4B" w:rsidRDefault="00C36750" w:rsidP="00083A4B">
      <w:pPr>
        <w:widowControl w:val="0"/>
        <w:tabs>
          <w:tab w:val="left" w:pos="1003"/>
        </w:tabs>
        <w:ind w:left="142"/>
        <w:jc w:val="both"/>
        <w:rPr>
          <w:spacing w:val="3"/>
        </w:rPr>
      </w:pPr>
      <w:r w:rsidRPr="00083A4B">
        <w:rPr>
          <w:spacing w:val="3"/>
        </w:rPr>
        <w:t xml:space="preserve">1. </w:t>
      </w:r>
      <w:proofErr w:type="gramStart"/>
      <w:r w:rsidRPr="00083A4B">
        <w:rPr>
          <w:spacing w:val="3"/>
        </w:rPr>
        <w:t>В Проекте организации работ № 03.011.21 от 02.08.2021 ремонта стяжной балки, отсутствуют чертежи на ремонт крана с указанием: типов сварных соединений и способов их выполнения, способов и норм контроля сварных соединений (места, подлежащие контролю или проверке), допускаемых отклонений от номинальных размеров, норм браковки сварочных соединений.</w:t>
      </w:r>
      <w:proofErr w:type="gramEnd"/>
    </w:p>
    <w:p w:rsidR="00C36750" w:rsidRPr="00083A4B" w:rsidRDefault="00C36750" w:rsidP="00083A4B">
      <w:pPr>
        <w:widowControl w:val="0"/>
        <w:tabs>
          <w:tab w:val="left" w:pos="1097"/>
        </w:tabs>
        <w:ind w:left="142" w:right="80"/>
        <w:jc w:val="both"/>
        <w:rPr>
          <w:spacing w:val="3"/>
        </w:rPr>
      </w:pPr>
      <w:r w:rsidRPr="00083A4B">
        <w:rPr>
          <w:spacing w:val="3"/>
        </w:rPr>
        <w:t>2. Проведение ремонтных работ в нарушении Проекта организации работ по ремонту крана, выразившееся в отсутствии установки крана на противоугонные захваты.</w:t>
      </w:r>
    </w:p>
    <w:p w:rsidR="00C36750" w:rsidRPr="00083A4B" w:rsidRDefault="00C36750" w:rsidP="00083A4B">
      <w:pPr>
        <w:widowControl w:val="0"/>
        <w:tabs>
          <w:tab w:val="left" w:pos="1097"/>
        </w:tabs>
        <w:ind w:left="142" w:right="-13"/>
        <w:jc w:val="both"/>
        <w:rPr>
          <w:spacing w:val="3"/>
        </w:rPr>
      </w:pPr>
      <w:r w:rsidRPr="00083A4B">
        <w:rPr>
          <w:spacing w:val="3"/>
        </w:rPr>
        <w:t xml:space="preserve">3. Выполнение ремонтных работ неаттестованным инженерно-техническим </w:t>
      </w:r>
      <w:r w:rsidRPr="00083A4B">
        <w:rPr>
          <w:spacing w:val="3"/>
        </w:rPr>
        <w:lastRenderedPageBreak/>
        <w:t>работником - заместителем директора ООО «РМК-Универсал» Строгановым Н.А. и не обученным монтажником Кизиловым А. А.</w:t>
      </w:r>
    </w:p>
    <w:p w:rsidR="00C36750" w:rsidRPr="00083A4B" w:rsidRDefault="00C36750" w:rsidP="00083A4B">
      <w:pPr>
        <w:widowControl w:val="0"/>
        <w:tabs>
          <w:tab w:val="left" w:pos="1097"/>
        </w:tabs>
        <w:ind w:left="142" w:right="-13"/>
        <w:jc w:val="both"/>
        <w:rPr>
          <w:spacing w:val="3"/>
        </w:rPr>
      </w:pPr>
      <w:r w:rsidRPr="00083A4B">
        <w:rPr>
          <w:spacing w:val="3"/>
        </w:rPr>
        <w:t>4. Неудовлетворительное осуществление производственного контроля за соблюдением требований промышленной безопасности в организации АО УК «</w:t>
      </w:r>
      <w:proofErr w:type="spellStart"/>
      <w:r w:rsidRPr="00083A4B">
        <w:rPr>
          <w:spacing w:val="3"/>
        </w:rPr>
        <w:t>Металлинвест</w:t>
      </w:r>
      <w:proofErr w:type="spellEnd"/>
      <w:r w:rsidRPr="00083A4B">
        <w:rPr>
          <w:spacing w:val="3"/>
        </w:rPr>
        <w:t xml:space="preserve">», выразившееся </w:t>
      </w:r>
      <w:proofErr w:type="gramStart"/>
      <w:r w:rsidRPr="00083A4B">
        <w:rPr>
          <w:spacing w:val="3"/>
        </w:rPr>
        <w:t>в</w:t>
      </w:r>
      <w:proofErr w:type="gramEnd"/>
      <w:r w:rsidRPr="00083A4B">
        <w:rPr>
          <w:spacing w:val="3"/>
        </w:rPr>
        <w:t>:</w:t>
      </w:r>
    </w:p>
    <w:p w:rsidR="00C36750" w:rsidRPr="00083A4B" w:rsidRDefault="00C36750" w:rsidP="00083A4B">
      <w:pPr>
        <w:widowControl w:val="0"/>
        <w:tabs>
          <w:tab w:val="left" w:pos="1097"/>
        </w:tabs>
        <w:ind w:left="142" w:right="-13"/>
        <w:jc w:val="both"/>
        <w:rPr>
          <w:spacing w:val="3"/>
        </w:rPr>
      </w:pPr>
      <w:r w:rsidRPr="00083A4B">
        <w:rPr>
          <w:spacing w:val="3"/>
        </w:rPr>
        <w:t xml:space="preserve">- не </w:t>
      </w:r>
      <w:proofErr w:type="gramStart"/>
      <w:r w:rsidRPr="00083A4B">
        <w:rPr>
          <w:spacing w:val="3"/>
        </w:rPr>
        <w:t>назначении</w:t>
      </w:r>
      <w:proofErr w:type="gramEnd"/>
      <w:r w:rsidRPr="00083A4B">
        <w:rPr>
          <w:spacing w:val="3"/>
        </w:rPr>
        <w:t xml:space="preserve"> инженерно-технического работника, за содержание ПС в работоспособном состоянии.</w:t>
      </w:r>
    </w:p>
    <w:p w:rsidR="00C36750" w:rsidRPr="00083A4B" w:rsidRDefault="00C36750" w:rsidP="00083A4B">
      <w:pPr>
        <w:widowControl w:val="0"/>
        <w:tabs>
          <w:tab w:val="left" w:pos="1097"/>
        </w:tabs>
        <w:ind w:left="142" w:right="-13"/>
        <w:jc w:val="both"/>
        <w:rPr>
          <w:spacing w:val="3"/>
        </w:rPr>
      </w:pPr>
      <w:r w:rsidRPr="00083A4B">
        <w:rPr>
          <w:spacing w:val="3"/>
        </w:rPr>
        <w:t xml:space="preserve">- выдачи наряда - допуска на ремонт крана 03.08.2021 инженером по промышленной безопасности </w:t>
      </w:r>
      <w:proofErr w:type="spellStart"/>
      <w:r w:rsidRPr="00083A4B">
        <w:rPr>
          <w:spacing w:val="3"/>
        </w:rPr>
        <w:t>Оболдиным</w:t>
      </w:r>
      <w:proofErr w:type="spellEnd"/>
      <w:r w:rsidRPr="00083A4B">
        <w:rPr>
          <w:spacing w:val="3"/>
        </w:rPr>
        <w:t xml:space="preserve"> Б.М. не аттестованным в области промышленной безопасности и требований ФНП.</w:t>
      </w:r>
    </w:p>
    <w:p w:rsidR="00C36750" w:rsidRPr="00057740" w:rsidRDefault="00C36750" w:rsidP="00083A4B">
      <w:pPr>
        <w:widowControl w:val="0"/>
        <w:ind w:left="142" w:right="-13"/>
        <w:jc w:val="both"/>
        <w:rPr>
          <w:b/>
          <w:i/>
        </w:rPr>
      </w:pPr>
      <w:r w:rsidRPr="00057740">
        <w:rPr>
          <w:b/>
          <w:i/>
        </w:rPr>
        <w:t>Ущерб от аварии: 480 рублей</w:t>
      </w:r>
    </w:p>
    <w:p w:rsidR="00C36750" w:rsidRPr="00083A4B" w:rsidRDefault="00C36750" w:rsidP="00083A4B">
      <w:pPr>
        <w:widowControl w:val="0"/>
        <w:ind w:left="142"/>
        <w:rPr>
          <w:b/>
          <w:u w:val="single"/>
        </w:rPr>
      </w:pPr>
    </w:p>
    <w:p w:rsidR="00C36750" w:rsidRPr="00083A4B" w:rsidRDefault="00C36750" w:rsidP="00083A4B">
      <w:pPr>
        <w:widowControl w:val="0"/>
        <w:ind w:left="142"/>
        <w:jc w:val="both"/>
      </w:pPr>
      <w:r w:rsidRPr="00057740">
        <w:rPr>
          <w:b/>
          <w:i/>
        </w:rPr>
        <w:t xml:space="preserve">4. 22.12.2021 ООО "Газпром </w:t>
      </w:r>
      <w:proofErr w:type="spellStart"/>
      <w:r w:rsidRPr="00057740">
        <w:rPr>
          <w:b/>
          <w:i/>
        </w:rPr>
        <w:t>трансгаз</w:t>
      </w:r>
      <w:proofErr w:type="spellEnd"/>
      <w:r w:rsidRPr="00057740">
        <w:rPr>
          <w:b/>
          <w:i/>
        </w:rPr>
        <w:t xml:space="preserve"> Екатеринбург". Надзор за объектами магистрального трубопроводного транспорта.</w:t>
      </w:r>
      <w:r w:rsidRPr="00083A4B">
        <w:rPr>
          <w:b/>
        </w:rPr>
        <w:t xml:space="preserve"> </w:t>
      </w:r>
      <w:proofErr w:type="gramStart"/>
      <w:r w:rsidRPr="00083A4B">
        <w:t xml:space="preserve">Обстоятельства: разгерметизация газопровода  </w:t>
      </w:r>
      <w:proofErr w:type="spellStart"/>
      <w:r w:rsidRPr="00083A4B">
        <w:t>г.г</w:t>
      </w:r>
      <w:proofErr w:type="spellEnd"/>
      <w:r w:rsidRPr="00083A4B">
        <w:t xml:space="preserve">. Чебаркуль – Миасс – Златоуст – </w:t>
      </w:r>
      <w:proofErr w:type="spellStart"/>
      <w:r w:rsidRPr="00083A4B">
        <w:t>Сатка</w:t>
      </w:r>
      <w:proofErr w:type="spellEnd"/>
      <w:r w:rsidRPr="00083A4B">
        <w:t xml:space="preserve">, участок 44,2 – 72 км., </w:t>
      </w:r>
      <w:proofErr w:type="spellStart"/>
      <w:r w:rsidRPr="00083A4B">
        <w:t>Ду</w:t>
      </w:r>
      <w:proofErr w:type="spellEnd"/>
      <w:r w:rsidRPr="00083A4B">
        <w:t xml:space="preserve"> 500, 56 км.</w:t>
      </w:r>
      <w:proofErr w:type="gramEnd"/>
      <w:r w:rsidRPr="00083A4B">
        <w:t xml:space="preserve"> (Красногорское ЛПУМГ, филиал  ООО «Газпром </w:t>
      </w:r>
      <w:proofErr w:type="spellStart"/>
      <w:r w:rsidRPr="00083A4B">
        <w:t>трансгаз</w:t>
      </w:r>
      <w:proofErr w:type="spellEnd"/>
      <w:r w:rsidRPr="00083A4B">
        <w:t xml:space="preserve"> Екатеринбург»).</w:t>
      </w:r>
    </w:p>
    <w:p w:rsidR="00C36750" w:rsidRPr="00083A4B" w:rsidRDefault="00C36750" w:rsidP="00083A4B">
      <w:pPr>
        <w:widowControl w:val="0"/>
        <w:ind w:left="142"/>
        <w:jc w:val="both"/>
      </w:pPr>
      <w:r w:rsidRPr="00083A4B">
        <w:t>Расследование продолжается.</w:t>
      </w:r>
    </w:p>
    <w:p w:rsidR="00C36750" w:rsidRPr="00083A4B" w:rsidRDefault="00C36750" w:rsidP="00083A4B">
      <w:pPr>
        <w:ind w:left="142"/>
        <w:rPr>
          <w:b/>
        </w:rPr>
      </w:pPr>
    </w:p>
    <w:p w:rsidR="009B06F0" w:rsidRPr="009B06F0" w:rsidRDefault="00083A4B" w:rsidP="00057740">
      <w:pPr>
        <w:ind w:left="142"/>
        <w:jc w:val="both"/>
        <w:rPr>
          <w:b/>
          <w:i/>
        </w:rPr>
      </w:pPr>
      <w:r w:rsidRPr="00057740">
        <w:rPr>
          <w:b/>
          <w:i/>
        </w:rPr>
        <w:t xml:space="preserve">5. </w:t>
      </w:r>
      <w:r w:rsidR="009B06F0" w:rsidRPr="009B06F0">
        <w:rPr>
          <w:b/>
          <w:i/>
        </w:rPr>
        <w:t>29.10.2021</w:t>
      </w:r>
      <w:r w:rsidR="00057740">
        <w:rPr>
          <w:b/>
          <w:i/>
        </w:rPr>
        <w:t xml:space="preserve"> </w:t>
      </w:r>
      <w:r w:rsidR="009B06F0" w:rsidRPr="009B06F0">
        <w:rPr>
          <w:b/>
          <w:i/>
        </w:rPr>
        <w:t>ООО "</w:t>
      </w:r>
      <w:proofErr w:type="spellStart"/>
      <w:r w:rsidR="009B06F0" w:rsidRPr="009B06F0">
        <w:rPr>
          <w:b/>
          <w:i/>
        </w:rPr>
        <w:t>УралКранСервис</w:t>
      </w:r>
      <w:proofErr w:type="spellEnd"/>
      <w:r w:rsidR="009B06F0" w:rsidRPr="009B06F0">
        <w:rPr>
          <w:b/>
          <w:i/>
        </w:rPr>
        <w:t>"</w:t>
      </w:r>
      <w:r w:rsidR="009B06F0" w:rsidRPr="009B06F0">
        <w:t xml:space="preserve"> </w:t>
      </w:r>
      <w:r w:rsidR="00057740" w:rsidRPr="00057740">
        <w:rPr>
          <w:b/>
          <w:i/>
        </w:rPr>
        <w:t>Надзор за подъемными сооружениями.</w:t>
      </w:r>
      <w:r w:rsidR="00057740">
        <w:rPr>
          <w:b/>
          <w:i/>
        </w:rPr>
        <w:t xml:space="preserve"> </w:t>
      </w:r>
      <w:r w:rsidR="009B06F0" w:rsidRPr="009B06F0">
        <w:t xml:space="preserve">При </w:t>
      </w:r>
      <w:r w:rsidR="00B72C06">
        <w:t>подъеме стеновой панели (Q -4 т</w:t>
      </w:r>
      <w:r w:rsidR="009B06F0" w:rsidRPr="009B06F0">
        <w:t xml:space="preserve">) башенным кранов КБ-405-2А, учетный № 36050, произошел обрыв каната </w:t>
      </w:r>
      <w:proofErr w:type="spellStart"/>
      <w:r w:rsidR="009B06F0" w:rsidRPr="009B06F0">
        <w:t>расчала</w:t>
      </w:r>
      <w:proofErr w:type="spellEnd"/>
      <w:r w:rsidR="009B06F0" w:rsidRPr="009B06F0">
        <w:t>, что повлекло за собой падение стрелы крана, при этом падающим грузовым канатом столкнуло стропальщика стоящего на пирамиде для с</w:t>
      </w:r>
      <w:r>
        <w:t>кладирования стеновых панелей, в результате</w:t>
      </w:r>
      <w:r w:rsidR="00B72C06">
        <w:t xml:space="preserve"> </w:t>
      </w:r>
      <w:r w:rsidR="009B06F0" w:rsidRPr="009B06F0">
        <w:t xml:space="preserve">тяжело травмирован монтажник Ахметов И.Б. </w:t>
      </w:r>
    </w:p>
    <w:p w:rsidR="009B06F0" w:rsidRPr="009B06F0" w:rsidRDefault="009B06F0" w:rsidP="00083A4B">
      <w:pPr>
        <w:ind w:left="142"/>
        <w:jc w:val="both"/>
        <w:rPr>
          <w:b/>
          <w:i/>
        </w:rPr>
      </w:pPr>
      <w:r w:rsidRPr="009B06F0">
        <w:rPr>
          <w:b/>
          <w:i/>
        </w:rPr>
        <w:t>Причины аварии:</w:t>
      </w:r>
    </w:p>
    <w:p w:rsidR="009B06F0" w:rsidRPr="009B06F0" w:rsidRDefault="009B06F0" w:rsidP="00083A4B">
      <w:pPr>
        <w:ind w:left="142" w:firstLine="709"/>
        <w:jc w:val="both"/>
        <w:rPr>
          <w:i/>
        </w:rPr>
      </w:pPr>
      <w:r w:rsidRPr="009B06F0">
        <w:t xml:space="preserve">1. Технические причины аварии. Обрыв каната стрелового </w:t>
      </w:r>
      <w:proofErr w:type="spellStart"/>
      <w:r w:rsidRPr="009B06F0">
        <w:t>расчала</w:t>
      </w:r>
      <w:proofErr w:type="spellEnd"/>
      <w:r w:rsidRPr="009B06F0">
        <w:t xml:space="preserve"> </w:t>
      </w:r>
      <w:proofErr w:type="gramStart"/>
      <w:r w:rsidRPr="009B06F0">
        <w:t>в следствии</w:t>
      </w:r>
      <w:proofErr w:type="gramEnd"/>
      <w:r w:rsidRPr="009B06F0">
        <w:t xml:space="preserve"> превышения допустимого предела обрыва проволочек и коррозии каната на участке неподвижного </w:t>
      </w:r>
      <w:proofErr w:type="spellStart"/>
      <w:r w:rsidRPr="009B06F0">
        <w:t>полублока</w:t>
      </w:r>
      <w:proofErr w:type="spellEnd"/>
      <w:r w:rsidRPr="009B06F0">
        <w:t>. Неисправность регистратора параметров ОНК-160Б.</w:t>
      </w:r>
    </w:p>
    <w:p w:rsidR="009B06F0" w:rsidRPr="009B06F0" w:rsidRDefault="009B06F0" w:rsidP="00083A4B">
      <w:pPr>
        <w:ind w:left="142" w:firstLine="709"/>
        <w:jc w:val="both"/>
        <w:rPr>
          <w:i/>
        </w:rPr>
      </w:pPr>
      <w:r w:rsidRPr="009B06F0">
        <w:t xml:space="preserve">2. Организационные причины аварии. </w:t>
      </w:r>
      <w:proofErr w:type="gramStart"/>
      <w:r w:rsidRPr="009B06F0">
        <w:t>Не выполнение</w:t>
      </w:r>
      <w:proofErr w:type="gramEnd"/>
      <w:r w:rsidRPr="009B06F0">
        <w:t xml:space="preserve"> требований Федерального закона, Федеральных норм и правил в области промышленной безопасности.</w:t>
      </w:r>
    </w:p>
    <w:p w:rsidR="009B06F0" w:rsidRDefault="009B06F0" w:rsidP="00083A4B">
      <w:pPr>
        <w:ind w:left="142"/>
        <w:jc w:val="both"/>
      </w:pPr>
      <w:r w:rsidRPr="009B06F0">
        <w:rPr>
          <w:b/>
          <w:i/>
        </w:rPr>
        <w:t>Принятые меры:</w:t>
      </w:r>
      <w:r w:rsidRPr="009B06F0">
        <w:t xml:space="preserve"> Возбуждено административное производство в отношении юридического лица ООО «</w:t>
      </w:r>
      <w:proofErr w:type="spellStart"/>
      <w:r w:rsidRPr="009B06F0">
        <w:t>УралКранСервис</w:t>
      </w:r>
      <w:proofErr w:type="spellEnd"/>
      <w:r w:rsidRPr="009B06F0">
        <w:t>» по ч. 3 ст. 9.1 КоАП РФ.</w:t>
      </w:r>
    </w:p>
    <w:p w:rsidR="001C17F7" w:rsidRPr="009B06F0" w:rsidRDefault="001C17F7" w:rsidP="00083A4B">
      <w:pPr>
        <w:ind w:left="142"/>
        <w:jc w:val="both"/>
        <w:rPr>
          <w:i/>
        </w:rPr>
      </w:pPr>
    </w:p>
    <w:p w:rsidR="005E57CF" w:rsidRDefault="005E57CF" w:rsidP="001C17F7">
      <w:pPr>
        <w:spacing w:line="276" w:lineRule="auto"/>
        <w:jc w:val="center"/>
        <w:rPr>
          <w:b/>
        </w:rPr>
      </w:pPr>
    </w:p>
    <w:p w:rsidR="00BF04B7" w:rsidRDefault="001C17F7" w:rsidP="001C17F7">
      <w:pPr>
        <w:spacing w:line="276" w:lineRule="auto"/>
        <w:jc w:val="center"/>
        <w:rPr>
          <w:b/>
        </w:rPr>
      </w:pPr>
      <w:r w:rsidRPr="001C17F7">
        <w:rPr>
          <w:b/>
        </w:rPr>
        <w:t>Травматизм</w:t>
      </w:r>
    </w:p>
    <w:p w:rsidR="001C17F7" w:rsidRPr="001C17F7" w:rsidRDefault="001C17F7" w:rsidP="001C17F7">
      <w:pPr>
        <w:spacing w:line="276" w:lineRule="auto"/>
        <w:jc w:val="center"/>
        <w:rPr>
          <w:b/>
        </w:rPr>
      </w:pPr>
    </w:p>
    <w:p w:rsidR="002C66F5" w:rsidRDefault="002C66F5" w:rsidP="002C66F5">
      <w:pPr>
        <w:spacing w:line="276" w:lineRule="auto"/>
        <w:ind w:left="142" w:right="121" w:firstLine="567"/>
        <w:jc w:val="center"/>
      </w:pPr>
      <w:r w:rsidRPr="002C66F5">
        <w:t>Динамика производственного травматизма на поднадзорных предприятиях</w:t>
      </w:r>
    </w:p>
    <w:p w:rsidR="00852297" w:rsidRPr="00256A7E" w:rsidRDefault="00852297" w:rsidP="00852297">
      <w:pPr>
        <w:spacing w:line="276" w:lineRule="auto"/>
        <w:ind w:left="258" w:right="121" w:firstLine="709"/>
        <w:jc w:val="right"/>
      </w:pPr>
      <w:r w:rsidRPr="00256A7E">
        <w:t xml:space="preserve">Таблица </w:t>
      </w:r>
      <w:r w:rsidR="000C5452">
        <w:t>5</w:t>
      </w:r>
      <w:r w:rsidRPr="00256A7E">
        <w:t xml:space="preserve"> </w:t>
      </w:r>
    </w:p>
    <w:p w:rsidR="00852297" w:rsidRPr="00852297" w:rsidRDefault="00852297" w:rsidP="002C66F5">
      <w:pPr>
        <w:spacing w:line="276" w:lineRule="auto"/>
        <w:ind w:left="142" w:right="121" w:firstLine="567"/>
        <w:jc w:val="center"/>
        <w:rPr>
          <w:sz w:val="16"/>
          <w:szCs w:val="16"/>
        </w:rPr>
      </w:pPr>
    </w:p>
    <w:tbl>
      <w:tblPr>
        <w:tblW w:w="9637"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1844"/>
        <w:gridCol w:w="1419"/>
        <w:gridCol w:w="1134"/>
      </w:tblGrid>
      <w:tr w:rsidR="00A36A4D" w:rsidRPr="00256A7E" w:rsidTr="00EB42D1">
        <w:trPr>
          <w:trHeight w:val="316"/>
        </w:trPr>
        <w:tc>
          <w:tcPr>
            <w:tcW w:w="5240" w:type="dxa"/>
            <w:vMerge w:val="restart"/>
          </w:tcPr>
          <w:p w:rsidR="00A36A4D" w:rsidRPr="00256A7E" w:rsidRDefault="00A36A4D" w:rsidP="00A36A4D">
            <w:pPr>
              <w:pStyle w:val="TableParagraph"/>
              <w:spacing w:line="275" w:lineRule="exact"/>
              <w:ind w:left="1250" w:hanging="65"/>
              <w:rPr>
                <w:sz w:val="20"/>
                <w:szCs w:val="20"/>
              </w:rPr>
            </w:pPr>
            <w:r w:rsidRPr="00256A7E">
              <w:rPr>
                <w:sz w:val="20"/>
                <w:szCs w:val="20"/>
              </w:rPr>
              <w:t>Отрасль промышленности,</w:t>
            </w:r>
          </w:p>
          <w:p w:rsidR="00A36A4D" w:rsidRPr="00256A7E" w:rsidRDefault="00A36A4D" w:rsidP="00A36A4D">
            <w:pPr>
              <w:pStyle w:val="TableParagraph"/>
              <w:spacing w:before="41"/>
              <w:ind w:left="1310" w:hanging="65"/>
              <w:rPr>
                <w:sz w:val="20"/>
                <w:szCs w:val="20"/>
              </w:rPr>
            </w:pPr>
            <w:r w:rsidRPr="00256A7E">
              <w:rPr>
                <w:sz w:val="20"/>
                <w:szCs w:val="20"/>
              </w:rPr>
              <w:t>подконтрольные объекты</w:t>
            </w:r>
          </w:p>
        </w:tc>
        <w:tc>
          <w:tcPr>
            <w:tcW w:w="4397" w:type="dxa"/>
            <w:gridSpan w:val="3"/>
          </w:tcPr>
          <w:p w:rsidR="00A36A4D" w:rsidRPr="00256A7E" w:rsidRDefault="00F2588B" w:rsidP="00EB42D1">
            <w:pPr>
              <w:pStyle w:val="TableParagraph"/>
              <w:spacing w:line="270" w:lineRule="exact"/>
              <w:ind w:left="622" w:right="1454" w:firstLine="142"/>
              <w:jc w:val="center"/>
              <w:rPr>
                <w:sz w:val="20"/>
                <w:szCs w:val="20"/>
              </w:rPr>
            </w:pPr>
            <w:r>
              <w:rPr>
                <w:sz w:val="20"/>
                <w:szCs w:val="20"/>
              </w:rPr>
              <w:t>Количество несчастных случаев</w:t>
            </w:r>
          </w:p>
        </w:tc>
      </w:tr>
      <w:tr w:rsidR="00A36A4D" w:rsidRPr="00256A7E" w:rsidTr="00EB42D1">
        <w:trPr>
          <w:trHeight w:val="316"/>
        </w:trPr>
        <w:tc>
          <w:tcPr>
            <w:tcW w:w="5240" w:type="dxa"/>
            <w:vMerge/>
            <w:tcBorders>
              <w:top w:val="nil"/>
            </w:tcBorders>
          </w:tcPr>
          <w:p w:rsidR="00A36A4D" w:rsidRPr="00256A7E" w:rsidRDefault="00A36A4D" w:rsidP="00EB42D1">
            <w:pPr>
              <w:ind w:firstLine="709"/>
              <w:rPr>
                <w:sz w:val="20"/>
                <w:szCs w:val="20"/>
              </w:rPr>
            </w:pPr>
          </w:p>
        </w:tc>
        <w:tc>
          <w:tcPr>
            <w:tcW w:w="1844" w:type="dxa"/>
          </w:tcPr>
          <w:p w:rsidR="00A36A4D" w:rsidRPr="00256A7E" w:rsidRDefault="00A36A4D" w:rsidP="00EB42D1">
            <w:pPr>
              <w:pStyle w:val="TableParagraph"/>
              <w:spacing w:line="270" w:lineRule="exact"/>
              <w:ind w:left="-86" w:firstLine="283"/>
              <w:jc w:val="center"/>
              <w:rPr>
                <w:sz w:val="20"/>
                <w:szCs w:val="20"/>
              </w:rPr>
            </w:pPr>
            <w:r w:rsidRPr="00256A7E">
              <w:rPr>
                <w:sz w:val="20"/>
                <w:szCs w:val="20"/>
              </w:rPr>
              <w:t>2020 год</w:t>
            </w:r>
          </w:p>
        </w:tc>
        <w:tc>
          <w:tcPr>
            <w:tcW w:w="1419" w:type="dxa"/>
          </w:tcPr>
          <w:p w:rsidR="00A36A4D" w:rsidRPr="00256A7E" w:rsidRDefault="00A36A4D" w:rsidP="00EB42D1">
            <w:pPr>
              <w:pStyle w:val="TableParagraph"/>
              <w:spacing w:line="270" w:lineRule="exact"/>
              <w:ind w:left="-371" w:firstLine="425"/>
              <w:jc w:val="center"/>
              <w:rPr>
                <w:sz w:val="20"/>
                <w:szCs w:val="20"/>
              </w:rPr>
            </w:pPr>
            <w:r w:rsidRPr="00256A7E">
              <w:rPr>
                <w:sz w:val="20"/>
                <w:szCs w:val="20"/>
              </w:rPr>
              <w:t>2021 год</w:t>
            </w:r>
          </w:p>
        </w:tc>
        <w:tc>
          <w:tcPr>
            <w:tcW w:w="1134" w:type="dxa"/>
          </w:tcPr>
          <w:p w:rsidR="00A36A4D" w:rsidRPr="00256A7E" w:rsidRDefault="00A36A4D" w:rsidP="00EB42D1">
            <w:pPr>
              <w:pStyle w:val="TableParagraph"/>
              <w:spacing w:line="270" w:lineRule="exact"/>
              <w:ind w:left="-539" w:firstLine="709"/>
              <w:jc w:val="center"/>
              <w:rPr>
                <w:i/>
                <w:sz w:val="20"/>
                <w:szCs w:val="20"/>
              </w:rPr>
            </w:pPr>
            <w:r w:rsidRPr="00256A7E">
              <w:rPr>
                <w:i/>
                <w:sz w:val="20"/>
                <w:szCs w:val="20"/>
              </w:rPr>
              <w:t>+/-</w:t>
            </w:r>
          </w:p>
        </w:tc>
      </w:tr>
      <w:tr w:rsidR="00A36A4D" w:rsidRPr="00256A7E" w:rsidTr="00EB42D1">
        <w:trPr>
          <w:trHeight w:val="318"/>
        </w:trPr>
        <w:tc>
          <w:tcPr>
            <w:tcW w:w="5240" w:type="dxa"/>
          </w:tcPr>
          <w:p w:rsidR="00A36A4D" w:rsidRPr="00256A7E" w:rsidRDefault="00A36A4D" w:rsidP="00F2588B">
            <w:pPr>
              <w:pStyle w:val="TableParagraph"/>
              <w:spacing w:line="270" w:lineRule="exact"/>
              <w:ind w:left="139" w:firstLine="53"/>
              <w:rPr>
                <w:sz w:val="20"/>
                <w:szCs w:val="20"/>
              </w:rPr>
            </w:pPr>
            <w:r w:rsidRPr="00256A7E">
              <w:rPr>
                <w:sz w:val="20"/>
                <w:szCs w:val="20"/>
              </w:rPr>
              <w:t xml:space="preserve">Надзор </w:t>
            </w:r>
            <w:r w:rsidR="00F2588B">
              <w:rPr>
                <w:sz w:val="20"/>
                <w:szCs w:val="20"/>
              </w:rPr>
              <w:t>в горнорудной и нерудной промышленности, на объектах подземного строительства</w:t>
            </w:r>
          </w:p>
        </w:tc>
        <w:tc>
          <w:tcPr>
            <w:tcW w:w="1844" w:type="dxa"/>
          </w:tcPr>
          <w:p w:rsidR="00A36A4D" w:rsidRPr="00256A7E" w:rsidRDefault="00F2588B" w:rsidP="00EB42D1">
            <w:pPr>
              <w:pStyle w:val="TableParagraph"/>
              <w:ind w:left="-86" w:firstLine="283"/>
              <w:jc w:val="center"/>
              <w:rPr>
                <w:sz w:val="20"/>
                <w:szCs w:val="20"/>
              </w:rPr>
            </w:pPr>
            <w:r>
              <w:rPr>
                <w:sz w:val="20"/>
                <w:szCs w:val="20"/>
              </w:rPr>
              <w:t>8</w:t>
            </w:r>
          </w:p>
        </w:tc>
        <w:tc>
          <w:tcPr>
            <w:tcW w:w="1419" w:type="dxa"/>
          </w:tcPr>
          <w:p w:rsidR="00A36A4D" w:rsidRPr="00256A7E" w:rsidRDefault="00F2588B" w:rsidP="00EB42D1">
            <w:pPr>
              <w:pStyle w:val="TableParagraph"/>
              <w:ind w:left="-371" w:firstLine="425"/>
              <w:jc w:val="center"/>
              <w:rPr>
                <w:sz w:val="20"/>
                <w:szCs w:val="20"/>
              </w:rPr>
            </w:pPr>
            <w:r>
              <w:rPr>
                <w:sz w:val="20"/>
                <w:szCs w:val="20"/>
              </w:rPr>
              <w:t>7</w:t>
            </w:r>
          </w:p>
        </w:tc>
        <w:tc>
          <w:tcPr>
            <w:tcW w:w="1134" w:type="dxa"/>
          </w:tcPr>
          <w:p w:rsidR="00A36A4D" w:rsidRPr="00256A7E" w:rsidRDefault="00F2588B" w:rsidP="00F2588B">
            <w:pPr>
              <w:pStyle w:val="TableParagraph"/>
              <w:ind w:left="-539" w:firstLine="709"/>
              <w:jc w:val="center"/>
              <w:rPr>
                <w:sz w:val="20"/>
                <w:szCs w:val="20"/>
              </w:rPr>
            </w:pPr>
            <w:r>
              <w:rPr>
                <w:sz w:val="20"/>
                <w:szCs w:val="20"/>
              </w:rPr>
              <w:t>-1</w:t>
            </w:r>
          </w:p>
        </w:tc>
      </w:tr>
      <w:tr w:rsidR="00A36A4D" w:rsidRPr="00256A7E" w:rsidTr="00EB42D1">
        <w:trPr>
          <w:trHeight w:val="360"/>
        </w:trPr>
        <w:tc>
          <w:tcPr>
            <w:tcW w:w="5240" w:type="dxa"/>
          </w:tcPr>
          <w:p w:rsidR="00A36A4D" w:rsidRPr="00256A7E" w:rsidRDefault="00A36A4D" w:rsidP="00EB42D1">
            <w:pPr>
              <w:pStyle w:val="TableParagraph"/>
              <w:spacing w:line="271" w:lineRule="exact"/>
              <w:ind w:left="139" w:firstLine="53"/>
              <w:rPr>
                <w:sz w:val="20"/>
                <w:szCs w:val="20"/>
              </w:rPr>
            </w:pPr>
            <w:r w:rsidRPr="00256A7E">
              <w:rPr>
                <w:sz w:val="20"/>
                <w:szCs w:val="20"/>
              </w:rPr>
              <w:t>Надзор за подъемными сооружениями</w:t>
            </w:r>
          </w:p>
        </w:tc>
        <w:tc>
          <w:tcPr>
            <w:tcW w:w="1844" w:type="dxa"/>
          </w:tcPr>
          <w:p w:rsidR="00A36A4D" w:rsidRPr="00256A7E" w:rsidRDefault="00F2588B" w:rsidP="00EB42D1">
            <w:pPr>
              <w:pStyle w:val="TableParagraph"/>
              <w:ind w:left="-86" w:firstLine="283"/>
              <w:jc w:val="center"/>
              <w:rPr>
                <w:sz w:val="20"/>
                <w:szCs w:val="20"/>
              </w:rPr>
            </w:pPr>
            <w:r>
              <w:rPr>
                <w:sz w:val="20"/>
                <w:szCs w:val="20"/>
              </w:rPr>
              <w:t>4</w:t>
            </w:r>
          </w:p>
        </w:tc>
        <w:tc>
          <w:tcPr>
            <w:tcW w:w="1419" w:type="dxa"/>
          </w:tcPr>
          <w:p w:rsidR="00A36A4D" w:rsidRPr="00256A7E" w:rsidRDefault="00F2588B" w:rsidP="00EB42D1">
            <w:pPr>
              <w:pStyle w:val="TableParagraph"/>
              <w:ind w:left="-371" w:firstLine="425"/>
              <w:jc w:val="center"/>
              <w:rPr>
                <w:sz w:val="20"/>
                <w:szCs w:val="20"/>
              </w:rPr>
            </w:pPr>
            <w:r>
              <w:rPr>
                <w:sz w:val="20"/>
                <w:szCs w:val="20"/>
              </w:rPr>
              <w:t>4</w:t>
            </w:r>
          </w:p>
        </w:tc>
        <w:tc>
          <w:tcPr>
            <w:tcW w:w="1134" w:type="dxa"/>
          </w:tcPr>
          <w:p w:rsidR="00A36A4D" w:rsidRPr="00256A7E" w:rsidRDefault="00A36A4D" w:rsidP="00EB42D1">
            <w:pPr>
              <w:pStyle w:val="TableParagraph"/>
              <w:ind w:left="-539" w:firstLine="709"/>
              <w:jc w:val="center"/>
              <w:rPr>
                <w:sz w:val="20"/>
                <w:szCs w:val="20"/>
              </w:rPr>
            </w:pPr>
            <w:r w:rsidRPr="00256A7E">
              <w:rPr>
                <w:sz w:val="20"/>
                <w:szCs w:val="20"/>
              </w:rPr>
              <w:t>0</w:t>
            </w:r>
          </w:p>
        </w:tc>
      </w:tr>
      <w:tr w:rsidR="00A36A4D" w:rsidRPr="00256A7E" w:rsidTr="00EB42D1">
        <w:trPr>
          <w:trHeight w:val="318"/>
        </w:trPr>
        <w:tc>
          <w:tcPr>
            <w:tcW w:w="5240" w:type="dxa"/>
          </w:tcPr>
          <w:p w:rsidR="00A36A4D" w:rsidRPr="00256A7E" w:rsidRDefault="00A36A4D" w:rsidP="00F2588B">
            <w:pPr>
              <w:pStyle w:val="TableParagraph"/>
              <w:spacing w:line="273" w:lineRule="exact"/>
              <w:ind w:left="139" w:firstLine="53"/>
              <w:rPr>
                <w:sz w:val="20"/>
                <w:szCs w:val="20"/>
              </w:rPr>
            </w:pPr>
            <w:r w:rsidRPr="00256A7E">
              <w:rPr>
                <w:sz w:val="20"/>
                <w:szCs w:val="20"/>
              </w:rPr>
              <w:t xml:space="preserve">Надзор за </w:t>
            </w:r>
            <w:r w:rsidR="00F2588B">
              <w:rPr>
                <w:sz w:val="20"/>
                <w:szCs w:val="20"/>
              </w:rPr>
              <w:t>металлургическими и коксохимическими производствами и объектами</w:t>
            </w:r>
          </w:p>
        </w:tc>
        <w:tc>
          <w:tcPr>
            <w:tcW w:w="1844" w:type="dxa"/>
          </w:tcPr>
          <w:p w:rsidR="00A36A4D" w:rsidRPr="00256A7E" w:rsidRDefault="00F2588B" w:rsidP="00EB42D1">
            <w:pPr>
              <w:pStyle w:val="TableParagraph"/>
              <w:ind w:left="-86" w:firstLine="283"/>
              <w:jc w:val="center"/>
              <w:rPr>
                <w:sz w:val="20"/>
                <w:szCs w:val="20"/>
              </w:rPr>
            </w:pPr>
            <w:r>
              <w:rPr>
                <w:sz w:val="20"/>
                <w:szCs w:val="20"/>
              </w:rPr>
              <w:t>4</w:t>
            </w:r>
          </w:p>
        </w:tc>
        <w:tc>
          <w:tcPr>
            <w:tcW w:w="1419" w:type="dxa"/>
          </w:tcPr>
          <w:p w:rsidR="00A36A4D" w:rsidRPr="00256A7E" w:rsidRDefault="00F2588B" w:rsidP="00EB42D1">
            <w:pPr>
              <w:pStyle w:val="TableParagraph"/>
              <w:ind w:left="-371" w:firstLine="425"/>
              <w:jc w:val="center"/>
              <w:rPr>
                <w:sz w:val="20"/>
                <w:szCs w:val="20"/>
              </w:rPr>
            </w:pPr>
            <w:r>
              <w:rPr>
                <w:sz w:val="20"/>
                <w:szCs w:val="20"/>
              </w:rPr>
              <w:t>1</w:t>
            </w:r>
          </w:p>
        </w:tc>
        <w:tc>
          <w:tcPr>
            <w:tcW w:w="1134" w:type="dxa"/>
          </w:tcPr>
          <w:p w:rsidR="00A36A4D" w:rsidRPr="00256A7E" w:rsidRDefault="00A36A4D" w:rsidP="00F2588B">
            <w:pPr>
              <w:pStyle w:val="TableParagraph"/>
              <w:ind w:left="-539" w:firstLine="709"/>
              <w:jc w:val="center"/>
              <w:rPr>
                <w:sz w:val="20"/>
                <w:szCs w:val="20"/>
              </w:rPr>
            </w:pPr>
            <w:r w:rsidRPr="00256A7E">
              <w:rPr>
                <w:sz w:val="20"/>
                <w:szCs w:val="20"/>
              </w:rPr>
              <w:t>-</w:t>
            </w:r>
            <w:r w:rsidR="00F2588B">
              <w:rPr>
                <w:sz w:val="20"/>
                <w:szCs w:val="20"/>
              </w:rPr>
              <w:t>3</w:t>
            </w:r>
          </w:p>
        </w:tc>
      </w:tr>
      <w:tr w:rsidR="00A36A4D" w:rsidRPr="00256A7E" w:rsidTr="00EB42D1">
        <w:trPr>
          <w:trHeight w:val="316"/>
        </w:trPr>
        <w:tc>
          <w:tcPr>
            <w:tcW w:w="5240" w:type="dxa"/>
          </w:tcPr>
          <w:p w:rsidR="00A36A4D" w:rsidRPr="00256A7E" w:rsidRDefault="00A36A4D" w:rsidP="00F2588B">
            <w:pPr>
              <w:pStyle w:val="TableParagraph"/>
              <w:spacing w:line="270" w:lineRule="exact"/>
              <w:ind w:left="139" w:firstLine="53"/>
              <w:rPr>
                <w:sz w:val="20"/>
                <w:szCs w:val="20"/>
              </w:rPr>
            </w:pPr>
            <w:r w:rsidRPr="00256A7E">
              <w:rPr>
                <w:sz w:val="20"/>
                <w:szCs w:val="20"/>
              </w:rPr>
              <w:t xml:space="preserve">Надзор за </w:t>
            </w:r>
            <w:r w:rsidR="00F2588B">
              <w:rPr>
                <w:sz w:val="20"/>
                <w:szCs w:val="20"/>
              </w:rPr>
              <w:t>предприятиями химического комплекса</w:t>
            </w:r>
          </w:p>
        </w:tc>
        <w:tc>
          <w:tcPr>
            <w:tcW w:w="1844" w:type="dxa"/>
          </w:tcPr>
          <w:p w:rsidR="00A36A4D" w:rsidRPr="00256A7E" w:rsidRDefault="00F2588B" w:rsidP="00EB42D1">
            <w:pPr>
              <w:pStyle w:val="TableParagraph"/>
              <w:ind w:left="-86" w:firstLine="283"/>
              <w:jc w:val="center"/>
              <w:rPr>
                <w:sz w:val="20"/>
                <w:szCs w:val="20"/>
              </w:rPr>
            </w:pPr>
            <w:r>
              <w:rPr>
                <w:sz w:val="20"/>
                <w:szCs w:val="20"/>
              </w:rPr>
              <w:t>0</w:t>
            </w:r>
          </w:p>
        </w:tc>
        <w:tc>
          <w:tcPr>
            <w:tcW w:w="1419" w:type="dxa"/>
          </w:tcPr>
          <w:p w:rsidR="00A36A4D" w:rsidRPr="00256A7E" w:rsidRDefault="00F2588B" w:rsidP="00EB42D1">
            <w:pPr>
              <w:pStyle w:val="TableParagraph"/>
              <w:ind w:left="-371" w:firstLine="425"/>
              <w:jc w:val="center"/>
              <w:rPr>
                <w:sz w:val="20"/>
                <w:szCs w:val="20"/>
              </w:rPr>
            </w:pPr>
            <w:r>
              <w:rPr>
                <w:sz w:val="20"/>
                <w:szCs w:val="20"/>
              </w:rPr>
              <w:t>1</w:t>
            </w:r>
          </w:p>
        </w:tc>
        <w:tc>
          <w:tcPr>
            <w:tcW w:w="1134" w:type="dxa"/>
          </w:tcPr>
          <w:p w:rsidR="00A36A4D" w:rsidRPr="00256A7E" w:rsidRDefault="00F2588B" w:rsidP="00EB42D1">
            <w:pPr>
              <w:pStyle w:val="TableParagraph"/>
              <w:spacing w:line="270" w:lineRule="exact"/>
              <w:ind w:left="-539" w:firstLine="709"/>
              <w:jc w:val="center"/>
              <w:rPr>
                <w:sz w:val="20"/>
                <w:szCs w:val="20"/>
              </w:rPr>
            </w:pPr>
            <w:r>
              <w:rPr>
                <w:sz w:val="20"/>
                <w:szCs w:val="20"/>
              </w:rPr>
              <w:t>+</w:t>
            </w:r>
            <w:r w:rsidR="00A36A4D" w:rsidRPr="00256A7E">
              <w:rPr>
                <w:sz w:val="20"/>
                <w:szCs w:val="20"/>
              </w:rPr>
              <w:t>1</w:t>
            </w:r>
          </w:p>
        </w:tc>
      </w:tr>
      <w:tr w:rsidR="00A36A4D" w:rsidRPr="00256A7E" w:rsidTr="00EB42D1">
        <w:trPr>
          <w:trHeight w:val="318"/>
        </w:trPr>
        <w:tc>
          <w:tcPr>
            <w:tcW w:w="5240" w:type="dxa"/>
          </w:tcPr>
          <w:p w:rsidR="00A36A4D" w:rsidRPr="00256A7E" w:rsidRDefault="00A36A4D" w:rsidP="00EB42D1">
            <w:pPr>
              <w:pStyle w:val="TableParagraph"/>
              <w:spacing w:line="273" w:lineRule="exact"/>
              <w:ind w:left="139" w:firstLine="709"/>
              <w:rPr>
                <w:i/>
                <w:sz w:val="20"/>
                <w:szCs w:val="20"/>
              </w:rPr>
            </w:pPr>
            <w:r w:rsidRPr="00256A7E">
              <w:rPr>
                <w:i/>
                <w:sz w:val="20"/>
                <w:szCs w:val="20"/>
              </w:rPr>
              <w:t>Итого</w:t>
            </w:r>
          </w:p>
        </w:tc>
        <w:tc>
          <w:tcPr>
            <w:tcW w:w="1844" w:type="dxa"/>
          </w:tcPr>
          <w:p w:rsidR="00A36A4D" w:rsidRPr="00256A7E" w:rsidRDefault="00F2588B" w:rsidP="00EB42D1">
            <w:pPr>
              <w:pStyle w:val="TableParagraph"/>
              <w:ind w:left="-86" w:firstLine="283"/>
              <w:jc w:val="center"/>
              <w:rPr>
                <w:sz w:val="20"/>
                <w:szCs w:val="20"/>
              </w:rPr>
            </w:pPr>
            <w:r>
              <w:rPr>
                <w:sz w:val="20"/>
                <w:szCs w:val="20"/>
              </w:rPr>
              <w:t>16</w:t>
            </w:r>
          </w:p>
        </w:tc>
        <w:tc>
          <w:tcPr>
            <w:tcW w:w="1419" w:type="dxa"/>
          </w:tcPr>
          <w:p w:rsidR="00A36A4D" w:rsidRPr="00256A7E" w:rsidRDefault="00F2588B" w:rsidP="00EB42D1">
            <w:pPr>
              <w:pStyle w:val="TableParagraph"/>
              <w:ind w:left="-371" w:firstLine="425"/>
              <w:jc w:val="center"/>
              <w:rPr>
                <w:sz w:val="20"/>
                <w:szCs w:val="20"/>
              </w:rPr>
            </w:pPr>
            <w:r>
              <w:rPr>
                <w:sz w:val="20"/>
                <w:szCs w:val="20"/>
              </w:rPr>
              <w:t>13</w:t>
            </w:r>
          </w:p>
        </w:tc>
        <w:tc>
          <w:tcPr>
            <w:tcW w:w="1134" w:type="dxa"/>
          </w:tcPr>
          <w:p w:rsidR="00A36A4D" w:rsidRPr="00256A7E" w:rsidRDefault="00EA3AB4" w:rsidP="00EB42D1">
            <w:pPr>
              <w:pStyle w:val="TableParagraph"/>
              <w:ind w:left="-539" w:firstLine="709"/>
              <w:jc w:val="center"/>
              <w:rPr>
                <w:sz w:val="20"/>
                <w:szCs w:val="20"/>
              </w:rPr>
            </w:pPr>
            <w:r>
              <w:rPr>
                <w:sz w:val="20"/>
                <w:szCs w:val="20"/>
              </w:rPr>
              <w:t>-3</w:t>
            </w:r>
          </w:p>
        </w:tc>
      </w:tr>
    </w:tbl>
    <w:p w:rsidR="00A36A4D" w:rsidRDefault="00A36A4D" w:rsidP="002C66F5">
      <w:pPr>
        <w:spacing w:line="276" w:lineRule="auto"/>
        <w:ind w:left="142" w:right="121" w:firstLine="567"/>
        <w:jc w:val="center"/>
      </w:pPr>
    </w:p>
    <w:p w:rsidR="00653141" w:rsidRDefault="00653141" w:rsidP="005E30B8">
      <w:pPr>
        <w:spacing w:line="276" w:lineRule="auto"/>
        <w:ind w:firstLine="709"/>
        <w:jc w:val="both"/>
      </w:pPr>
      <w:r w:rsidRPr="00653141">
        <w:lastRenderedPageBreak/>
        <w:t>За 12 месяцев</w:t>
      </w:r>
      <w:r>
        <w:t xml:space="preserve"> 2021 года на опасных производственных объектах, поднадзорных Уральскому управлению, произошли 13 несчастных случаев, один из них – групповой. В </w:t>
      </w:r>
      <w:proofErr w:type="gramStart"/>
      <w:r>
        <w:t>результате</w:t>
      </w:r>
      <w:proofErr w:type="gramEnd"/>
      <w:r>
        <w:t xml:space="preserve"> несчастных случаев смертельно пострадали 12 человек.</w:t>
      </w:r>
    </w:p>
    <w:p w:rsidR="002C66F5" w:rsidRPr="00653141" w:rsidRDefault="00653141" w:rsidP="005E30B8">
      <w:pPr>
        <w:spacing w:line="276" w:lineRule="auto"/>
        <w:ind w:firstLine="709"/>
        <w:jc w:val="both"/>
      </w:pPr>
      <w:r>
        <w:t>За аналогичный период 2020 года</w:t>
      </w:r>
      <w:r w:rsidR="00A36A4D">
        <w:t xml:space="preserve"> </w:t>
      </w:r>
      <w:r w:rsidR="00FB6C59">
        <w:t xml:space="preserve">на опасных производственных объектах </w:t>
      </w:r>
      <w:r w:rsidR="00A36A4D">
        <w:t xml:space="preserve">зарегистрировано 16 несчастных случаев, из них 14 со смертельным исходом. Всего </w:t>
      </w:r>
      <w:r w:rsidR="00EA3AB4">
        <w:t xml:space="preserve">в течение 2020 года </w:t>
      </w:r>
      <w:r w:rsidR="00A36A4D">
        <w:t>смертельно пострадали 15 человек.</w:t>
      </w:r>
    </w:p>
    <w:p w:rsidR="00767197" w:rsidRDefault="00767197" w:rsidP="001C17F7">
      <w:pPr>
        <w:pStyle w:val="Default"/>
        <w:rPr>
          <w:b/>
          <w:bCs/>
          <w:sz w:val="23"/>
          <w:szCs w:val="23"/>
        </w:rPr>
      </w:pPr>
    </w:p>
    <w:p w:rsidR="001C17F7" w:rsidRPr="005B52A6" w:rsidRDefault="005E57CF" w:rsidP="00621E20">
      <w:pPr>
        <w:pStyle w:val="Default"/>
        <w:numPr>
          <w:ilvl w:val="1"/>
          <w:numId w:val="30"/>
        </w:numPr>
        <w:rPr>
          <w:b/>
          <w:bCs/>
          <w:sz w:val="23"/>
          <w:szCs w:val="23"/>
        </w:rPr>
      </w:pPr>
      <w:r>
        <w:rPr>
          <w:b/>
          <w:bCs/>
          <w:sz w:val="23"/>
          <w:szCs w:val="23"/>
        </w:rPr>
        <w:t xml:space="preserve"> </w:t>
      </w:r>
      <w:r w:rsidR="001C17F7" w:rsidRPr="005B52A6">
        <w:rPr>
          <w:b/>
          <w:bCs/>
          <w:sz w:val="23"/>
          <w:szCs w:val="23"/>
        </w:rPr>
        <w:t>О наложенных по результатам контрольных мероприятий мерах административной и иной публично-правовой ответственности</w:t>
      </w:r>
    </w:p>
    <w:p w:rsidR="00767197" w:rsidRPr="005B52A6" w:rsidRDefault="00767197" w:rsidP="001C17F7">
      <w:pPr>
        <w:pStyle w:val="Default"/>
        <w:rPr>
          <w:sz w:val="23"/>
          <w:szCs w:val="23"/>
        </w:rPr>
      </w:pPr>
    </w:p>
    <w:p w:rsidR="001C17F7" w:rsidRPr="001F06A4" w:rsidRDefault="001C17F7" w:rsidP="00767197">
      <w:pPr>
        <w:spacing w:line="276" w:lineRule="auto"/>
        <w:ind w:firstLine="709"/>
        <w:jc w:val="both"/>
      </w:pPr>
      <w:r w:rsidRPr="001F06A4">
        <w:t>По итогам контрольно-надзорных мероприятий, проведённых Управлением, и на основании протоколов других контрольно-надзорных органов за 12 мес. 202</w:t>
      </w:r>
      <w:r w:rsidR="005B52A6" w:rsidRPr="001F06A4">
        <w:t>1</w:t>
      </w:r>
      <w:r w:rsidRPr="001F06A4">
        <w:t xml:space="preserve"> года </w:t>
      </w:r>
      <w:r w:rsidR="00FF17AE" w:rsidRPr="001F06A4">
        <w:t xml:space="preserve">Общее количество административных наказаний </w:t>
      </w:r>
      <w:r w:rsidR="00C80D1D" w:rsidRPr="001F06A4">
        <w:t xml:space="preserve">с учетом результатов обжалования </w:t>
      </w:r>
      <w:r w:rsidR="00FF17AE" w:rsidRPr="001F06A4">
        <w:t>составило 104</w:t>
      </w:r>
      <w:r w:rsidR="00C80D1D" w:rsidRPr="001F06A4">
        <w:t>1</w:t>
      </w:r>
      <w:r w:rsidR="00FF17AE" w:rsidRPr="001F06A4">
        <w:t>, что на 364 (35%) больше</w:t>
      </w:r>
      <w:r w:rsidR="00C80D1D" w:rsidRPr="001F06A4">
        <w:t>,</w:t>
      </w:r>
      <w:r w:rsidR="00FF17AE" w:rsidRPr="001F06A4">
        <w:t xml:space="preserve"> чем </w:t>
      </w:r>
      <w:r w:rsidR="00C80D1D" w:rsidRPr="001F06A4">
        <w:t xml:space="preserve">за АППГ </w:t>
      </w:r>
      <w:r w:rsidRPr="001F06A4">
        <w:t xml:space="preserve">(см. Таблицу </w:t>
      </w:r>
      <w:r w:rsidR="00C80D1D" w:rsidRPr="001F06A4">
        <w:t>5</w:t>
      </w:r>
      <w:r w:rsidRPr="001F06A4">
        <w:t>)</w:t>
      </w:r>
      <w:r w:rsidR="00C80D1D" w:rsidRPr="001F06A4">
        <w:t>.</w:t>
      </w:r>
      <w:r w:rsidRPr="001F06A4">
        <w:t xml:space="preserve"> </w:t>
      </w:r>
      <w:r w:rsidR="00C80D1D" w:rsidRPr="001F06A4">
        <w:t>Н</w:t>
      </w:r>
      <w:r w:rsidRPr="001F06A4">
        <w:t xml:space="preserve">аложено административных штрафов </w:t>
      </w:r>
      <w:r w:rsidR="00C80D1D" w:rsidRPr="001F06A4">
        <w:t>с учетом результатов обжалования 796</w:t>
      </w:r>
      <w:r w:rsidRPr="001F06A4">
        <w:t xml:space="preserve">, что на </w:t>
      </w:r>
      <w:r w:rsidR="00C80D1D" w:rsidRPr="001F06A4">
        <w:t>338</w:t>
      </w:r>
      <w:r w:rsidRPr="001F06A4">
        <w:t xml:space="preserve"> (42,</w:t>
      </w:r>
      <w:r w:rsidR="00C80D1D" w:rsidRPr="001F06A4">
        <w:t>5</w:t>
      </w:r>
      <w:r w:rsidRPr="001F06A4">
        <w:t xml:space="preserve"> %) </w:t>
      </w:r>
      <w:r w:rsidR="00C80D1D" w:rsidRPr="001F06A4">
        <w:t>больше,</w:t>
      </w:r>
      <w:r w:rsidRPr="001F06A4">
        <w:t xml:space="preserve"> чем за АППГ</w:t>
      </w:r>
      <w:r w:rsidR="00EC29E7" w:rsidRPr="001F06A4">
        <w:t xml:space="preserve">, </w:t>
      </w:r>
      <w:r w:rsidRPr="001F06A4">
        <w:t xml:space="preserve">на общую сумму </w:t>
      </w:r>
      <w:r w:rsidR="00C80D1D" w:rsidRPr="001F06A4">
        <w:t>55296,2</w:t>
      </w:r>
      <w:r w:rsidRPr="001F06A4">
        <w:t xml:space="preserve"> тыс. рублей, что на </w:t>
      </w:r>
      <w:r w:rsidR="00C80D1D" w:rsidRPr="001F06A4">
        <w:t>–</w:t>
      </w:r>
      <w:r w:rsidRPr="001F06A4">
        <w:t xml:space="preserve"> </w:t>
      </w:r>
      <w:r w:rsidR="00C80D1D" w:rsidRPr="001F06A4">
        <w:t>10324,4</w:t>
      </w:r>
      <w:r w:rsidRPr="001F06A4">
        <w:t xml:space="preserve"> (на </w:t>
      </w:r>
      <w:r w:rsidR="00C80D1D" w:rsidRPr="001F06A4">
        <w:t>18,7</w:t>
      </w:r>
      <w:r w:rsidR="00EC29E7" w:rsidRPr="001F06A4">
        <w:t xml:space="preserve"> %</w:t>
      </w:r>
      <w:r w:rsidRPr="001F06A4">
        <w:t xml:space="preserve">) </w:t>
      </w:r>
      <w:r w:rsidR="00C80D1D" w:rsidRPr="001F06A4">
        <w:t>больше,</w:t>
      </w:r>
      <w:r w:rsidRPr="001F06A4">
        <w:t xml:space="preserve"> чем за АППГ</w:t>
      </w:r>
      <w:r w:rsidR="00EC29E7" w:rsidRPr="001F06A4">
        <w:t>.</w:t>
      </w:r>
      <w:r w:rsidRPr="001F06A4">
        <w:t xml:space="preserve"> Взыскано в течение отчётного периода – </w:t>
      </w:r>
      <w:r w:rsidR="00EC29E7" w:rsidRPr="001F06A4">
        <w:t>35311,2</w:t>
      </w:r>
      <w:r w:rsidRPr="001F06A4">
        <w:t xml:space="preserve"> тыс. рублей, что на </w:t>
      </w:r>
      <w:r w:rsidR="00EC29E7" w:rsidRPr="001F06A4">
        <w:t>6767,5</w:t>
      </w:r>
      <w:r w:rsidRPr="001F06A4">
        <w:t xml:space="preserve"> тыс. руб. (на </w:t>
      </w:r>
      <w:r w:rsidR="00EC29E7" w:rsidRPr="001F06A4">
        <w:t>19</w:t>
      </w:r>
      <w:r w:rsidRPr="001F06A4">
        <w:t xml:space="preserve"> %) </w:t>
      </w:r>
      <w:r w:rsidR="00EC29E7" w:rsidRPr="001F06A4">
        <w:t>больше, чем за АППГ.</w:t>
      </w:r>
    </w:p>
    <w:p w:rsidR="00471837" w:rsidRPr="001F06A4" w:rsidRDefault="001C17F7" w:rsidP="00471837">
      <w:pPr>
        <w:spacing w:line="276" w:lineRule="auto"/>
        <w:ind w:firstLine="709"/>
        <w:jc w:val="both"/>
      </w:pPr>
      <w:r w:rsidRPr="001F06A4">
        <w:t>Помимо штрафных санкций в административной практике Управления активно используется административное приостановление деятельности, в том числе оборудования, на срок до девяноста суток.</w:t>
      </w:r>
      <w:r w:rsidR="00471837" w:rsidRPr="001F06A4">
        <w:t xml:space="preserve"> </w:t>
      </w:r>
      <w:r w:rsidRPr="001F06A4">
        <w:t xml:space="preserve">В отчётном периоде было инициировано </w:t>
      </w:r>
      <w:r w:rsidR="00EC29E7" w:rsidRPr="001F06A4">
        <w:t>2</w:t>
      </w:r>
      <w:r w:rsidRPr="001F06A4">
        <w:t xml:space="preserve">4 </w:t>
      </w:r>
      <w:proofErr w:type="gramStart"/>
      <w:r w:rsidR="00EC29E7" w:rsidRPr="001F06A4">
        <w:t>административных</w:t>
      </w:r>
      <w:proofErr w:type="gramEnd"/>
      <w:r w:rsidR="00EC29E7" w:rsidRPr="001F06A4">
        <w:t xml:space="preserve"> приостановления</w:t>
      </w:r>
      <w:r w:rsidRPr="001F06A4">
        <w:t xml:space="preserve"> деятельности по результатам федерального государственного надзора в об</w:t>
      </w:r>
      <w:r w:rsidR="00EC29E7" w:rsidRPr="001F06A4">
        <w:t>ласти промышленной безопасности</w:t>
      </w:r>
      <w:r w:rsidRPr="001F06A4">
        <w:t>.</w:t>
      </w:r>
    </w:p>
    <w:p w:rsidR="00370AF8" w:rsidRPr="001F06A4" w:rsidRDefault="001C17F7" w:rsidP="001C17F7">
      <w:pPr>
        <w:spacing w:line="276" w:lineRule="auto"/>
        <w:ind w:firstLine="709"/>
        <w:jc w:val="both"/>
      </w:pPr>
      <w:r w:rsidRPr="001F06A4">
        <w:t xml:space="preserve">В </w:t>
      </w:r>
      <w:proofErr w:type="gramStart"/>
      <w:r w:rsidRPr="001F06A4">
        <w:t>целях</w:t>
      </w:r>
      <w:proofErr w:type="gramEnd"/>
      <w:r w:rsidRPr="001F06A4">
        <w:t xml:space="preserve"> обеспечения соблюдения подконтрольными лицами требований безопасности, </w:t>
      </w:r>
      <w:r w:rsidR="00471837" w:rsidRPr="001F06A4">
        <w:t xml:space="preserve">инспекторским составом выносятся </w:t>
      </w:r>
      <w:r w:rsidRPr="001F06A4">
        <w:t xml:space="preserve">предостережения о недопустимости нарушения обязательных требований. В течение отчётного периода направлено </w:t>
      </w:r>
      <w:r w:rsidR="00471837" w:rsidRPr="001F06A4">
        <w:t>174</w:t>
      </w:r>
      <w:r w:rsidRPr="001F06A4">
        <w:t xml:space="preserve"> предостережени</w:t>
      </w:r>
      <w:r w:rsidR="00DD48B1" w:rsidRPr="001F06A4">
        <w:t>я</w:t>
      </w:r>
      <w:r w:rsidR="00471837" w:rsidRPr="001F06A4">
        <w:t xml:space="preserve"> (в 2020 году – 434)</w:t>
      </w:r>
      <w:r w:rsidRPr="001F06A4">
        <w:t>.</w:t>
      </w:r>
    </w:p>
    <w:p w:rsidR="00C80D1D" w:rsidRDefault="00C80D1D" w:rsidP="00C80D1D">
      <w:pPr>
        <w:spacing w:line="276" w:lineRule="auto"/>
        <w:ind w:firstLine="709"/>
        <w:jc w:val="right"/>
        <w:rPr>
          <w:sz w:val="23"/>
          <w:szCs w:val="23"/>
        </w:rPr>
      </w:pPr>
      <w:r>
        <w:rPr>
          <w:sz w:val="23"/>
          <w:szCs w:val="23"/>
        </w:rPr>
        <w:t xml:space="preserve">Таблица </w:t>
      </w:r>
      <w:r w:rsidR="000C5452">
        <w:rPr>
          <w:sz w:val="23"/>
          <w:szCs w:val="23"/>
        </w:rPr>
        <w:t>6</w:t>
      </w:r>
    </w:p>
    <w:tbl>
      <w:tblPr>
        <w:tblStyle w:val="a3"/>
        <w:tblW w:w="0" w:type="auto"/>
        <w:tblLook w:val="04A0" w:firstRow="1" w:lastRow="0" w:firstColumn="1" w:lastColumn="0" w:noHBand="0" w:noVBand="1"/>
      </w:tblPr>
      <w:tblGrid>
        <w:gridCol w:w="529"/>
        <w:gridCol w:w="4778"/>
        <w:gridCol w:w="1362"/>
        <w:gridCol w:w="1467"/>
        <w:gridCol w:w="1435"/>
      </w:tblGrid>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 xml:space="preserve">№ </w:t>
            </w:r>
            <w:proofErr w:type="gramStart"/>
            <w:r w:rsidRPr="00471837">
              <w:rPr>
                <w:sz w:val="20"/>
                <w:szCs w:val="20"/>
              </w:rPr>
              <w:t>п</w:t>
            </w:r>
            <w:proofErr w:type="gramEnd"/>
            <w:r w:rsidRPr="00471837">
              <w:rPr>
                <w:sz w:val="20"/>
                <w:szCs w:val="20"/>
              </w:rPr>
              <w:t>/п</w:t>
            </w:r>
          </w:p>
        </w:tc>
        <w:tc>
          <w:tcPr>
            <w:tcW w:w="4778" w:type="dxa"/>
          </w:tcPr>
          <w:p w:rsidR="00471837" w:rsidRPr="00471837" w:rsidRDefault="00471837" w:rsidP="00FF17AE">
            <w:pPr>
              <w:spacing w:line="276" w:lineRule="auto"/>
              <w:jc w:val="both"/>
              <w:rPr>
                <w:sz w:val="20"/>
                <w:szCs w:val="20"/>
              </w:rPr>
            </w:pPr>
            <w:r w:rsidRPr="00471837">
              <w:rPr>
                <w:sz w:val="20"/>
                <w:szCs w:val="20"/>
              </w:rPr>
              <w:t>Показатель</w:t>
            </w:r>
          </w:p>
        </w:tc>
        <w:tc>
          <w:tcPr>
            <w:tcW w:w="1362" w:type="dxa"/>
          </w:tcPr>
          <w:p w:rsidR="00471837" w:rsidRPr="00471837" w:rsidRDefault="00471837" w:rsidP="00FF17AE">
            <w:pPr>
              <w:spacing w:line="276" w:lineRule="auto"/>
              <w:jc w:val="both"/>
              <w:rPr>
                <w:sz w:val="20"/>
                <w:szCs w:val="20"/>
              </w:rPr>
            </w:pPr>
            <w:r w:rsidRPr="00471837">
              <w:rPr>
                <w:sz w:val="20"/>
                <w:szCs w:val="20"/>
              </w:rPr>
              <w:t>12 мес.2020</w:t>
            </w:r>
          </w:p>
        </w:tc>
        <w:tc>
          <w:tcPr>
            <w:tcW w:w="1467" w:type="dxa"/>
          </w:tcPr>
          <w:p w:rsidR="00471837" w:rsidRPr="00471837" w:rsidRDefault="00471837" w:rsidP="00FF17AE">
            <w:pPr>
              <w:spacing w:line="276" w:lineRule="auto"/>
              <w:jc w:val="both"/>
              <w:rPr>
                <w:sz w:val="20"/>
                <w:szCs w:val="20"/>
              </w:rPr>
            </w:pPr>
            <w:r w:rsidRPr="00471837">
              <w:rPr>
                <w:sz w:val="20"/>
                <w:szCs w:val="20"/>
              </w:rPr>
              <w:t>12 мес. 2021</w:t>
            </w:r>
          </w:p>
        </w:tc>
        <w:tc>
          <w:tcPr>
            <w:tcW w:w="1435" w:type="dxa"/>
          </w:tcPr>
          <w:p w:rsidR="00471837" w:rsidRPr="00471837" w:rsidRDefault="00471837" w:rsidP="00FF17AE">
            <w:pPr>
              <w:spacing w:line="276" w:lineRule="auto"/>
              <w:jc w:val="both"/>
              <w:rPr>
                <w:sz w:val="20"/>
                <w:szCs w:val="20"/>
              </w:rPr>
            </w:pPr>
            <w:r w:rsidRPr="00471837">
              <w:rPr>
                <w:sz w:val="20"/>
                <w:szCs w:val="20"/>
              </w:rPr>
              <w:t>+/-</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1</w:t>
            </w:r>
          </w:p>
        </w:tc>
        <w:tc>
          <w:tcPr>
            <w:tcW w:w="4778" w:type="dxa"/>
          </w:tcPr>
          <w:p w:rsidR="00471837" w:rsidRPr="00471837" w:rsidRDefault="00471837" w:rsidP="00FF17AE">
            <w:pPr>
              <w:spacing w:line="276" w:lineRule="auto"/>
              <w:jc w:val="both"/>
              <w:rPr>
                <w:sz w:val="20"/>
                <w:szCs w:val="20"/>
              </w:rPr>
            </w:pPr>
            <w:r w:rsidRPr="00471837">
              <w:rPr>
                <w:sz w:val="20"/>
                <w:szCs w:val="20"/>
              </w:rPr>
              <w:t>Общее количество административных наказаний (с учетом результатов обжалования)</w:t>
            </w:r>
          </w:p>
        </w:tc>
        <w:tc>
          <w:tcPr>
            <w:tcW w:w="1362" w:type="dxa"/>
          </w:tcPr>
          <w:p w:rsidR="00471837" w:rsidRPr="00471837" w:rsidRDefault="00471837" w:rsidP="00FF17AE">
            <w:pPr>
              <w:spacing w:line="276" w:lineRule="auto"/>
              <w:jc w:val="both"/>
              <w:rPr>
                <w:sz w:val="20"/>
                <w:szCs w:val="20"/>
              </w:rPr>
            </w:pPr>
            <w:r w:rsidRPr="00471837">
              <w:rPr>
                <w:sz w:val="20"/>
                <w:szCs w:val="20"/>
              </w:rPr>
              <w:t>681 (677)</w:t>
            </w:r>
          </w:p>
        </w:tc>
        <w:tc>
          <w:tcPr>
            <w:tcW w:w="1467" w:type="dxa"/>
          </w:tcPr>
          <w:p w:rsidR="00471837" w:rsidRPr="00471837" w:rsidRDefault="00471837" w:rsidP="00FF17AE">
            <w:pPr>
              <w:spacing w:line="276" w:lineRule="auto"/>
              <w:jc w:val="both"/>
              <w:rPr>
                <w:sz w:val="20"/>
                <w:szCs w:val="20"/>
              </w:rPr>
            </w:pPr>
            <w:r w:rsidRPr="00471837">
              <w:rPr>
                <w:sz w:val="20"/>
                <w:szCs w:val="20"/>
              </w:rPr>
              <w:t>1048 (1041)</w:t>
            </w:r>
          </w:p>
        </w:tc>
        <w:tc>
          <w:tcPr>
            <w:tcW w:w="1435" w:type="dxa"/>
          </w:tcPr>
          <w:p w:rsidR="00471837" w:rsidRPr="00471837" w:rsidRDefault="00471837" w:rsidP="00FF17AE">
            <w:pPr>
              <w:spacing w:line="276" w:lineRule="auto"/>
              <w:jc w:val="both"/>
              <w:rPr>
                <w:sz w:val="20"/>
                <w:szCs w:val="20"/>
              </w:rPr>
            </w:pPr>
            <w:r>
              <w:rPr>
                <w:sz w:val="20"/>
                <w:szCs w:val="20"/>
              </w:rPr>
              <w:t>+364</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2</w:t>
            </w:r>
          </w:p>
        </w:tc>
        <w:tc>
          <w:tcPr>
            <w:tcW w:w="4778" w:type="dxa"/>
          </w:tcPr>
          <w:p w:rsidR="00471837" w:rsidRPr="00471837" w:rsidRDefault="00471837" w:rsidP="00FF17AE">
            <w:pPr>
              <w:spacing w:line="276" w:lineRule="auto"/>
              <w:jc w:val="both"/>
              <w:rPr>
                <w:sz w:val="20"/>
                <w:szCs w:val="20"/>
              </w:rPr>
            </w:pPr>
            <w:r w:rsidRPr="00471837">
              <w:rPr>
                <w:sz w:val="20"/>
                <w:szCs w:val="20"/>
              </w:rPr>
              <w:t>Количество наложенных административных штрафов (с учетом результатов обжалования)</w:t>
            </w:r>
          </w:p>
        </w:tc>
        <w:tc>
          <w:tcPr>
            <w:tcW w:w="1362" w:type="dxa"/>
          </w:tcPr>
          <w:p w:rsidR="00471837" w:rsidRPr="00471837" w:rsidRDefault="00471837" w:rsidP="00FF17AE">
            <w:pPr>
              <w:spacing w:line="276" w:lineRule="auto"/>
              <w:jc w:val="both"/>
              <w:rPr>
                <w:sz w:val="20"/>
                <w:szCs w:val="20"/>
              </w:rPr>
            </w:pPr>
            <w:r w:rsidRPr="00471837">
              <w:rPr>
                <w:sz w:val="20"/>
                <w:szCs w:val="20"/>
              </w:rPr>
              <w:t>462 (458)</w:t>
            </w:r>
          </w:p>
        </w:tc>
        <w:tc>
          <w:tcPr>
            <w:tcW w:w="1467" w:type="dxa"/>
          </w:tcPr>
          <w:p w:rsidR="00471837" w:rsidRPr="00471837" w:rsidRDefault="00471837" w:rsidP="00FF17AE">
            <w:pPr>
              <w:spacing w:line="276" w:lineRule="auto"/>
              <w:jc w:val="both"/>
              <w:rPr>
                <w:sz w:val="20"/>
                <w:szCs w:val="20"/>
              </w:rPr>
            </w:pPr>
            <w:r w:rsidRPr="00471837">
              <w:rPr>
                <w:sz w:val="20"/>
                <w:szCs w:val="20"/>
              </w:rPr>
              <w:t>808 (796)</w:t>
            </w:r>
          </w:p>
        </w:tc>
        <w:tc>
          <w:tcPr>
            <w:tcW w:w="1435" w:type="dxa"/>
          </w:tcPr>
          <w:p w:rsidR="00471837" w:rsidRPr="00471837" w:rsidRDefault="00471837" w:rsidP="00FF17AE">
            <w:pPr>
              <w:spacing w:line="276" w:lineRule="auto"/>
              <w:jc w:val="both"/>
              <w:rPr>
                <w:sz w:val="20"/>
                <w:szCs w:val="20"/>
              </w:rPr>
            </w:pPr>
            <w:r>
              <w:rPr>
                <w:sz w:val="20"/>
                <w:szCs w:val="20"/>
              </w:rPr>
              <w:t>+338</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3</w:t>
            </w:r>
          </w:p>
        </w:tc>
        <w:tc>
          <w:tcPr>
            <w:tcW w:w="4778" w:type="dxa"/>
          </w:tcPr>
          <w:p w:rsidR="00471837" w:rsidRPr="00471837" w:rsidRDefault="00471837" w:rsidP="00FF17AE">
            <w:pPr>
              <w:spacing w:line="276" w:lineRule="auto"/>
              <w:jc w:val="both"/>
              <w:rPr>
                <w:sz w:val="20"/>
                <w:szCs w:val="20"/>
              </w:rPr>
            </w:pPr>
            <w:r w:rsidRPr="00471837">
              <w:rPr>
                <w:sz w:val="20"/>
                <w:szCs w:val="20"/>
              </w:rPr>
              <w:t>Количество вынесенных предупреждений</w:t>
            </w:r>
          </w:p>
        </w:tc>
        <w:tc>
          <w:tcPr>
            <w:tcW w:w="1362" w:type="dxa"/>
          </w:tcPr>
          <w:p w:rsidR="00471837" w:rsidRPr="00471837" w:rsidRDefault="00471837" w:rsidP="00FF17AE">
            <w:pPr>
              <w:spacing w:line="276" w:lineRule="auto"/>
              <w:jc w:val="both"/>
              <w:rPr>
                <w:sz w:val="20"/>
                <w:szCs w:val="20"/>
              </w:rPr>
            </w:pPr>
            <w:r w:rsidRPr="00471837">
              <w:rPr>
                <w:sz w:val="20"/>
                <w:szCs w:val="20"/>
              </w:rPr>
              <w:t>215</w:t>
            </w:r>
          </w:p>
        </w:tc>
        <w:tc>
          <w:tcPr>
            <w:tcW w:w="1467" w:type="dxa"/>
          </w:tcPr>
          <w:p w:rsidR="00471837" w:rsidRPr="00471837" w:rsidRDefault="00471837" w:rsidP="00FF17AE">
            <w:pPr>
              <w:spacing w:line="276" w:lineRule="auto"/>
              <w:jc w:val="both"/>
              <w:rPr>
                <w:sz w:val="20"/>
                <w:szCs w:val="20"/>
              </w:rPr>
            </w:pPr>
            <w:r w:rsidRPr="00471837">
              <w:rPr>
                <w:sz w:val="20"/>
                <w:szCs w:val="20"/>
              </w:rPr>
              <w:t>216</w:t>
            </w:r>
          </w:p>
        </w:tc>
        <w:tc>
          <w:tcPr>
            <w:tcW w:w="1435" w:type="dxa"/>
          </w:tcPr>
          <w:p w:rsidR="00471837" w:rsidRPr="00471837" w:rsidRDefault="00471837" w:rsidP="00FF17AE">
            <w:pPr>
              <w:spacing w:line="276" w:lineRule="auto"/>
              <w:jc w:val="both"/>
              <w:rPr>
                <w:sz w:val="20"/>
                <w:szCs w:val="20"/>
              </w:rPr>
            </w:pPr>
            <w:r>
              <w:rPr>
                <w:sz w:val="20"/>
                <w:szCs w:val="20"/>
              </w:rPr>
              <w:t>+1</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4</w:t>
            </w:r>
          </w:p>
        </w:tc>
        <w:tc>
          <w:tcPr>
            <w:tcW w:w="4778" w:type="dxa"/>
          </w:tcPr>
          <w:p w:rsidR="00471837" w:rsidRPr="00471837" w:rsidRDefault="00471837" w:rsidP="00FF17AE">
            <w:pPr>
              <w:spacing w:line="276" w:lineRule="auto"/>
              <w:jc w:val="both"/>
              <w:rPr>
                <w:sz w:val="20"/>
                <w:szCs w:val="20"/>
              </w:rPr>
            </w:pPr>
            <w:r w:rsidRPr="00471837">
              <w:rPr>
                <w:sz w:val="20"/>
                <w:szCs w:val="20"/>
              </w:rPr>
              <w:t>Количество административных приостановлений деятельности</w:t>
            </w:r>
          </w:p>
        </w:tc>
        <w:tc>
          <w:tcPr>
            <w:tcW w:w="1362" w:type="dxa"/>
          </w:tcPr>
          <w:p w:rsidR="00471837" w:rsidRPr="00471837" w:rsidRDefault="00471837" w:rsidP="00FF17AE">
            <w:pPr>
              <w:spacing w:line="276" w:lineRule="auto"/>
              <w:jc w:val="both"/>
              <w:rPr>
                <w:sz w:val="20"/>
                <w:szCs w:val="20"/>
              </w:rPr>
            </w:pPr>
            <w:r w:rsidRPr="00471837">
              <w:rPr>
                <w:sz w:val="20"/>
                <w:szCs w:val="20"/>
              </w:rPr>
              <w:t>4</w:t>
            </w:r>
          </w:p>
        </w:tc>
        <w:tc>
          <w:tcPr>
            <w:tcW w:w="1467" w:type="dxa"/>
          </w:tcPr>
          <w:p w:rsidR="00471837" w:rsidRPr="00471837" w:rsidRDefault="00471837" w:rsidP="00FF17AE">
            <w:pPr>
              <w:spacing w:line="276" w:lineRule="auto"/>
              <w:jc w:val="both"/>
              <w:rPr>
                <w:sz w:val="20"/>
                <w:szCs w:val="20"/>
              </w:rPr>
            </w:pPr>
            <w:r w:rsidRPr="00471837">
              <w:rPr>
                <w:sz w:val="20"/>
                <w:szCs w:val="20"/>
              </w:rPr>
              <w:t>24</w:t>
            </w:r>
          </w:p>
        </w:tc>
        <w:tc>
          <w:tcPr>
            <w:tcW w:w="1435" w:type="dxa"/>
          </w:tcPr>
          <w:p w:rsidR="00471837" w:rsidRPr="00471837" w:rsidRDefault="00471837" w:rsidP="00FF17AE">
            <w:pPr>
              <w:spacing w:line="276" w:lineRule="auto"/>
              <w:jc w:val="both"/>
              <w:rPr>
                <w:sz w:val="20"/>
                <w:szCs w:val="20"/>
              </w:rPr>
            </w:pPr>
            <w:r>
              <w:rPr>
                <w:sz w:val="20"/>
                <w:szCs w:val="20"/>
              </w:rPr>
              <w:t>+20</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5</w:t>
            </w:r>
          </w:p>
        </w:tc>
        <w:tc>
          <w:tcPr>
            <w:tcW w:w="4778" w:type="dxa"/>
          </w:tcPr>
          <w:p w:rsidR="00471837" w:rsidRPr="00471837" w:rsidRDefault="00471837" w:rsidP="00FF17AE">
            <w:pPr>
              <w:spacing w:line="276" w:lineRule="auto"/>
              <w:jc w:val="both"/>
              <w:rPr>
                <w:sz w:val="20"/>
                <w:szCs w:val="20"/>
              </w:rPr>
            </w:pPr>
            <w:r w:rsidRPr="00471837">
              <w:rPr>
                <w:sz w:val="20"/>
                <w:szCs w:val="20"/>
              </w:rPr>
              <w:t>Общая сумма наложенных штрафов</w:t>
            </w:r>
            <w:r w:rsidR="002C1DC7">
              <w:rPr>
                <w:sz w:val="20"/>
                <w:szCs w:val="20"/>
              </w:rPr>
              <w:t>, тыс. руб.</w:t>
            </w:r>
          </w:p>
        </w:tc>
        <w:tc>
          <w:tcPr>
            <w:tcW w:w="1362" w:type="dxa"/>
          </w:tcPr>
          <w:p w:rsidR="00471837" w:rsidRPr="00471837" w:rsidRDefault="00471837" w:rsidP="00FF17AE">
            <w:pPr>
              <w:spacing w:line="276" w:lineRule="auto"/>
              <w:jc w:val="both"/>
              <w:rPr>
                <w:sz w:val="20"/>
                <w:szCs w:val="20"/>
              </w:rPr>
            </w:pPr>
            <w:r w:rsidRPr="00471837">
              <w:rPr>
                <w:sz w:val="20"/>
                <w:szCs w:val="20"/>
              </w:rPr>
              <w:t>44971,8</w:t>
            </w:r>
          </w:p>
        </w:tc>
        <w:tc>
          <w:tcPr>
            <w:tcW w:w="1467" w:type="dxa"/>
          </w:tcPr>
          <w:p w:rsidR="00471837" w:rsidRPr="00471837" w:rsidRDefault="00471837" w:rsidP="00FF17AE">
            <w:pPr>
              <w:spacing w:line="276" w:lineRule="auto"/>
              <w:jc w:val="both"/>
              <w:rPr>
                <w:sz w:val="20"/>
                <w:szCs w:val="20"/>
              </w:rPr>
            </w:pPr>
            <w:r w:rsidRPr="00471837">
              <w:rPr>
                <w:sz w:val="20"/>
                <w:szCs w:val="20"/>
              </w:rPr>
              <w:t>55296,2</w:t>
            </w:r>
          </w:p>
        </w:tc>
        <w:tc>
          <w:tcPr>
            <w:tcW w:w="1435" w:type="dxa"/>
          </w:tcPr>
          <w:p w:rsidR="00471837" w:rsidRPr="00471837" w:rsidRDefault="00471837" w:rsidP="00FF17AE">
            <w:pPr>
              <w:spacing w:line="276" w:lineRule="auto"/>
              <w:jc w:val="both"/>
              <w:rPr>
                <w:sz w:val="20"/>
                <w:szCs w:val="20"/>
              </w:rPr>
            </w:pPr>
            <w:r>
              <w:rPr>
                <w:sz w:val="20"/>
                <w:szCs w:val="20"/>
              </w:rPr>
              <w:t>+</w:t>
            </w:r>
            <w:r w:rsidRPr="00471837">
              <w:rPr>
                <w:sz w:val="20"/>
                <w:szCs w:val="20"/>
              </w:rPr>
              <w:t>10324,4</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6</w:t>
            </w:r>
          </w:p>
        </w:tc>
        <w:tc>
          <w:tcPr>
            <w:tcW w:w="4778" w:type="dxa"/>
          </w:tcPr>
          <w:p w:rsidR="00471837" w:rsidRPr="00471837" w:rsidRDefault="00471837" w:rsidP="00FF17AE">
            <w:pPr>
              <w:spacing w:line="276" w:lineRule="auto"/>
              <w:jc w:val="both"/>
              <w:rPr>
                <w:sz w:val="20"/>
                <w:szCs w:val="20"/>
              </w:rPr>
            </w:pPr>
            <w:r w:rsidRPr="00471837">
              <w:rPr>
                <w:sz w:val="20"/>
                <w:szCs w:val="20"/>
              </w:rPr>
              <w:t>Общая сумма взысканных штрафов</w:t>
            </w:r>
            <w:r w:rsidR="002C1DC7">
              <w:rPr>
                <w:sz w:val="20"/>
                <w:szCs w:val="20"/>
              </w:rPr>
              <w:t>, тыс. руб.</w:t>
            </w:r>
          </w:p>
        </w:tc>
        <w:tc>
          <w:tcPr>
            <w:tcW w:w="1362" w:type="dxa"/>
          </w:tcPr>
          <w:p w:rsidR="00471837" w:rsidRPr="00471837" w:rsidRDefault="00471837" w:rsidP="00FF17AE">
            <w:pPr>
              <w:spacing w:line="276" w:lineRule="auto"/>
              <w:jc w:val="both"/>
              <w:rPr>
                <w:sz w:val="20"/>
                <w:szCs w:val="20"/>
              </w:rPr>
            </w:pPr>
            <w:r w:rsidRPr="00471837">
              <w:rPr>
                <w:sz w:val="20"/>
                <w:szCs w:val="20"/>
              </w:rPr>
              <w:t>28543,7</w:t>
            </w:r>
          </w:p>
        </w:tc>
        <w:tc>
          <w:tcPr>
            <w:tcW w:w="1467" w:type="dxa"/>
          </w:tcPr>
          <w:p w:rsidR="00471837" w:rsidRPr="00471837" w:rsidRDefault="00471837" w:rsidP="00FF17AE">
            <w:pPr>
              <w:spacing w:line="276" w:lineRule="auto"/>
              <w:jc w:val="both"/>
              <w:rPr>
                <w:sz w:val="20"/>
                <w:szCs w:val="20"/>
              </w:rPr>
            </w:pPr>
            <w:r w:rsidRPr="00471837">
              <w:rPr>
                <w:sz w:val="20"/>
                <w:szCs w:val="20"/>
              </w:rPr>
              <w:t>35311,2</w:t>
            </w:r>
          </w:p>
        </w:tc>
        <w:tc>
          <w:tcPr>
            <w:tcW w:w="1435" w:type="dxa"/>
          </w:tcPr>
          <w:p w:rsidR="00471837" w:rsidRPr="00471837" w:rsidRDefault="00471837" w:rsidP="00FF17AE">
            <w:pPr>
              <w:spacing w:line="276" w:lineRule="auto"/>
              <w:jc w:val="both"/>
              <w:rPr>
                <w:sz w:val="20"/>
                <w:szCs w:val="20"/>
              </w:rPr>
            </w:pPr>
            <w:r>
              <w:rPr>
                <w:sz w:val="20"/>
                <w:szCs w:val="20"/>
              </w:rPr>
              <w:t>+</w:t>
            </w:r>
            <w:r w:rsidRPr="00471837">
              <w:rPr>
                <w:sz w:val="20"/>
                <w:szCs w:val="20"/>
              </w:rPr>
              <w:t>6767,5</w:t>
            </w:r>
          </w:p>
        </w:tc>
      </w:tr>
      <w:tr w:rsidR="00471837" w:rsidTr="005E57CF">
        <w:tc>
          <w:tcPr>
            <w:tcW w:w="529" w:type="dxa"/>
          </w:tcPr>
          <w:p w:rsidR="00471837" w:rsidRPr="00471837" w:rsidRDefault="00471837" w:rsidP="00FF17AE">
            <w:pPr>
              <w:spacing w:line="276" w:lineRule="auto"/>
              <w:jc w:val="both"/>
              <w:rPr>
                <w:sz w:val="20"/>
                <w:szCs w:val="20"/>
              </w:rPr>
            </w:pPr>
            <w:r w:rsidRPr="00471837">
              <w:rPr>
                <w:sz w:val="20"/>
                <w:szCs w:val="20"/>
              </w:rPr>
              <w:t>7</w:t>
            </w:r>
          </w:p>
        </w:tc>
        <w:tc>
          <w:tcPr>
            <w:tcW w:w="4778" w:type="dxa"/>
          </w:tcPr>
          <w:p w:rsidR="00471837" w:rsidRPr="00471837" w:rsidRDefault="00471837" w:rsidP="00FF17AE">
            <w:pPr>
              <w:spacing w:line="276" w:lineRule="auto"/>
              <w:jc w:val="both"/>
              <w:rPr>
                <w:sz w:val="20"/>
                <w:szCs w:val="20"/>
              </w:rPr>
            </w:pPr>
            <w:r w:rsidRPr="00471837">
              <w:rPr>
                <w:sz w:val="20"/>
                <w:szCs w:val="20"/>
              </w:rPr>
              <w:t>Количество вынесенных предостережений</w:t>
            </w:r>
          </w:p>
        </w:tc>
        <w:tc>
          <w:tcPr>
            <w:tcW w:w="1362" w:type="dxa"/>
          </w:tcPr>
          <w:p w:rsidR="00471837" w:rsidRPr="00471837" w:rsidRDefault="00471837" w:rsidP="00FF17AE">
            <w:pPr>
              <w:spacing w:line="276" w:lineRule="auto"/>
              <w:jc w:val="both"/>
              <w:rPr>
                <w:sz w:val="20"/>
                <w:szCs w:val="20"/>
              </w:rPr>
            </w:pPr>
            <w:r w:rsidRPr="00471837">
              <w:rPr>
                <w:sz w:val="20"/>
                <w:szCs w:val="20"/>
              </w:rPr>
              <w:t>434</w:t>
            </w:r>
          </w:p>
        </w:tc>
        <w:tc>
          <w:tcPr>
            <w:tcW w:w="1467" w:type="dxa"/>
          </w:tcPr>
          <w:p w:rsidR="00471837" w:rsidRPr="00471837" w:rsidRDefault="00471837" w:rsidP="00FF17AE">
            <w:pPr>
              <w:spacing w:line="276" w:lineRule="auto"/>
              <w:jc w:val="both"/>
              <w:rPr>
                <w:sz w:val="20"/>
                <w:szCs w:val="20"/>
              </w:rPr>
            </w:pPr>
            <w:r w:rsidRPr="00471837">
              <w:rPr>
                <w:sz w:val="20"/>
                <w:szCs w:val="20"/>
              </w:rPr>
              <w:t>174</w:t>
            </w:r>
          </w:p>
        </w:tc>
        <w:tc>
          <w:tcPr>
            <w:tcW w:w="1435" w:type="dxa"/>
          </w:tcPr>
          <w:p w:rsidR="00471837" w:rsidRPr="00471837" w:rsidRDefault="00471837" w:rsidP="00FF17AE">
            <w:pPr>
              <w:spacing w:line="276" w:lineRule="auto"/>
              <w:jc w:val="both"/>
              <w:rPr>
                <w:sz w:val="20"/>
                <w:szCs w:val="20"/>
              </w:rPr>
            </w:pPr>
            <w:r>
              <w:rPr>
                <w:sz w:val="20"/>
                <w:szCs w:val="20"/>
              </w:rPr>
              <w:t>+260</w:t>
            </w:r>
          </w:p>
        </w:tc>
      </w:tr>
    </w:tbl>
    <w:p w:rsidR="001F06A4" w:rsidRDefault="001F06A4" w:rsidP="001F06A4">
      <w:pPr>
        <w:pStyle w:val="Default"/>
        <w:jc w:val="center"/>
        <w:rPr>
          <w:b/>
          <w:bCs/>
          <w:sz w:val="23"/>
          <w:szCs w:val="23"/>
        </w:rPr>
      </w:pPr>
    </w:p>
    <w:p w:rsidR="001F06A4" w:rsidRDefault="00D63387" w:rsidP="00352BFB">
      <w:pPr>
        <w:pStyle w:val="Default"/>
        <w:numPr>
          <w:ilvl w:val="1"/>
          <w:numId w:val="32"/>
        </w:numPr>
        <w:jc w:val="center"/>
        <w:rPr>
          <w:b/>
          <w:bCs/>
          <w:sz w:val="23"/>
          <w:szCs w:val="23"/>
        </w:rPr>
      </w:pPr>
      <w:r>
        <w:rPr>
          <w:b/>
          <w:bCs/>
          <w:sz w:val="23"/>
          <w:szCs w:val="23"/>
        </w:rPr>
        <w:t xml:space="preserve"> </w:t>
      </w:r>
      <w:r w:rsidR="001F06A4">
        <w:rPr>
          <w:b/>
          <w:bCs/>
          <w:sz w:val="23"/>
          <w:szCs w:val="23"/>
        </w:rPr>
        <w:t>О результатах административного и судебного оспаривания решений, действий (бездействия) Управления</w:t>
      </w:r>
      <w:r w:rsidR="00912202">
        <w:rPr>
          <w:b/>
          <w:bCs/>
          <w:sz w:val="23"/>
          <w:szCs w:val="23"/>
        </w:rPr>
        <w:t xml:space="preserve"> и его должностных лиц</w:t>
      </w:r>
      <w:r w:rsidR="001F06A4">
        <w:rPr>
          <w:b/>
          <w:bCs/>
          <w:sz w:val="23"/>
          <w:szCs w:val="23"/>
        </w:rPr>
        <w:t>.</w:t>
      </w:r>
    </w:p>
    <w:p w:rsidR="00B0410D" w:rsidRDefault="00B0410D" w:rsidP="001F06A4">
      <w:pPr>
        <w:pStyle w:val="Default"/>
        <w:jc w:val="center"/>
        <w:rPr>
          <w:b/>
          <w:bCs/>
          <w:sz w:val="23"/>
          <w:szCs w:val="23"/>
        </w:rPr>
      </w:pPr>
    </w:p>
    <w:p w:rsidR="001F06A4" w:rsidRPr="00E30839" w:rsidRDefault="001F06A4" w:rsidP="00D63387">
      <w:pPr>
        <w:pStyle w:val="a7"/>
        <w:numPr>
          <w:ilvl w:val="0"/>
          <w:numId w:val="33"/>
        </w:numPr>
        <w:spacing w:after="0"/>
        <w:ind w:left="0" w:firstLine="709"/>
        <w:jc w:val="both"/>
        <w:rPr>
          <w:rFonts w:ascii="Times New Roman" w:hAnsi="Times New Roman"/>
          <w:sz w:val="24"/>
          <w:szCs w:val="24"/>
        </w:rPr>
      </w:pPr>
      <w:proofErr w:type="gramStart"/>
      <w:r w:rsidRPr="00E30839">
        <w:rPr>
          <w:rFonts w:ascii="Times New Roman" w:hAnsi="Times New Roman"/>
          <w:sz w:val="24"/>
          <w:szCs w:val="24"/>
        </w:rPr>
        <w:t>В период с 15.02.2021 по 26.02.2021, в отношении ГАУЗ СО «ГБ №1 г. Нижний Тагил» бы</w:t>
      </w:r>
      <w:r w:rsidRPr="00E30839">
        <w:rPr>
          <w:rFonts w:ascii="Times New Roman" w:hAnsi="Times New Roman"/>
          <w:spacing w:val="-11"/>
          <w:sz w:val="24"/>
          <w:szCs w:val="24"/>
        </w:rPr>
        <w:t xml:space="preserve">ла </w:t>
      </w:r>
      <w:r w:rsidRPr="00E30839">
        <w:rPr>
          <w:rFonts w:ascii="Times New Roman" w:hAnsi="Times New Roman"/>
          <w:sz w:val="24"/>
          <w:szCs w:val="24"/>
        </w:rPr>
        <w:t>проведена</w:t>
      </w:r>
      <w:r w:rsidRPr="00E30839">
        <w:rPr>
          <w:rFonts w:ascii="Times New Roman" w:hAnsi="Times New Roman"/>
          <w:spacing w:val="-11"/>
          <w:sz w:val="24"/>
          <w:szCs w:val="24"/>
        </w:rPr>
        <w:t xml:space="preserve"> вне</w:t>
      </w:r>
      <w:r w:rsidRPr="00E30839">
        <w:rPr>
          <w:rFonts w:ascii="Times New Roman" w:hAnsi="Times New Roman"/>
          <w:sz w:val="24"/>
          <w:szCs w:val="24"/>
        </w:rPr>
        <w:t>плановая выездная проверка, согласованная с органами прокуратуры Свердловской области, с целью проверки доводов, изложенных в обращении заявителя от 28.01.2021 №80 (</w:t>
      </w:r>
      <w:proofErr w:type="spellStart"/>
      <w:r w:rsidRPr="00E30839">
        <w:rPr>
          <w:rFonts w:ascii="Times New Roman" w:hAnsi="Times New Roman"/>
          <w:sz w:val="24"/>
          <w:szCs w:val="24"/>
        </w:rPr>
        <w:t>вх</w:t>
      </w:r>
      <w:proofErr w:type="spellEnd"/>
      <w:r w:rsidRPr="00E30839">
        <w:rPr>
          <w:rFonts w:ascii="Times New Roman" w:hAnsi="Times New Roman"/>
          <w:sz w:val="24"/>
          <w:szCs w:val="24"/>
        </w:rPr>
        <w:t xml:space="preserve">. от 01.02.2021 №332/3343),  о  нарушениях требований </w:t>
      </w:r>
      <w:r w:rsidRPr="00E30839">
        <w:rPr>
          <w:rFonts w:ascii="Times New Roman" w:hAnsi="Times New Roman"/>
          <w:sz w:val="24"/>
          <w:szCs w:val="24"/>
        </w:rPr>
        <w:lastRenderedPageBreak/>
        <w:t>промышленной безопасности, допущенных  ГАУЗ СО «ГБ №1 г. Нижний Тагил» при эксплуатации опасного производственного объекта</w:t>
      </w:r>
      <w:proofErr w:type="gramEnd"/>
      <w:r w:rsidRPr="00E30839">
        <w:rPr>
          <w:rFonts w:ascii="Times New Roman" w:hAnsi="Times New Roman"/>
          <w:sz w:val="24"/>
          <w:szCs w:val="24"/>
        </w:rPr>
        <w:t xml:space="preserve"> - «Площадка установки получения кислорода», </w:t>
      </w:r>
      <w:r w:rsidRPr="00E30839">
        <w:rPr>
          <w:rFonts w:ascii="Times New Roman" w:hAnsi="Times New Roman"/>
          <w:sz w:val="24"/>
          <w:szCs w:val="24"/>
          <w:lang w:val="en-US"/>
        </w:rPr>
        <w:t>III</w:t>
      </w:r>
      <w:r w:rsidRPr="00E30839">
        <w:rPr>
          <w:rFonts w:ascii="Times New Roman" w:hAnsi="Times New Roman"/>
          <w:sz w:val="24"/>
          <w:szCs w:val="24"/>
        </w:rPr>
        <w:t xml:space="preserve">  класса опасности, рег. №А54-04722-0003.</w:t>
      </w:r>
    </w:p>
    <w:p w:rsidR="001F06A4" w:rsidRPr="00A10877" w:rsidRDefault="001F06A4" w:rsidP="00B0410D">
      <w:pPr>
        <w:spacing w:line="276" w:lineRule="auto"/>
        <w:ind w:firstLine="567"/>
        <w:jc w:val="both"/>
        <w:rPr>
          <w:spacing w:val="-11"/>
          <w:highlight w:val="yellow"/>
        </w:rPr>
      </w:pPr>
      <w:r w:rsidRPr="00A10877">
        <w:rPr>
          <w:spacing w:val="-11"/>
        </w:rPr>
        <w:t xml:space="preserve">В </w:t>
      </w:r>
      <w:r w:rsidRPr="00A10877">
        <w:t>ходе</w:t>
      </w:r>
      <w:r w:rsidRPr="00A10877">
        <w:rPr>
          <w:spacing w:val="-11"/>
        </w:rPr>
        <w:t xml:space="preserve"> </w:t>
      </w:r>
      <w:r w:rsidRPr="00A10877">
        <w:t>проверки</w:t>
      </w:r>
      <w:r w:rsidRPr="00A10877">
        <w:rPr>
          <w:spacing w:val="-11"/>
        </w:rPr>
        <w:t xml:space="preserve"> были выявлены многочисленные нарушения требований промышленной безопасности,  </w:t>
      </w:r>
      <w:r w:rsidRPr="00A10877">
        <w:t>доводы, изложенные в обращении заявителя от 28.01.2021 №80 (</w:t>
      </w:r>
      <w:proofErr w:type="spellStart"/>
      <w:r w:rsidRPr="00A10877">
        <w:t>вх</w:t>
      </w:r>
      <w:proofErr w:type="spellEnd"/>
      <w:r w:rsidRPr="00A10877">
        <w:t xml:space="preserve">. от 01.02.2021 №332/3343) были подтверждены. В </w:t>
      </w:r>
      <w:proofErr w:type="gramStart"/>
      <w:r w:rsidRPr="00A10877">
        <w:t>результате</w:t>
      </w:r>
      <w:proofErr w:type="gramEnd"/>
      <w:r w:rsidRPr="00A10877">
        <w:t xml:space="preserve"> проверки было составлено предписание от 26.02.2021 №РП-332-485-о/п. </w:t>
      </w:r>
    </w:p>
    <w:p w:rsidR="001F06A4" w:rsidRDefault="001F06A4" w:rsidP="00B0410D">
      <w:pPr>
        <w:spacing w:line="276" w:lineRule="auto"/>
        <w:ind w:firstLine="567"/>
        <w:jc w:val="both"/>
      </w:pPr>
    </w:p>
    <w:p w:rsidR="001F06A4" w:rsidRPr="00E30839" w:rsidRDefault="001F06A4" w:rsidP="00D63387">
      <w:pPr>
        <w:pStyle w:val="a7"/>
        <w:numPr>
          <w:ilvl w:val="0"/>
          <w:numId w:val="33"/>
        </w:numPr>
        <w:spacing w:after="0"/>
        <w:ind w:left="0" w:firstLine="709"/>
        <w:jc w:val="both"/>
        <w:rPr>
          <w:rFonts w:ascii="Times New Roman" w:hAnsi="Times New Roman"/>
          <w:sz w:val="24"/>
          <w:szCs w:val="24"/>
        </w:rPr>
      </w:pPr>
      <w:r w:rsidRPr="00E30839">
        <w:rPr>
          <w:rFonts w:ascii="Times New Roman" w:hAnsi="Times New Roman"/>
          <w:sz w:val="24"/>
          <w:szCs w:val="24"/>
        </w:rPr>
        <w:t>Предписание от 26.02.2021 №РП-332-485-о/</w:t>
      </w:r>
      <w:proofErr w:type="gramStart"/>
      <w:r w:rsidRPr="00E30839">
        <w:rPr>
          <w:rFonts w:ascii="Times New Roman" w:hAnsi="Times New Roman"/>
          <w:sz w:val="24"/>
          <w:szCs w:val="24"/>
        </w:rPr>
        <w:t>п</w:t>
      </w:r>
      <w:proofErr w:type="gramEnd"/>
      <w:r w:rsidRPr="00E30839">
        <w:rPr>
          <w:rFonts w:ascii="Times New Roman" w:hAnsi="Times New Roman"/>
          <w:sz w:val="24"/>
          <w:szCs w:val="24"/>
        </w:rPr>
        <w:t xml:space="preserve"> было обжаловано ГАУЗ СО «ГБ №1 г. Нижний </w:t>
      </w:r>
      <w:r w:rsidRPr="00E30839">
        <w:rPr>
          <w:rStyle w:val="blk"/>
          <w:rFonts w:ascii="Times New Roman" w:hAnsi="Times New Roman"/>
          <w:sz w:val="24"/>
          <w:szCs w:val="24"/>
        </w:rPr>
        <w:t>Тагил</w:t>
      </w:r>
      <w:r w:rsidRPr="00E30839">
        <w:rPr>
          <w:rFonts w:ascii="Times New Roman" w:hAnsi="Times New Roman"/>
          <w:sz w:val="24"/>
          <w:szCs w:val="24"/>
        </w:rPr>
        <w:t>» в Арбитражном</w:t>
      </w:r>
      <w:r w:rsidRPr="00E30839">
        <w:rPr>
          <w:rFonts w:ascii="Times New Roman" w:hAnsi="Times New Roman"/>
          <w:sz w:val="24"/>
          <w:szCs w:val="24"/>
          <w:lang w:eastAsia="ar-SA"/>
        </w:rPr>
        <w:t xml:space="preserve"> суде Свердловской области. Решением от 06.08.2021 Арбитражного суда </w:t>
      </w:r>
      <w:r w:rsidRPr="00E30839">
        <w:rPr>
          <w:rFonts w:ascii="Times New Roman" w:hAnsi="Times New Roman"/>
          <w:sz w:val="24"/>
          <w:szCs w:val="24"/>
        </w:rPr>
        <w:t>Свердловской</w:t>
      </w:r>
      <w:r w:rsidRPr="00E30839">
        <w:rPr>
          <w:rFonts w:ascii="Times New Roman" w:hAnsi="Times New Roman"/>
          <w:sz w:val="24"/>
          <w:szCs w:val="24"/>
          <w:lang w:eastAsia="ar-SA"/>
        </w:rPr>
        <w:t xml:space="preserve"> </w:t>
      </w:r>
      <w:r w:rsidRPr="00E30839">
        <w:rPr>
          <w:rFonts w:ascii="Times New Roman" w:hAnsi="Times New Roman"/>
          <w:spacing w:val="-11"/>
          <w:sz w:val="24"/>
          <w:szCs w:val="24"/>
        </w:rPr>
        <w:t>области</w:t>
      </w:r>
      <w:r w:rsidRPr="00E30839">
        <w:rPr>
          <w:rFonts w:ascii="Times New Roman" w:hAnsi="Times New Roman"/>
          <w:sz w:val="24"/>
          <w:szCs w:val="24"/>
          <w:lang w:eastAsia="ar-SA"/>
        </w:rPr>
        <w:t xml:space="preserve"> </w:t>
      </w:r>
      <w:r w:rsidRPr="00E30839">
        <w:rPr>
          <w:rFonts w:ascii="Times New Roman" w:hAnsi="Times New Roman"/>
          <w:sz w:val="24"/>
          <w:szCs w:val="24"/>
        </w:rPr>
        <w:t>предписание Уральского управления Ростехнадзора от 26.02.2021 №РП-332-485-о/</w:t>
      </w:r>
      <w:proofErr w:type="gramStart"/>
      <w:r w:rsidRPr="00E30839">
        <w:rPr>
          <w:rFonts w:ascii="Times New Roman" w:hAnsi="Times New Roman"/>
          <w:sz w:val="24"/>
          <w:szCs w:val="24"/>
        </w:rPr>
        <w:t>п</w:t>
      </w:r>
      <w:proofErr w:type="gramEnd"/>
      <w:r w:rsidRPr="00E30839">
        <w:rPr>
          <w:rFonts w:ascii="Times New Roman" w:hAnsi="Times New Roman"/>
          <w:sz w:val="24"/>
          <w:szCs w:val="24"/>
          <w:lang w:eastAsia="ar-SA"/>
        </w:rPr>
        <w:t xml:space="preserve"> было признано правомерным, </w:t>
      </w:r>
      <w:r w:rsidRPr="00E30839">
        <w:rPr>
          <w:rFonts w:ascii="Times New Roman" w:hAnsi="Times New Roman"/>
          <w:sz w:val="24"/>
          <w:szCs w:val="24"/>
        </w:rPr>
        <w:t xml:space="preserve">в удовлетворении требований ГАУЗ СО «ГБ №1 г. Нижний </w:t>
      </w:r>
      <w:r w:rsidRPr="00E30839">
        <w:rPr>
          <w:rStyle w:val="blk"/>
          <w:rFonts w:ascii="Times New Roman" w:hAnsi="Times New Roman"/>
          <w:sz w:val="24"/>
          <w:szCs w:val="24"/>
        </w:rPr>
        <w:t>Тагил</w:t>
      </w:r>
      <w:r w:rsidRPr="00E30839">
        <w:rPr>
          <w:rFonts w:ascii="Times New Roman" w:hAnsi="Times New Roman"/>
          <w:sz w:val="24"/>
          <w:szCs w:val="24"/>
        </w:rPr>
        <w:t>» отказано полностью (Дело №А60-24257/2021).</w:t>
      </w:r>
    </w:p>
    <w:p w:rsidR="001F06A4" w:rsidRPr="00A10877" w:rsidRDefault="001F06A4" w:rsidP="00B0410D">
      <w:pPr>
        <w:spacing w:line="276" w:lineRule="auto"/>
        <w:ind w:firstLine="567"/>
        <w:jc w:val="both"/>
      </w:pPr>
      <w:proofErr w:type="gramStart"/>
      <w:r w:rsidRPr="00A10877">
        <w:t xml:space="preserve">По итогам проведенной проверки, 17.03.2021 были вынесены постановления по делам об административных правонарушениях, </w:t>
      </w:r>
      <w:r w:rsidRPr="00A10877">
        <w:rPr>
          <w:bCs/>
        </w:rPr>
        <w:t xml:space="preserve">предусмотренные </w:t>
      </w:r>
      <w:r w:rsidRPr="00A10877">
        <w:t xml:space="preserve">ч. 1 ст. 9.1 КоАП РФ, в отношении юридического лица - ГАУЗ СО «ГБ №1 г. Нижний </w:t>
      </w:r>
      <w:r w:rsidRPr="00A10877">
        <w:rPr>
          <w:rStyle w:val="blk"/>
        </w:rPr>
        <w:t>Тагил</w:t>
      </w:r>
      <w:r w:rsidRPr="00A10877">
        <w:t xml:space="preserve">» №15-00-16/06-21 (с назначением административного штрафа в размере 200 000 рублей), а также в отношении должностного лица - главного врача ГАУЗ СО «ГБ №1 г. Нижний </w:t>
      </w:r>
      <w:r w:rsidRPr="00A10877">
        <w:rPr>
          <w:rStyle w:val="blk"/>
        </w:rPr>
        <w:t>Тагил</w:t>
      </w:r>
      <w:r w:rsidRPr="00A10877">
        <w:t>» Павловских А.Ю.</w:t>
      </w:r>
      <w:proofErr w:type="gramEnd"/>
      <w:r w:rsidRPr="00A10877">
        <w:t xml:space="preserve"> №15-00-16/07-21 (с назначением административного штрафа в размере 20 000 рублей). </w:t>
      </w:r>
    </w:p>
    <w:p w:rsidR="001F06A4" w:rsidRPr="00A10877" w:rsidRDefault="001F06A4" w:rsidP="00B0410D">
      <w:pPr>
        <w:spacing w:line="276" w:lineRule="auto"/>
        <w:ind w:firstLine="567"/>
        <w:jc w:val="both"/>
        <w:rPr>
          <w:rFonts w:eastAsia="Calibri"/>
        </w:rPr>
      </w:pPr>
      <w:proofErr w:type="gramStart"/>
      <w:r w:rsidRPr="00A10877">
        <w:t xml:space="preserve">Постановление по делу об административном правонарушении в отношении ГАУЗ СО «ГБ №1 г. Нижний </w:t>
      </w:r>
      <w:r w:rsidRPr="00A10877">
        <w:rPr>
          <w:rStyle w:val="blk"/>
        </w:rPr>
        <w:t>Тагил</w:t>
      </w:r>
      <w:r w:rsidRPr="00A10877">
        <w:t>»  от 17.03.2021 №15-00-16/06-21 б</w:t>
      </w:r>
      <w:r w:rsidRPr="00A10877">
        <w:rPr>
          <w:lang w:eastAsia="ar-SA"/>
        </w:rPr>
        <w:t>ыло обжаловано</w:t>
      </w:r>
      <w:r w:rsidRPr="00A10877">
        <w:t xml:space="preserve"> ГАУЗ СО «ГБ №1 г. Нижний </w:t>
      </w:r>
      <w:r w:rsidRPr="00A10877">
        <w:rPr>
          <w:rStyle w:val="blk"/>
        </w:rPr>
        <w:t>Тагил</w:t>
      </w:r>
      <w:r w:rsidRPr="00A10877">
        <w:t xml:space="preserve">» в </w:t>
      </w:r>
      <w:r w:rsidRPr="00A10877">
        <w:rPr>
          <w:bCs/>
        </w:rPr>
        <w:t>Арбитражном</w:t>
      </w:r>
      <w:r w:rsidRPr="00A10877">
        <w:rPr>
          <w:lang w:eastAsia="ar-SA"/>
        </w:rPr>
        <w:t xml:space="preserve"> </w:t>
      </w:r>
      <w:r w:rsidRPr="00A10877">
        <w:t>суде</w:t>
      </w:r>
      <w:r w:rsidRPr="00A10877">
        <w:rPr>
          <w:lang w:eastAsia="ar-SA"/>
        </w:rPr>
        <w:t xml:space="preserve"> Свердловской области. 09.06.2021  Арбитражным судом Свердловской области было вынесено Решение о </w:t>
      </w:r>
      <w:r w:rsidRPr="00A10877">
        <w:rPr>
          <w:rFonts w:eastAsia="Calibri"/>
        </w:rPr>
        <w:t xml:space="preserve">замене административного штрафа в размере </w:t>
      </w:r>
      <w:r w:rsidRPr="00A10877">
        <w:t>200 000 (двести тысяч) рублей</w:t>
      </w:r>
      <w:r w:rsidRPr="00A10877">
        <w:rPr>
          <w:rFonts w:eastAsia="Calibri"/>
        </w:rPr>
        <w:t xml:space="preserve"> на предупреждение</w:t>
      </w:r>
      <w:r w:rsidRPr="00A10877">
        <w:t xml:space="preserve"> (Дело №А60-14792/2021). </w:t>
      </w:r>
      <w:proofErr w:type="gramEnd"/>
    </w:p>
    <w:p w:rsidR="001F06A4" w:rsidRPr="00A10877" w:rsidRDefault="001F06A4" w:rsidP="00B0410D">
      <w:pPr>
        <w:spacing w:line="276" w:lineRule="auto"/>
        <w:ind w:firstLine="567"/>
        <w:jc w:val="both"/>
        <w:rPr>
          <w:lang w:eastAsia="ar-SA"/>
        </w:rPr>
      </w:pPr>
      <w:r w:rsidRPr="00A10877">
        <w:t xml:space="preserve">Постановление по делу об административном правонарушении в отношении главного врача ГАУЗ СО «ГБ №1 г. Нижний </w:t>
      </w:r>
      <w:r w:rsidRPr="00A10877">
        <w:rPr>
          <w:rStyle w:val="blk"/>
        </w:rPr>
        <w:t>Тагил</w:t>
      </w:r>
      <w:r w:rsidRPr="00A10877">
        <w:t xml:space="preserve">» Павловских А.Ю. от 17.03.2021 №15-00-16/07-21, было </w:t>
      </w:r>
      <w:r w:rsidRPr="00A10877">
        <w:rPr>
          <w:bCs/>
        </w:rPr>
        <w:t>обжаловано</w:t>
      </w:r>
      <w:r w:rsidRPr="00A10877">
        <w:t xml:space="preserve"> </w:t>
      </w:r>
      <w:r w:rsidRPr="00A10877">
        <w:rPr>
          <w:bCs/>
        </w:rPr>
        <w:t>Павловских</w:t>
      </w:r>
      <w:r w:rsidRPr="00A10877">
        <w:t xml:space="preserve"> А.Ю. в </w:t>
      </w:r>
      <w:r w:rsidRPr="00A10877">
        <w:rPr>
          <w:lang w:eastAsia="ar-SA"/>
        </w:rPr>
        <w:t xml:space="preserve">Ленинском  районном суде города Нижний Тагил </w:t>
      </w:r>
      <w:proofErr w:type="gramStart"/>
      <w:r w:rsidRPr="00A10877">
        <w:t>Свердловской</w:t>
      </w:r>
      <w:proofErr w:type="gramEnd"/>
      <w:r w:rsidRPr="00A10877">
        <w:rPr>
          <w:lang w:eastAsia="ar-SA"/>
        </w:rPr>
        <w:t xml:space="preserve"> области. Решением Ленинского  </w:t>
      </w:r>
      <w:r w:rsidRPr="00A10877">
        <w:t>районного</w:t>
      </w:r>
      <w:r w:rsidRPr="00A10877">
        <w:rPr>
          <w:lang w:eastAsia="ar-SA"/>
        </w:rPr>
        <w:t xml:space="preserve"> суда города Нижний Тагил Свердловской области</w:t>
      </w:r>
      <w:r w:rsidRPr="00A10877">
        <w:t xml:space="preserve"> от 06.05.2021 жалоба </w:t>
      </w:r>
      <w:proofErr w:type="gramStart"/>
      <w:r w:rsidRPr="00A10877">
        <w:t>Павловских</w:t>
      </w:r>
      <w:proofErr w:type="gramEnd"/>
      <w:r w:rsidRPr="00A10877">
        <w:t xml:space="preserve"> А.Ю. на постановление от 17.03.2021 №15-00-16/07-21 – оставлена без удовлетворения (Дело №12-457/2021).</w:t>
      </w:r>
      <w:r w:rsidRPr="00A10877">
        <w:rPr>
          <w:lang w:eastAsia="ar-SA"/>
        </w:rPr>
        <w:t xml:space="preserve"> </w:t>
      </w:r>
    </w:p>
    <w:p w:rsidR="001F06A4" w:rsidRPr="00A10877" w:rsidRDefault="001F06A4" w:rsidP="00B0410D">
      <w:pPr>
        <w:spacing w:line="276" w:lineRule="auto"/>
        <w:ind w:firstLine="567"/>
        <w:jc w:val="both"/>
      </w:pPr>
      <w:r w:rsidRPr="00A10877">
        <w:t>Решение</w:t>
      </w:r>
      <w:r w:rsidRPr="00A10877">
        <w:rPr>
          <w:lang w:eastAsia="ar-SA"/>
        </w:rPr>
        <w:t xml:space="preserve"> Ленинского  районного суда города Нижний Тагил Свердловской области</w:t>
      </w:r>
      <w:r w:rsidRPr="00A10877">
        <w:t xml:space="preserve"> от 06.05.2021 было обжаловано </w:t>
      </w:r>
      <w:proofErr w:type="gramStart"/>
      <w:r w:rsidRPr="00A10877">
        <w:rPr>
          <w:bCs/>
        </w:rPr>
        <w:t>Павловских</w:t>
      </w:r>
      <w:proofErr w:type="gramEnd"/>
      <w:r w:rsidRPr="00A10877">
        <w:t xml:space="preserve"> А.Ю. в Свердловском областном суде, Решением Свердловского областного суда от 22.07.2021 жалоба </w:t>
      </w:r>
      <w:r w:rsidRPr="00A10877">
        <w:rPr>
          <w:bCs/>
        </w:rPr>
        <w:t>Павловских</w:t>
      </w:r>
      <w:r w:rsidRPr="00A10877">
        <w:t xml:space="preserve"> А.Ю. - оставлена без удовлетворения.</w:t>
      </w:r>
    </w:p>
    <w:p w:rsidR="001F06A4" w:rsidRPr="00A10877" w:rsidRDefault="001F06A4" w:rsidP="00B0410D">
      <w:pPr>
        <w:suppressAutoHyphens/>
        <w:spacing w:line="276" w:lineRule="auto"/>
        <w:ind w:right="140" w:firstLine="709"/>
        <w:jc w:val="both"/>
      </w:pPr>
      <w:r w:rsidRPr="00A10877">
        <w:t xml:space="preserve">Решение Свердловского областного суда от 22.07.2021 было </w:t>
      </w:r>
      <w:r w:rsidRPr="00A10877">
        <w:rPr>
          <w:bCs/>
        </w:rPr>
        <w:t>обжаловано</w:t>
      </w:r>
      <w:r w:rsidRPr="00A10877">
        <w:t xml:space="preserve"> </w:t>
      </w:r>
      <w:proofErr w:type="gramStart"/>
      <w:r w:rsidRPr="00A10877">
        <w:rPr>
          <w:bCs/>
        </w:rPr>
        <w:t>Павловских</w:t>
      </w:r>
      <w:proofErr w:type="gramEnd"/>
      <w:r w:rsidRPr="00A10877">
        <w:t xml:space="preserve"> А.Ю. в Седьмом кассационном суде общей юрисдикции. 23.12.2021 </w:t>
      </w:r>
      <w:r w:rsidRPr="00A10877">
        <w:rPr>
          <w:lang w:eastAsia="ar-SA"/>
        </w:rPr>
        <w:t xml:space="preserve">Решением </w:t>
      </w:r>
      <w:r w:rsidRPr="00A10877">
        <w:t>Седьмого кассационного суда общей юрисдикции постановление Уральского управления Ростехнадзора от 17.03.2021 №15-00-16/07-21 и все решения по делу - оставлены без изменения.</w:t>
      </w:r>
    </w:p>
    <w:p w:rsidR="001F06A4" w:rsidRPr="00E30839" w:rsidRDefault="001F06A4" w:rsidP="00D63387">
      <w:pPr>
        <w:pStyle w:val="a7"/>
        <w:numPr>
          <w:ilvl w:val="0"/>
          <w:numId w:val="33"/>
        </w:numPr>
        <w:suppressAutoHyphens/>
        <w:spacing w:after="0"/>
        <w:ind w:left="0" w:firstLine="709"/>
        <w:jc w:val="both"/>
        <w:rPr>
          <w:rFonts w:ascii="Times New Roman" w:hAnsi="Times New Roman"/>
          <w:sz w:val="24"/>
          <w:szCs w:val="24"/>
        </w:rPr>
      </w:pPr>
      <w:r w:rsidRPr="00E30839">
        <w:rPr>
          <w:rFonts w:ascii="Times New Roman" w:hAnsi="Times New Roman"/>
          <w:sz w:val="24"/>
          <w:szCs w:val="24"/>
        </w:rPr>
        <w:t xml:space="preserve">В период с 24.02.2021- 03.03.2021, в </w:t>
      </w:r>
      <w:r w:rsidRPr="00E30839">
        <w:rPr>
          <w:rFonts w:ascii="Times New Roman" w:hAnsi="Times New Roman"/>
          <w:sz w:val="24"/>
          <w:szCs w:val="24"/>
          <w:lang w:eastAsia="ar-SA"/>
        </w:rPr>
        <w:t>отношен</w:t>
      </w:r>
      <w:proofErr w:type="gramStart"/>
      <w:r w:rsidRPr="00E30839">
        <w:rPr>
          <w:rFonts w:ascii="Times New Roman" w:hAnsi="Times New Roman"/>
          <w:sz w:val="24"/>
          <w:szCs w:val="24"/>
          <w:lang w:eastAsia="ar-SA"/>
        </w:rPr>
        <w:t>ии</w:t>
      </w:r>
      <w:r w:rsidRPr="00E30839">
        <w:rPr>
          <w:rFonts w:ascii="Times New Roman" w:hAnsi="Times New Roman"/>
          <w:sz w:val="24"/>
          <w:szCs w:val="24"/>
        </w:rPr>
        <w:t xml:space="preserve"> АО</w:t>
      </w:r>
      <w:proofErr w:type="gramEnd"/>
      <w:r w:rsidRPr="00E30839">
        <w:rPr>
          <w:rFonts w:ascii="Times New Roman" w:hAnsi="Times New Roman"/>
          <w:sz w:val="24"/>
          <w:szCs w:val="24"/>
        </w:rPr>
        <w:t xml:space="preserve"> «</w:t>
      </w:r>
      <w:proofErr w:type="spellStart"/>
      <w:r w:rsidRPr="00E30839">
        <w:rPr>
          <w:rFonts w:ascii="Times New Roman" w:hAnsi="Times New Roman"/>
          <w:sz w:val="24"/>
          <w:szCs w:val="24"/>
        </w:rPr>
        <w:t>Тизол</w:t>
      </w:r>
      <w:proofErr w:type="spellEnd"/>
      <w:r w:rsidRPr="00E30839">
        <w:rPr>
          <w:rFonts w:ascii="Times New Roman" w:hAnsi="Times New Roman"/>
          <w:sz w:val="24"/>
          <w:szCs w:val="24"/>
        </w:rPr>
        <w:t>» была проведена внеплановая документарная проверка с целью  проверки  выполнения АО «</w:t>
      </w:r>
      <w:proofErr w:type="spellStart"/>
      <w:r w:rsidRPr="00E30839">
        <w:rPr>
          <w:rFonts w:ascii="Times New Roman" w:hAnsi="Times New Roman"/>
          <w:sz w:val="24"/>
          <w:szCs w:val="24"/>
        </w:rPr>
        <w:t>Тизол</w:t>
      </w:r>
      <w:proofErr w:type="spellEnd"/>
      <w:r w:rsidRPr="00E30839">
        <w:rPr>
          <w:rFonts w:ascii="Times New Roman" w:hAnsi="Times New Roman"/>
          <w:sz w:val="24"/>
          <w:szCs w:val="24"/>
        </w:rPr>
        <w:t xml:space="preserve">» </w:t>
      </w:r>
      <w:r w:rsidRPr="00E30839">
        <w:rPr>
          <w:rFonts w:ascii="Times New Roman" w:hAnsi="Times New Roman"/>
          <w:sz w:val="24"/>
          <w:szCs w:val="24"/>
        </w:rPr>
        <w:lastRenderedPageBreak/>
        <w:t>пунктов ранее выданного предписания об устранении выявленных нарушений. В ходе данной проверки был установлен факт неисполнения пунктов вышеуказанного предписания.</w:t>
      </w:r>
      <w:r w:rsidRPr="00E30839">
        <w:rPr>
          <w:rFonts w:ascii="Times New Roman" w:hAnsi="Times New Roman"/>
          <w:b/>
          <w:sz w:val="24"/>
          <w:szCs w:val="24"/>
          <w:u w:val="single"/>
        </w:rPr>
        <w:t xml:space="preserve"> </w:t>
      </w:r>
    </w:p>
    <w:p w:rsidR="001F06A4" w:rsidRPr="00A10877" w:rsidRDefault="001F06A4" w:rsidP="00B0410D">
      <w:pPr>
        <w:suppressAutoHyphens/>
        <w:spacing w:line="276" w:lineRule="auto"/>
        <w:ind w:firstLine="720"/>
        <w:jc w:val="both"/>
        <w:rPr>
          <w:lang w:eastAsia="ar-SA"/>
        </w:rPr>
      </w:pPr>
      <w:r w:rsidRPr="00A10877">
        <w:t>По итогам проведенной проверки было составлено предписание от 03.03.2021 № РП-332345-о/</w:t>
      </w:r>
      <w:proofErr w:type="gramStart"/>
      <w:r w:rsidRPr="00A10877">
        <w:t>п</w:t>
      </w:r>
      <w:proofErr w:type="gramEnd"/>
      <w:r w:rsidRPr="00A10877">
        <w:t>, которое  было обжаловано АО «</w:t>
      </w:r>
      <w:proofErr w:type="spellStart"/>
      <w:r w:rsidRPr="00A10877">
        <w:t>Тизол</w:t>
      </w:r>
      <w:proofErr w:type="spellEnd"/>
      <w:r w:rsidRPr="00A10877">
        <w:t xml:space="preserve">» в </w:t>
      </w:r>
      <w:r w:rsidRPr="00A10877">
        <w:rPr>
          <w:bCs/>
        </w:rPr>
        <w:t>Арбитражном</w:t>
      </w:r>
      <w:r w:rsidRPr="00A10877">
        <w:rPr>
          <w:lang w:eastAsia="ar-SA"/>
        </w:rPr>
        <w:t xml:space="preserve"> суде Свердловской области. </w:t>
      </w:r>
      <w:r w:rsidRPr="00A10877">
        <w:t>Решением</w:t>
      </w:r>
      <w:r w:rsidRPr="00A10877">
        <w:rPr>
          <w:lang w:eastAsia="ar-SA"/>
        </w:rPr>
        <w:t xml:space="preserve"> от </w:t>
      </w:r>
      <w:r w:rsidRPr="00A10877">
        <w:t xml:space="preserve">29.07.2021 </w:t>
      </w:r>
      <w:r w:rsidRPr="00A10877">
        <w:rPr>
          <w:lang w:eastAsia="ar-SA"/>
        </w:rPr>
        <w:t xml:space="preserve">Арбитражного суда Свердловской области </w:t>
      </w:r>
      <w:r w:rsidRPr="00A10877">
        <w:t>предписание Уральского управления Ростехнадзора от 03.03.2021 № РП-332-345-о/</w:t>
      </w:r>
      <w:proofErr w:type="gramStart"/>
      <w:r w:rsidRPr="00A10877">
        <w:t>п</w:t>
      </w:r>
      <w:proofErr w:type="gramEnd"/>
      <w:r w:rsidRPr="00A10877">
        <w:t xml:space="preserve"> </w:t>
      </w:r>
      <w:r w:rsidRPr="00A10877">
        <w:rPr>
          <w:lang w:eastAsia="ar-SA"/>
        </w:rPr>
        <w:t xml:space="preserve">было признано правомерным, </w:t>
      </w:r>
      <w:r w:rsidRPr="00A10877">
        <w:t>в удовлетворении требований АО «</w:t>
      </w:r>
      <w:proofErr w:type="spellStart"/>
      <w:r w:rsidRPr="00A10877">
        <w:t>Тизол</w:t>
      </w:r>
      <w:proofErr w:type="spellEnd"/>
      <w:r w:rsidRPr="00A10877">
        <w:t>» отказано полностью (Дело №А60-23939/2021).</w:t>
      </w:r>
    </w:p>
    <w:p w:rsidR="001F06A4" w:rsidRPr="00A10877" w:rsidRDefault="001F06A4" w:rsidP="00B0410D">
      <w:pPr>
        <w:spacing w:line="276" w:lineRule="auto"/>
        <w:ind w:firstLine="567"/>
        <w:jc w:val="both"/>
      </w:pPr>
      <w:r w:rsidRPr="00A10877">
        <w:t>По результатам рассмотрения материалов дела об административном правонарушении  19.03.2021 в отношении должностного лица - главного инженера АО «</w:t>
      </w:r>
      <w:proofErr w:type="spellStart"/>
      <w:r w:rsidRPr="00A10877">
        <w:t>Тизол</w:t>
      </w:r>
      <w:proofErr w:type="spellEnd"/>
      <w:r w:rsidRPr="00A10877">
        <w:t xml:space="preserve">» Орлова М.В. было вынесено постановление по делу об административном правонарушении №15-00-16/10-21, </w:t>
      </w:r>
      <w:r w:rsidRPr="00A10877">
        <w:rPr>
          <w:bCs/>
        </w:rPr>
        <w:t xml:space="preserve">предусмотренное </w:t>
      </w:r>
      <w:r w:rsidRPr="00A10877">
        <w:t>ч. 1 ст. 9.1 КоАП РФ (с назначением административного штрафа в размере 20 000 рублей).</w:t>
      </w:r>
    </w:p>
    <w:p w:rsidR="001F06A4" w:rsidRPr="00A10877" w:rsidRDefault="001F06A4" w:rsidP="00B0410D">
      <w:pPr>
        <w:spacing w:line="276" w:lineRule="auto"/>
        <w:ind w:firstLine="567"/>
        <w:jc w:val="both"/>
      </w:pPr>
      <w:r w:rsidRPr="00A10877">
        <w:t>Постановление по делу об административном правонарушении от 19.03.2021 №15-00-16/10-21 б</w:t>
      </w:r>
      <w:r w:rsidRPr="00A10877">
        <w:rPr>
          <w:lang w:eastAsia="ar-SA"/>
        </w:rPr>
        <w:t xml:space="preserve">ыло </w:t>
      </w:r>
      <w:r w:rsidRPr="00A10877">
        <w:t>обжаловано главным инженером АО «</w:t>
      </w:r>
      <w:proofErr w:type="spellStart"/>
      <w:r w:rsidRPr="00A10877">
        <w:t>Тизол</w:t>
      </w:r>
      <w:proofErr w:type="spellEnd"/>
      <w:r w:rsidRPr="00A10877">
        <w:t xml:space="preserve">» Орловым М.В. в </w:t>
      </w:r>
      <w:r w:rsidRPr="00A10877">
        <w:rPr>
          <w:lang w:eastAsia="ar-SA"/>
        </w:rPr>
        <w:t xml:space="preserve">Ленинском  районном суде города Нижний Тагил </w:t>
      </w:r>
      <w:proofErr w:type="gramStart"/>
      <w:r w:rsidRPr="00A10877">
        <w:rPr>
          <w:lang w:eastAsia="ar-SA"/>
        </w:rPr>
        <w:t>Свердловской</w:t>
      </w:r>
      <w:proofErr w:type="gramEnd"/>
      <w:r w:rsidRPr="00A10877">
        <w:rPr>
          <w:lang w:eastAsia="ar-SA"/>
        </w:rPr>
        <w:t xml:space="preserve"> области. Решением Ленинского  районного суда города Нижний Тагил Свердловской области</w:t>
      </w:r>
      <w:r w:rsidRPr="00A10877">
        <w:t xml:space="preserve"> от 01.06.2021 жалоба Орлова М.В. на постановление от 19.03.2021 №15-00-16/10-21 – оставлена без удовлетворения (дело  № 12-480/2021).</w:t>
      </w:r>
    </w:p>
    <w:p w:rsidR="001F06A4" w:rsidRDefault="001F06A4" w:rsidP="00B0410D">
      <w:pPr>
        <w:spacing w:line="276" w:lineRule="auto"/>
        <w:ind w:firstLine="567"/>
        <w:jc w:val="both"/>
        <w:rPr>
          <w:b/>
          <w:u w:val="single"/>
        </w:rPr>
      </w:pPr>
    </w:p>
    <w:p w:rsidR="001F06A4" w:rsidRPr="00E30839" w:rsidRDefault="001F06A4" w:rsidP="00D63387">
      <w:pPr>
        <w:pStyle w:val="a7"/>
        <w:numPr>
          <w:ilvl w:val="0"/>
          <w:numId w:val="33"/>
        </w:numPr>
        <w:spacing w:after="0"/>
        <w:ind w:left="0" w:firstLine="709"/>
        <w:jc w:val="both"/>
        <w:rPr>
          <w:rFonts w:ascii="Times New Roman" w:hAnsi="Times New Roman"/>
          <w:sz w:val="24"/>
          <w:szCs w:val="24"/>
        </w:rPr>
      </w:pPr>
      <w:r w:rsidRPr="00E30839">
        <w:rPr>
          <w:rFonts w:ascii="Times New Roman" w:hAnsi="Times New Roman"/>
          <w:sz w:val="24"/>
          <w:szCs w:val="24"/>
        </w:rPr>
        <w:t xml:space="preserve">В период с 09.03.2021 по 16.03.2021 в </w:t>
      </w:r>
      <w:r w:rsidRPr="00E30839">
        <w:rPr>
          <w:rFonts w:ascii="Times New Roman" w:hAnsi="Times New Roman"/>
          <w:sz w:val="24"/>
          <w:szCs w:val="24"/>
          <w:lang w:eastAsia="ar-SA"/>
        </w:rPr>
        <w:t>отношении</w:t>
      </w:r>
      <w:r w:rsidRPr="00E30839">
        <w:rPr>
          <w:rFonts w:ascii="Times New Roman" w:hAnsi="Times New Roman"/>
          <w:sz w:val="24"/>
          <w:szCs w:val="24"/>
        </w:rPr>
        <w:t xml:space="preserve"> МУП «</w:t>
      </w:r>
      <w:proofErr w:type="spellStart"/>
      <w:r w:rsidRPr="00E30839">
        <w:rPr>
          <w:rFonts w:ascii="Times New Roman" w:hAnsi="Times New Roman"/>
          <w:sz w:val="24"/>
          <w:szCs w:val="24"/>
        </w:rPr>
        <w:t>Комэнергоресурс</w:t>
      </w:r>
      <w:proofErr w:type="spellEnd"/>
      <w:r w:rsidRPr="00E30839">
        <w:rPr>
          <w:rFonts w:ascii="Times New Roman" w:hAnsi="Times New Roman"/>
          <w:sz w:val="24"/>
          <w:szCs w:val="24"/>
        </w:rPr>
        <w:t>» была проведена внеплановая документарная проверка с целью  проверки  выполнения МУП «</w:t>
      </w:r>
      <w:proofErr w:type="spellStart"/>
      <w:r w:rsidRPr="00E30839">
        <w:rPr>
          <w:rFonts w:ascii="Times New Roman" w:hAnsi="Times New Roman"/>
          <w:sz w:val="24"/>
          <w:szCs w:val="24"/>
        </w:rPr>
        <w:t>Комэнергоресурс</w:t>
      </w:r>
      <w:proofErr w:type="spellEnd"/>
      <w:r w:rsidRPr="00E30839">
        <w:rPr>
          <w:rFonts w:ascii="Times New Roman" w:hAnsi="Times New Roman"/>
          <w:sz w:val="24"/>
          <w:szCs w:val="24"/>
        </w:rPr>
        <w:t>» пунктов ранее выданного предписания об устранении выявленных нарушений. В ходе данной проверки был установлен факт неисполнения пункта вышеуказанного предписания.</w:t>
      </w:r>
    </w:p>
    <w:p w:rsidR="001F06A4" w:rsidRPr="00A10877" w:rsidRDefault="001F06A4" w:rsidP="00B0410D">
      <w:pPr>
        <w:spacing w:line="276" w:lineRule="auto"/>
        <w:ind w:firstLine="567"/>
        <w:jc w:val="both"/>
      </w:pPr>
      <w:proofErr w:type="gramStart"/>
      <w:r w:rsidRPr="00A10877">
        <w:t xml:space="preserve">По итогам проведенной проверки 23.03.2021 были вынесены постановления по делам об административных правонарушениях, </w:t>
      </w:r>
      <w:r w:rsidRPr="00A10877">
        <w:rPr>
          <w:bCs/>
        </w:rPr>
        <w:t xml:space="preserve">предусмотренные </w:t>
      </w:r>
      <w:r w:rsidRPr="00A10877">
        <w:t>ч. 1 ст. 9.1 КоАП РФ, в отношении юридического лица - МУП «</w:t>
      </w:r>
      <w:proofErr w:type="spellStart"/>
      <w:r w:rsidRPr="00A10877">
        <w:t>Комэнергоресурс</w:t>
      </w:r>
      <w:proofErr w:type="spellEnd"/>
      <w:r w:rsidRPr="00A10877">
        <w:t xml:space="preserve">» </w:t>
      </w:r>
      <w:r w:rsidRPr="00A10877">
        <w:rPr>
          <w:bCs/>
        </w:rPr>
        <w:t>№15-00-16/11-21 (</w:t>
      </w:r>
      <w:r w:rsidRPr="00A10877">
        <w:t>с назначением административного штрафа в размере 200 000 рублей), а также в отношении должностного лица - директора МУП «</w:t>
      </w:r>
      <w:proofErr w:type="spellStart"/>
      <w:r w:rsidRPr="00A10877">
        <w:t>Комэнергоресурс</w:t>
      </w:r>
      <w:proofErr w:type="spellEnd"/>
      <w:r w:rsidRPr="00A10877">
        <w:t xml:space="preserve">» Сафоненко Е.А. </w:t>
      </w:r>
      <w:r w:rsidRPr="00A10877">
        <w:rPr>
          <w:bCs/>
        </w:rPr>
        <w:t>№15-00-16/12-21 (</w:t>
      </w:r>
      <w:r w:rsidRPr="00A10877">
        <w:t>с назначением административного штрафа в размере 20 000 рублей).</w:t>
      </w:r>
      <w:proofErr w:type="gramEnd"/>
    </w:p>
    <w:p w:rsidR="001F06A4" w:rsidRDefault="001F06A4" w:rsidP="00B0410D">
      <w:pPr>
        <w:spacing w:line="276" w:lineRule="auto"/>
        <w:ind w:firstLine="567"/>
        <w:jc w:val="both"/>
      </w:pPr>
      <w:r w:rsidRPr="00A10877">
        <w:t xml:space="preserve"> Постановление по делу об административном правонарушении от 23.03.2021 </w:t>
      </w:r>
      <w:r w:rsidRPr="00A10877">
        <w:rPr>
          <w:bCs/>
        </w:rPr>
        <w:t xml:space="preserve">№15-00-16/11-21 в отношении </w:t>
      </w:r>
      <w:r w:rsidRPr="00A10877">
        <w:t>МУП «</w:t>
      </w:r>
      <w:proofErr w:type="spellStart"/>
      <w:r w:rsidRPr="00A10877">
        <w:t>Комэнергоресурс</w:t>
      </w:r>
      <w:proofErr w:type="spellEnd"/>
      <w:r w:rsidRPr="00A10877">
        <w:t>»</w:t>
      </w:r>
      <w:r w:rsidRPr="00A10877">
        <w:rPr>
          <w:bCs/>
        </w:rPr>
        <w:t xml:space="preserve">, </w:t>
      </w:r>
      <w:r w:rsidRPr="00A10877">
        <w:t>б</w:t>
      </w:r>
      <w:r w:rsidRPr="00A10877">
        <w:rPr>
          <w:lang w:eastAsia="ar-SA"/>
        </w:rPr>
        <w:t>ыло обжаловано</w:t>
      </w:r>
      <w:r w:rsidRPr="00A10877">
        <w:t xml:space="preserve"> МУП «</w:t>
      </w:r>
      <w:proofErr w:type="spellStart"/>
      <w:r w:rsidRPr="00A10877">
        <w:t>Комэнергоресурс</w:t>
      </w:r>
      <w:proofErr w:type="spellEnd"/>
      <w:r w:rsidRPr="00A10877">
        <w:t xml:space="preserve">» в </w:t>
      </w:r>
      <w:r w:rsidRPr="00A10877">
        <w:rPr>
          <w:lang w:eastAsia="ar-SA"/>
        </w:rPr>
        <w:t xml:space="preserve">Арбитражном суде Свердловской области. 14.05.2021  Арбитражным судом Свердловской области было вынесено Решение о снижении суммы штрафа до </w:t>
      </w:r>
      <w:r w:rsidRPr="00A10877">
        <w:t xml:space="preserve">100 000 рублей (Дело №А60-1554/2021). </w:t>
      </w:r>
    </w:p>
    <w:p w:rsidR="001F06A4" w:rsidRDefault="001F06A4" w:rsidP="00B0410D">
      <w:pPr>
        <w:spacing w:line="276" w:lineRule="auto"/>
        <w:ind w:firstLine="567"/>
        <w:jc w:val="both"/>
      </w:pPr>
      <w:r w:rsidRPr="00A10877">
        <w:t xml:space="preserve">Постановление по делу об административном правонарушении от 23.03.2021 </w:t>
      </w:r>
      <w:r w:rsidRPr="00A10877">
        <w:rPr>
          <w:bCs/>
        </w:rPr>
        <w:t>№15-00-16/12-21</w:t>
      </w:r>
      <w:r w:rsidRPr="00A10877">
        <w:t xml:space="preserve"> в отношении директора МУП «</w:t>
      </w:r>
      <w:proofErr w:type="spellStart"/>
      <w:r w:rsidRPr="00A10877">
        <w:t>Комэнергоресурс</w:t>
      </w:r>
      <w:proofErr w:type="spellEnd"/>
      <w:r w:rsidRPr="00A10877">
        <w:t>» Сафоненко Е.А., б</w:t>
      </w:r>
      <w:r w:rsidRPr="00A10877">
        <w:rPr>
          <w:lang w:eastAsia="ar-SA"/>
        </w:rPr>
        <w:t>ыло обжаловано</w:t>
      </w:r>
      <w:r w:rsidRPr="00A10877">
        <w:t xml:space="preserve"> директором МУП «</w:t>
      </w:r>
      <w:proofErr w:type="spellStart"/>
      <w:r w:rsidRPr="00A10877">
        <w:t>Комэнергоресурс</w:t>
      </w:r>
      <w:proofErr w:type="spellEnd"/>
      <w:r w:rsidRPr="00A10877">
        <w:t xml:space="preserve">» Сафоненко Е.А. в </w:t>
      </w:r>
      <w:r w:rsidRPr="00A10877">
        <w:rPr>
          <w:lang w:eastAsia="ar-SA"/>
        </w:rPr>
        <w:t xml:space="preserve">Ленинском  районном суде города Нижний Тагил </w:t>
      </w:r>
      <w:proofErr w:type="gramStart"/>
      <w:r w:rsidRPr="00A10877">
        <w:rPr>
          <w:lang w:eastAsia="ar-SA"/>
        </w:rPr>
        <w:t>Свердловской</w:t>
      </w:r>
      <w:proofErr w:type="gramEnd"/>
      <w:r w:rsidRPr="00A10877">
        <w:rPr>
          <w:lang w:eastAsia="ar-SA"/>
        </w:rPr>
        <w:t xml:space="preserve"> области. Решением Ленинского  районного суда города Нижний Тагил Свердловской области</w:t>
      </w:r>
      <w:r w:rsidRPr="00A10877">
        <w:t xml:space="preserve"> от 03.08.2021 жалоба Сафоненко Е.А. на постановление </w:t>
      </w:r>
      <w:r w:rsidRPr="00A10877">
        <w:rPr>
          <w:bCs/>
        </w:rPr>
        <w:t xml:space="preserve">№15-00-16/12-21 </w:t>
      </w:r>
      <w:r w:rsidRPr="00A10877">
        <w:t>– оставлена без удовлетворения (Дело № 12-555/2021).</w:t>
      </w:r>
    </w:p>
    <w:p w:rsidR="001F06A4" w:rsidRPr="00A10877" w:rsidRDefault="001F06A4" w:rsidP="00B0410D">
      <w:pPr>
        <w:spacing w:line="276" w:lineRule="auto"/>
        <w:ind w:firstLine="567"/>
        <w:jc w:val="both"/>
      </w:pPr>
    </w:p>
    <w:p w:rsidR="001F06A4" w:rsidRPr="00E30839" w:rsidRDefault="001F06A4" w:rsidP="00D63387">
      <w:pPr>
        <w:pStyle w:val="a7"/>
        <w:numPr>
          <w:ilvl w:val="0"/>
          <w:numId w:val="33"/>
        </w:numPr>
        <w:spacing w:after="0"/>
        <w:ind w:left="0" w:firstLine="709"/>
        <w:jc w:val="both"/>
        <w:rPr>
          <w:rFonts w:ascii="Times New Roman" w:hAnsi="Times New Roman"/>
          <w:sz w:val="24"/>
          <w:szCs w:val="24"/>
        </w:rPr>
      </w:pPr>
      <w:r w:rsidRPr="00E30839">
        <w:rPr>
          <w:rFonts w:ascii="Times New Roman" w:hAnsi="Times New Roman"/>
          <w:sz w:val="24"/>
          <w:szCs w:val="24"/>
        </w:rPr>
        <w:lastRenderedPageBreak/>
        <w:t>В  период с 16.06.2021 по 09.07.2021, в отношен</w:t>
      </w:r>
      <w:proofErr w:type="gramStart"/>
      <w:r w:rsidRPr="00E30839">
        <w:rPr>
          <w:rFonts w:ascii="Times New Roman" w:hAnsi="Times New Roman"/>
          <w:sz w:val="24"/>
          <w:szCs w:val="24"/>
        </w:rPr>
        <w:t>ии АО</w:t>
      </w:r>
      <w:proofErr w:type="gramEnd"/>
      <w:r w:rsidRPr="00E30839">
        <w:rPr>
          <w:rFonts w:ascii="Times New Roman" w:hAnsi="Times New Roman"/>
          <w:sz w:val="24"/>
          <w:szCs w:val="24"/>
        </w:rPr>
        <w:t xml:space="preserve"> «УБТ -</w:t>
      </w:r>
      <w:r w:rsidRPr="00E30839">
        <w:rPr>
          <w:rFonts w:ascii="Times New Roman" w:hAnsi="Times New Roman"/>
          <w:color w:val="000000"/>
          <w:sz w:val="24"/>
          <w:szCs w:val="24"/>
        </w:rPr>
        <w:t xml:space="preserve"> Уралвагонзавод»</w:t>
      </w:r>
      <w:r w:rsidRPr="00E30839">
        <w:rPr>
          <w:rFonts w:ascii="Times New Roman" w:hAnsi="Times New Roman"/>
          <w:sz w:val="24"/>
          <w:szCs w:val="24"/>
        </w:rPr>
        <w:t xml:space="preserve"> </w:t>
      </w:r>
      <w:r w:rsidRPr="00E30839">
        <w:rPr>
          <w:rFonts w:ascii="Times New Roman" w:hAnsi="Times New Roman"/>
          <w:spacing w:val="-11"/>
          <w:sz w:val="24"/>
          <w:szCs w:val="24"/>
        </w:rPr>
        <w:t xml:space="preserve">была проведена </w:t>
      </w:r>
      <w:r w:rsidRPr="00E30839">
        <w:rPr>
          <w:rFonts w:ascii="Times New Roman" w:hAnsi="Times New Roman"/>
          <w:sz w:val="24"/>
          <w:szCs w:val="24"/>
        </w:rPr>
        <w:t xml:space="preserve">плановая выездная проверка, в ходе </w:t>
      </w:r>
      <w:r w:rsidRPr="00E30839">
        <w:rPr>
          <w:rFonts w:ascii="Times New Roman" w:hAnsi="Times New Roman"/>
          <w:color w:val="000000"/>
          <w:sz w:val="24"/>
          <w:szCs w:val="24"/>
        </w:rPr>
        <w:t>которой</w:t>
      </w:r>
      <w:r w:rsidRPr="00E30839">
        <w:rPr>
          <w:rFonts w:ascii="Times New Roman" w:hAnsi="Times New Roman"/>
          <w:sz w:val="24"/>
          <w:szCs w:val="24"/>
        </w:rPr>
        <w:t xml:space="preserve"> были выявлены многочисленные нарушения требований промышленной безопасности. </w:t>
      </w:r>
    </w:p>
    <w:p w:rsidR="001F06A4" w:rsidRPr="00A10877" w:rsidRDefault="001F06A4" w:rsidP="00B0410D">
      <w:pPr>
        <w:spacing w:line="276" w:lineRule="auto"/>
        <w:ind w:firstLine="567"/>
        <w:jc w:val="both"/>
      </w:pPr>
      <w:r w:rsidRPr="00A10877">
        <w:t>В результате проверки было составлено предписание от 09.07.2</w:t>
      </w:r>
      <w:r w:rsidR="00B0410D">
        <w:t>021 № РП-332-2205-о/</w:t>
      </w:r>
      <w:proofErr w:type="gramStart"/>
      <w:r w:rsidR="00B0410D">
        <w:t>п</w:t>
      </w:r>
      <w:proofErr w:type="gramEnd"/>
      <w:r w:rsidR="00B0410D">
        <w:t xml:space="preserve">, которое </w:t>
      </w:r>
      <w:r w:rsidRPr="00A10877">
        <w:t>было обжаловано АО «УБТ -</w:t>
      </w:r>
      <w:r w:rsidRPr="00A10877">
        <w:rPr>
          <w:color w:val="000000"/>
        </w:rPr>
        <w:t xml:space="preserve"> Уралвагонзавод»</w:t>
      </w:r>
      <w:r w:rsidRPr="00A10877">
        <w:t xml:space="preserve"> в </w:t>
      </w:r>
      <w:r w:rsidRPr="00A10877">
        <w:rPr>
          <w:bCs/>
        </w:rPr>
        <w:t>Арбитражном</w:t>
      </w:r>
      <w:r w:rsidRPr="00A10877">
        <w:rPr>
          <w:lang w:eastAsia="ar-SA"/>
        </w:rPr>
        <w:t xml:space="preserve"> суде Свердловской области. </w:t>
      </w:r>
      <w:r w:rsidRPr="00A10877">
        <w:t>Решением</w:t>
      </w:r>
      <w:r w:rsidRPr="00A10877">
        <w:rPr>
          <w:lang w:eastAsia="ar-SA"/>
        </w:rPr>
        <w:t xml:space="preserve"> от </w:t>
      </w:r>
      <w:r w:rsidRPr="00A10877">
        <w:t xml:space="preserve">02.12.2021 </w:t>
      </w:r>
      <w:r w:rsidRPr="00A10877">
        <w:rPr>
          <w:lang w:eastAsia="ar-SA"/>
        </w:rPr>
        <w:t xml:space="preserve">Арбитражного суда Свердловской области </w:t>
      </w:r>
      <w:r w:rsidRPr="00A10877">
        <w:t>предписание Уральского управления Ростехнадзора от 09.07.2021 № РП-332-2205-о/</w:t>
      </w:r>
      <w:proofErr w:type="gramStart"/>
      <w:r w:rsidRPr="00A10877">
        <w:t>п</w:t>
      </w:r>
      <w:proofErr w:type="gramEnd"/>
      <w:r w:rsidRPr="00A10877">
        <w:t xml:space="preserve"> </w:t>
      </w:r>
      <w:r w:rsidRPr="00A10877">
        <w:rPr>
          <w:lang w:eastAsia="ar-SA"/>
        </w:rPr>
        <w:t xml:space="preserve">было признано правомерным, </w:t>
      </w:r>
      <w:r w:rsidRPr="00A10877">
        <w:t>в удовлетворении заявленных требований АО «УБТ –</w:t>
      </w:r>
      <w:r w:rsidRPr="00A10877">
        <w:rPr>
          <w:color w:val="000000"/>
        </w:rPr>
        <w:t xml:space="preserve"> Уралвагонзавод </w:t>
      </w:r>
      <w:r w:rsidRPr="00A10877">
        <w:t>отказано полностью (Дело N№А60-46390/2021).</w:t>
      </w:r>
    </w:p>
    <w:p w:rsidR="001F06A4" w:rsidRDefault="001F06A4" w:rsidP="00B0410D">
      <w:pPr>
        <w:spacing w:line="276" w:lineRule="auto"/>
        <w:ind w:firstLine="567"/>
        <w:jc w:val="both"/>
      </w:pPr>
      <w:r w:rsidRPr="00A10877">
        <w:t>По итогам проведенной проверки, в отношении юридического лица АО «УБТ -</w:t>
      </w:r>
      <w:r w:rsidRPr="00A10877">
        <w:rPr>
          <w:color w:val="000000"/>
        </w:rPr>
        <w:t xml:space="preserve"> Уралвагонзавод»</w:t>
      </w:r>
      <w:r w:rsidRPr="00A10877">
        <w:rPr>
          <w:spacing w:val="-11"/>
        </w:rPr>
        <w:t xml:space="preserve"> </w:t>
      </w:r>
      <w:r w:rsidRPr="00A10877">
        <w:t xml:space="preserve">19.08.2021 было </w:t>
      </w:r>
      <w:r w:rsidRPr="00A10877">
        <w:rPr>
          <w:lang w:eastAsia="ar-SA"/>
        </w:rPr>
        <w:t>вынесено</w:t>
      </w:r>
      <w:r w:rsidRPr="00A10877">
        <w:t xml:space="preserve"> постановление по делу об административном правонарушении </w:t>
      </w:r>
      <w:r w:rsidRPr="00A10877">
        <w:rPr>
          <w:bCs/>
        </w:rPr>
        <w:t>№15-00-16/57-21</w:t>
      </w:r>
      <w:r w:rsidRPr="00A10877">
        <w:t xml:space="preserve">, </w:t>
      </w:r>
      <w:r w:rsidRPr="00A10877">
        <w:rPr>
          <w:bCs/>
        </w:rPr>
        <w:t xml:space="preserve">предусмотренное </w:t>
      </w:r>
      <w:r w:rsidRPr="00A10877">
        <w:t xml:space="preserve">ч. 1 ст. 9.1 КоАП РФ (с назначением административного штрафа в размере 200 000 рублей). Постановление по делу об административном правонарушении от 19.08.2021 </w:t>
      </w:r>
      <w:r w:rsidRPr="00A10877">
        <w:rPr>
          <w:bCs/>
        </w:rPr>
        <w:t>№15-00-16/57-21 в отношен</w:t>
      </w:r>
      <w:proofErr w:type="gramStart"/>
      <w:r w:rsidRPr="00A10877">
        <w:rPr>
          <w:bCs/>
        </w:rPr>
        <w:t xml:space="preserve">ии </w:t>
      </w:r>
      <w:r w:rsidRPr="00A10877">
        <w:t>АО</w:t>
      </w:r>
      <w:proofErr w:type="gramEnd"/>
      <w:r w:rsidRPr="00A10877">
        <w:t xml:space="preserve"> «УБТ -</w:t>
      </w:r>
      <w:r w:rsidRPr="00A10877">
        <w:rPr>
          <w:color w:val="000000"/>
        </w:rPr>
        <w:t xml:space="preserve"> Уралвагонзавод»</w:t>
      </w:r>
      <w:r w:rsidRPr="00A10877">
        <w:rPr>
          <w:bCs/>
        </w:rPr>
        <w:t xml:space="preserve">, </w:t>
      </w:r>
      <w:r w:rsidRPr="00A10877">
        <w:t>б</w:t>
      </w:r>
      <w:r w:rsidRPr="00A10877">
        <w:rPr>
          <w:lang w:eastAsia="ar-SA"/>
        </w:rPr>
        <w:t>ыло обжаловано</w:t>
      </w:r>
      <w:r w:rsidRPr="00A10877">
        <w:t xml:space="preserve"> АО «УБТ -</w:t>
      </w:r>
      <w:r w:rsidRPr="00A10877">
        <w:rPr>
          <w:color w:val="000000"/>
        </w:rPr>
        <w:t xml:space="preserve"> Уралвагонзавод» </w:t>
      </w:r>
      <w:r w:rsidRPr="00A10877">
        <w:t xml:space="preserve">в </w:t>
      </w:r>
      <w:r w:rsidRPr="00A10877">
        <w:rPr>
          <w:lang w:eastAsia="ar-SA"/>
        </w:rPr>
        <w:t xml:space="preserve">Арбитражном суде Свердловской области. 15.11.2021  Арбитражным судом Свердловской области было вынесено Решение о снижении суммы штрафа до </w:t>
      </w:r>
      <w:r w:rsidRPr="00A10877">
        <w:t xml:space="preserve">100 000 рублей (Дело №А60-47266/2021). </w:t>
      </w:r>
    </w:p>
    <w:p w:rsidR="00B0410D" w:rsidRPr="00A10877" w:rsidRDefault="00B0410D" w:rsidP="00B0410D">
      <w:pPr>
        <w:spacing w:line="276" w:lineRule="auto"/>
        <w:ind w:firstLine="567"/>
        <w:jc w:val="both"/>
      </w:pPr>
    </w:p>
    <w:p w:rsidR="001F06A4" w:rsidRDefault="001F06A4" w:rsidP="00D63387">
      <w:pPr>
        <w:pStyle w:val="Default"/>
        <w:numPr>
          <w:ilvl w:val="0"/>
          <w:numId w:val="33"/>
        </w:numPr>
        <w:spacing w:line="276" w:lineRule="auto"/>
        <w:ind w:left="0" w:firstLine="709"/>
        <w:jc w:val="both"/>
        <w:rPr>
          <w:bCs/>
          <w:sz w:val="23"/>
          <w:szCs w:val="23"/>
        </w:rPr>
      </w:pPr>
      <w:r>
        <w:rPr>
          <w:bCs/>
          <w:sz w:val="23"/>
          <w:szCs w:val="23"/>
        </w:rPr>
        <w:t>08.10.2021 состоялось заседание Чкаловского районного суда г. Екатеринбурга по обжалованию Дмитриевым С.В. постановления Уральского управления Ростехнадзора по ч.3 ст. 9.1 КоАП РФ. Судом принято решение об отказе в удовлетворении требования.</w:t>
      </w:r>
    </w:p>
    <w:p w:rsidR="001F06A4" w:rsidRDefault="001F06A4" w:rsidP="00B0410D">
      <w:pPr>
        <w:pStyle w:val="Default"/>
        <w:spacing w:line="276" w:lineRule="auto"/>
        <w:ind w:left="709"/>
        <w:jc w:val="both"/>
        <w:rPr>
          <w:bCs/>
          <w:sz w:val="23"/>
          <w:szCs w:val="23"/>
        </w:rPr>
      </w:pPr>
    </w:p>
    <w:p w:rsidR="001F06A4" w:rsidRDefault="001F06A4" w:rsidP="00D63387">
      <w:pPr>
        <w:pStyle w:val="Default"/>
        <w:numPr>
          <w:ilvl w:val="0"/>
          <w:numId w:val="33"/>
        </w:numPr>
        <w:spacing w:line="276" w:lineRule="auto"/>
        <w:ind w:left="0" w:firstLine="709"/>
        <w:jc w:val="both"/>
        <w:rPr>
          <w:bCs/>
          <w:sz w:val="23"/>
          <w:szCs w:val="23"/>
        </w:rPr>
      </w:pPr>
      <w:r w:rsidRPr="009A31D4">
        <w:rPr>
          <w:bCs/>
          <w:sz w:val="23"/>
          <w:szCs w:val="23"/>
        </w:rPr>
        <w:t>13.10.2021 состоялось заседание Арбитражного суда Свердловской области по обжалованию АО «МРСК Урала» постановления Уральского управления Ростехнадзора по ч.3 ст. 9.1 КоАП РФ. Судом принято решение об отказе в удовлетворении требования.</w:t>
      </w:r>
    </w:p>
    <w:p w:rsidR="001F06A4" w:rsidRDefault="001F06A4" w:rsidP="00B0410D">
      <w:pPr>
        <w:pStyle w:val="a7"/>
        <w:spacing w:after="0"/>
        <w:rPr>
          <w:bCs/>
          <w:sz w:val="23"/>
          <w:szCs w:val="23"/>
        </w:rPr>
      </w:pPr>
    </w:p>
    <w:p w:rsidR="001F06A4" w:rsidRDefault="001F06A4" w:rsidP="00D63387">
      <w:pPr>
        <w:pStyle w:val="Default"/>
        <w:numPr>
          <w:ilvl w:val="0"/>
          <w:numId w:val="33"/>
        </w:numPr>
        <w:spacing w:line="276" w:lineRule="auto"/>
        <w:ind w:left="0" w:firstLine="709"/>
        <w:jc w:val="both"/>
        <w:rPr>
          <w:bCs/>
          <w:sz w:val="23"/>
          <w:szCs w:val="23"/>
        </w:rPr>
      </w:pPr>
      <w:r w:rsidRPr="009A31D4">
        <w:rPr>
          <w:bCs/>
          <w:sz w:val="23"/>
          <w:szCs w:val="23"/>
        </w:rPr>
        <w:t>22.10.2021 состоялось заседание Чкаловского районного суда г. Екатеринбурга по обжалованию Дмитриевым С.В. постановления Уральского управления Ростехнадзора по ч.3 ст. 9.1 КоАП РФ. Судом принято решение об отказе в удовлетворении требования.</w:t>
      </w:r>
    </w:p>
    <w:p w:rsidR="001F06A4" w:rsidRDefault="001F06A4" w:rsidP="00B0410D">
      <w:pPr>
        <w:pStyle w:val="a7"/>
        <w:spacing w:after="0"/>
        <w:rPr>
          <w:bCs/>
          <w:sz w:val="23"/>
          <w:szCs w:val="23"/>
        </w:rPr>
      </w:pPr>
    </w:p>
    <w:p w:rsidR="001F06A4" w:rsidRDefault="001F06A4" w:rsidP="00D63387">
      <w:pPr>
        <w:pStyle w:val="Default"/>
        <w:numPr>
          <w:ilvl w:val="0"/>
          <w:numId w:val="33"/>
        </w:numPr>
        <w:spacing w:line="276" w:lineRule="auto"/>
        <w:ind w:left="0" w:firstLine="709"/>
        <w:jc w:val="both"/>
        <w:rPr>
          <w:bCs/>
          <w:sz w:val="23"/>
          <w:szCs w:val="23"/>
        </w:rPr>
      </w:pPr>
      <w:r w:rsidRPr="009A31D4">
        <w:rPr>
          <w:bCs/>
          <w:sz w:val="23"/>
          <w:szCs w:val="23"/>
        </w:rPr>
        <w:t>26.11.2021 состоялось заседание Арбитражного суда Свердловской области по обжалованию ООО «</w:t>
      </w:r>
      <w:proofErr w:type="spellStart"/>
      <w:r w:rsidRPr="009A31D4">
        <w:rPr>
          <w:bCs/>
          <w:sz w:val="23"/>
          <w:szCs w:val="23"/>
        </w:rPr>
        <w:t>Спецподрядстрой</w:t>
      </w:r>
      <w:proofErr w:type="spellEnd"/>
      <w:r w:rsidRPr="009A31D4">
        <w:rPr>
          <w:bCs/>
          <w:sz w:val="23"/>
          <w:szCs w:val="23"/>
        </w:rPr>
        <w:t>» постановления Уральского управления Ростехнадзора по ч.3 ст. 9.1 КоАП РФ. Судом принято решение об отказе в удовлетворении требования.</w:t>
      </w:r>
    </w:p>
    <w:p w:rsidR="001F06A4" w:rsidRDefault="001F06A4" w:rsidP="00B0410D">
      <w:pPr>
        <w:pStyle w:val="a7"/>
        <w:spacing w:after="0"/>
        <w:rPr>
          <w:bCs/>
          <w:sz w:val="23"/>
          <w:szCs w:val="23"/>
        </w:rPr>
      </w:pPr>
    </w:p>
    <w:p w:rsidR="001F06A4" w:rsidRDefault="001F06A4" w:rsidP="00D63387">
      <w:pPr>
        <w:pStyle w:val="Default"/>
        <w:numPr>
          <w:ilvl w:val="0"/>
          <w:numId w:val="33"/>
        </w:numPr>
        <w:spacing w:line="276" w:lineRule="auto"/>
        <w:ind w:left="0" w:firstLine="709"/>
        <w:jc w:val="both"/>
        <w:rPr>
          <w:bCs/>
          <w:sz w:val="23"/>
          <w:szCs w:val="23"/>
        </w:rPr>
      </w:pPr>
      <w:r w:rsidRPr="009A31D4">
        <w:rPr>
          <w:bCs/>
          <w:sz w:val="23"/>
          <w:szCs w:val="23"/>
        </w:rPr>
        <w:t>30.11.2021 состоялось заседание Арбитражного суда Свердловской области по обращению ООО «</w:t>
      </w:r>
      <w:proofErr w:type="spellStart"/>
      <w:r w:rsidRPr="009A31D4">
        <w:rPr>
          <w:bCs/>
          <w:sz w:val="23"/>
          <w:szCs w:val="23"/>
        </w:rPr>
        <w:t>Нижнеисетская</w:t>
      </w:r>
      <w:proofErr w:type="spellEnd"/>
      <w:r w:rsidRPr="009A31D4">
        <w:rPr>
          <w:bCs/>
          <w:sz w:val="23"/>
          <w:szCs w:val="23"/>
        </w:rPr>
        <w:t>» в части отмены актов контрольного осмотра лифтов. Решением суда акты признаны недействительными.</w:t>
      </w:r>
    </w:p>
    <w:p w:rsidR="001F06A4" w:rsidRDefault="001F06A4" w:rsidP="00B0410D">
      <w:pPr>
        <w:pStyle w:val="a7"/>
        <w:spacing w:after="0"/>
        <w:rPr>
          <w:bCs/>
          <w:sz w:val="23"/>
          <w:szCs w:val="23"/>
        </w:rPr>
      </w:pPr>
    </w:p>
    <w:p w:rsidR="001F06A4" w:rsidRDefault="001F06A4" w:rsidP="00D63387">
      <w:pPr>
        <w:pStyle w:val="Default"/>
        <w:numPr>
          <w:ilvl w:val="0"/>
          <w:numId w:val="33"/>
        </w:numPr>
        <w:spacing w:line="276" w:lineRule="auto"/>
        <w:ind w:left="0" w:firstLine="709"/>
        <w:jc w:val="both"/>
        <w:rPr>
          <w:bCs/>
          <w:sz w:val="23"/>
          <w:szCs w:val="23"/>
        </w:rPr>
      </w:pPr>
      <w:r w:rsidRPr="009A31D4">
        <w:rPr>
          <w:bCs/>
          <w:sz w:val="23"/>
          <w:szCs w:val="23"/>
        </w:rPr>
        <w:t>30.11.2021 состоялось заседание Арбитражного суда Свердловской области по обращению ООО «Жил Сервис Эксперт» в части отмены актов контрольного осмотра лифтов. Решением суда акты признаны недействительными.</w:t>
      </w:r>
    </w:p>
    <w:p w:rsidR="001F06A4" w:rsidRDefault="001F06A4" w:rsidP="00B0410D">
      <w:pPr>
        <w:pStyle w:val="a7"/>
        <w:spacing w:after="0"/>
        <w:rPr>
          <w:bCs/>
          <w:sz w:val="23"/>
          <w:szCs w:val="23"/>
        </w:rPr>
      </w:pPr>
    </w:p>
    <w:p w:rsidR="001F06A4" w:rsidRDefault="001F06A4" w:rsidP="00F01CA7">
      <w:pPr>
        <w:pStyle w:val="Default"/>
        <w:numPr>
          <w:ilvl w:val="0"/>
          <w:numId w:val="33"/>
        </w:numPr>
        <w:spacing w:line="276" w:lineRule="auto"/>
        <w:ind w:left="0" w:firstLine="709"/>
        <w:jc w:val="both"/>
        <w:rPr>
          <w:bCs/>
          <w:sz w:val="23"/>
          <w:szCs w:val="23"/>
        </w:rPr>
      </w:pPr>
      <w:r w:rsidRPr="009A31D4">
        <w:rPr>
          <w:bCs/>
          <w:sz w:val="23"/>
          <w:szCs w:val="23"/>
        </w:rPr>
        <w:t>24.12.2021 состоялось заседание Ленинского районного суда г. Екатеринбурга по обжалованию Дмитриевым С.В. постановления Уральского управления Ростехнадзора по ч.3 ст. 9.1 КоАП РФ. Судом принято решение об удовлетворении требований.</w:t>
      </w:r>
    </w:p>
    <w:p w:rsidR="00E867E3" w:rsidRDefault="00E867E3" w:rsidP="00F01CA7">
      <w:pPr>
        <w:pStyle w:val="a7"/>
        <w:spacing w:after="0"/>
        <w:rPr>
          <w:bCs/>
          <w:sz w:val="23"/>
          <w:szCs w:val="23"/>
        </w:rPr>
      </w:pPr>
    </w:p>
    <w:p w:rsidR="00E867E3" w:rsidRDefault="00E867E3" w:rsidP="00F01CA7">
      <w:pPr>
        <w:pStyle w:val="Default"/>
        <w:numPr>
          <w:ilvl w:val="0"/>
          <w:numId w:val="33"/>
        </w:numPr>
        <w:spacing w:line="276" w:lineRule="auto"/>
        <w:ind w:left="0" w:firstLine="709"/>
        <w:jc w:val="both"/>
        <w:rPr>
          <w:bCs/>
          <w:sz w:val="23"/>
          <w:szCs w:val="23"/>
        </w:rPr>
      </w:pPr>
      <w:r>
        <w:rPr>
          <w:bCs/>
          <w:sz w:val="23"/>
          <w:szCs w:val="23"/>
        </w:rPr>
        <w:t>По факту нарушений требований промышленной безопасности, выявленных по итогам расследования несчастного случая, АО «ЮГК» привлечено к административной ответственности. АО «ЮГК» обратилось в суд с заявлением о признании незаконным постановления об административном наказании по ч.3 ст. 9.1 КоАП РФ. Решением суда в удовлетворении требований отказано, постановление изменено, сумма штрафа снижена с 600 тыс. руб. до 300 тыс. руб.</w:t>
      </w:r>
    </w:p>
    <w:p w:rsidR="00E867E3" w:rsidRDefault="00E867E3" w:rsidP="00F01CA7">
      <w:pPr>
        <w:pStyle w:val="a7"/>
        <w:spacing w:after="0"/>
        <w:rPr>
          <w:bCs/>
          <w:sz w:val="23"/>
          <w:szCs w:val="23"/>
        </w:rPr>
      </w:pPr>
    </w:p>
    <w:p w:rsidR="00E867E3" w:rsidRDefault="00E867E3" w:rsidP="00F01CA7">
      <w:pPr>
        <w:pStyle w:val="Default"/>
        <w:numPr>
          <w:ilvl w:val="0"/>
          <w:numId w:val="33"/>
        </w:numPr>
        <w:spacing w:line="276" w:lineRule="auto"/>
        <w:ind w:left="0" w:firstLine="709"/>
        <w:jc w:val="both"/>
        <w:rPr>
          <w:bCs/>
          <w:sz w:val="23"/>
          <w:szCs w:val="23"/>
        </w:rPr>
      </w:pPr>
      <w:r w:rsidRPr="00E867E3">
        <w:rPr>
          <w:bCs/>
          <w:sz w:val="23"/>
          <w:szCs w:val="23"/>
        </w:rPr>
        <w:t>По факту нарушений требо</w:t>
      </w:r>
      <w:r>
        <w:rPr>
          <w:bCs/>
          <w:sz w:val="23"/>
          <w:szCs w:val="23"/>
        </w:rPr>
        <w:t>ваний промышленной безопасности</w:t>
      </w:r>
      <w:r w:rsidRPr="00E867E3">
        <w:rPr>
          <w:bCs/>
          <w:sz w:val="23"/>
          <w:szCs w:val="23"/>
        </w:rPr>
        <w:t xml:space="preserve"> АО «ЮГК» привлечено к административной ответственности. АО «ЮГК» обратилось в суд с заявлением о признании незаконным постановления об административном наказании по ч.</w:t>
      </w:r>
      <w:r>
        <w:rPr>
          <w:bCs/>
          <w:sz w:val="23"/>
          <w:szCs w:val="23"/>
        </w:rPr>
        <w:t>1</w:t>
      </w:r>
      <w:r w:rsidRPr="00E867E3">
        <w:rPr>
          <w:bCs/>
          <w:sz w:val="23"/>
          <w:szCs w:val="23"/>
        </w:rPr>
        <w:t xml:space="preserve"> ст. 9.1 КоАП РФ. Решением суда постановление изменено, сумма штрафа снижена с </w:t>
      </w:r>
      <w:r>
        <w:rPr>
          <w:bCs/>
          <w:sz w:val="23"/>
          <w:szCs w:val="23"/>
        </w:rPr>
        <w:t>5</w:t>
      </w:r>
      <w:r w:rsidRPr="00E867E3">
        <w:rPr>
          <w:bCs/>
          <w:sz w:val="23"/>
          <w:szCs w:val="23"/>
        </w:rPr>
        <w:t xml:space="preserve">00 тыс. руб. до </w:t>
      </w:r>
      <w:r>
        <w:rPr>
          <w:bCs/>
          <w:sz w:val="23"/>
          <w:szCs w:val="23"/>
        </w:rPr>
        <w:t>25</w:t>
      </w:r>
      <w:r w:rsidRPr="00E867E3">
        <w:rPr>
          <w:bCs/>
          <w:sz w:val="23"/>
          <w:szCs w:val="23"/>
        </w:rPr>
        <w:t>0 тыс. руб.</w:t>
      </w:r>
    </w:p>
    <w:p w:rsidR="00E867E3" w:rsidRDefault="00E867E3" w:rsidP="00F01CA7">
      <w:pPr>
        <w:pStyle w:val="a7"/>
        <w:spacing w:after="0"/>
        <w:rPr>
          <w:bCs/>
          <w:sz w:val="23"/>
          <w:szCs w:val="23"/>
        </w:rPr>
      </w:pPr>
    </w:p>
    <w:p w:rsidR="00E867E3" w:rsidRDefault="00E867E3" w:rsidP="00F01CA7">
      <w:pPr>
        <w:pStyle w:val="Default"/>
        <w:numPr>
          <w:ilvl w:val="0"/>
          <w:numId w:val="33"/>
        </w:numPr>
        <w:spacing w:line="276" w:lineRule="auto"/>
        <w:ind w:left="0" w:firstLine="709"/>
        <w:jc w:val="both"/>
        <w:rPr>
          <w:bCs/>
          <w:sz w:val="23"/>
          <w:szCs w:val="23"/>
        </w:rPr>
      </w:pPr>
      <w:r w:rsidRPr="00E867E3">
        <w:rPr>
          <w:bCs/>
          <w:sz w:val="23"/>
          <w:szCs w:val="23"/>
        </w:rPr>
        <w:t xml:space="preserve">По факту нарушений требований промышленной безопасности </w:t>
      </w:r>
      <w:r w:rsidR="003A072A">
        <w:rPr>
          <w:bCs/>
          <w:sz w:val="23"/>
          <w:szCs w:val="23"/>
        </w:rPr>
        <w:t>ОО</w:t>
      </w:r>
      <w:r w:rsidRPr="00E867E3">
        <w:rPr>
          <w:bCs/>
          <w:sz w:val="23"/>
          <w:szCs w:val="23"/>
        </w:rPr>
        <w:t>О «</w:t>
      </w:r>
      <w:proofErr w:type="spellStart"/>
      <w:r w:rsidR="003A072A">
        <w:rPr>
          <w:bCs/>
          <w:sz w:val="23"/>
          <w:szCs w:val="23"/>
        </w:rPr>
        <w:t>Спеподземстрой</w:t>
      </w:r>
      <w:proofErr w:type="spellEnd"/>
      <w:r w:rsidRPr="00E867E3">
        <w:rPr>
          <w:bCs/>
          <w:sz w:val="23"/>
          <w:szCs w:val="23"/>
        </w:rPr>
        <w:t xml:space="preserve">» привлечено к административной ответственности. </w:t>
      </w:r>
      <w:r w:rsidR="003A072A">
        <w:rPr>
          <w:bCs/>
          <w:sz w:val="23"/>
          <w:szCs w:val="23"/>
        </w:rPr>
        <w:t>ОО</w:t>
      </w:r>
      <w:r w:rsidRPr="00E867E3">
        <w:rPr>
          <w:bCs/>
          <w:sz w:val="23"/>
          <w:szCs w:val="23"/>
        </w:rPr>
        <w:t>О «</w:t>
      </w:r>
      <w:proofErr w:type="spellStart"/>
      <w:r w:rsidR="003A072A">
        <w:rPr>
          <w:bCs/>
          <w:sz w:val="23"/>
          <w:szCs w:val="23"/>
        </w:rPr>
        <w:t>Спецподземстрой</w:t>
      </w:r>
      <w:proofErr w:type="spellEnd"/>
      <w:r w:rsidRPr="00E867E3">
        <w:rPr>
          <w:bCs/>
          <w:sz w:val="23"/>
          <w:szCs w:val="23"/>
        </w:rPr>
        <w:t xml:space="preserve">» обратилось в суд с заявлением о признании незаконным постановления об административном наказании по ч.1 ст. 9.1 КоАП РФ. Решением суда постановление изменено, сумма штрафа снижена с </w:t>
      </w:r>
      <w:r w:rsidR="003A072A">
        <w:rPr>
          <w:bCs/>
          <w:sz w:val="23"/>
          <w:szCs w:val="23"/>
        </w:rPr>
        <w:t>2</w:t>
      </w:r>
      <w:r w:rsidRPr="00E867E3">
        <w:rPr>
          <w:bCs/>
          <w:sz w:val="23"/>
          <w:szCs w:val="23"/>
        </w:rPr>
        <w:t xml:space="preserve">00 тыс. руб. до </w:t>
      </w:r>
      <w:r w:rsidR="003A072A">
        <w:rPr>
          <w:bCs/>
          <w:sz w:val="23"/>
          <w:szCs w:val="23"/>
        </w:rPr>
        <w:t>10</w:t>
      </w:r>
      <w:r w:rsidRPr="00E867E3">
        <w:rPr>
          <w:bCs/>
          <w:sz w:val="23"/>
          <w:szCs w:val="23"/>
        </w:rPr>
        <w:t>0 тыс. руб.</w:t>
      </w:r>
    </w:p>
    <w:p w:rsidR="003A072A" w:rsidRPr="00E867E3" w:rsidRDefault="003A072A" w:rsidP="00F01CA7">
      <w:pPr>
        <w:pStyle w:val="Default"/>
        <w:spacing w:line="276" w:lineRule="auto"/>
        <w:jc w:val="both"/>
        <w:rPr>
          <w:bCs/>
          <w:sz w:val="23"/>
          <w:szCs w:val="23"/>
        </w:rPr>
      </w:pPr>
    </w:p>
    <w:p w:rsidR="00E867E3" w:rsidRPr="00E867E3" w:rsidRDefault="003A072A" w:rsidP="00F01CA7">
      <w:pPr>
        <w:pStyle w:val="Default"/>
        <w:numPr>
          <w:ilvl w:val="0"/>
          <w:numId w:val="33"/>
        </w:numPr>
        <w:spacing w:line="276" w:lineRule="auto"/>
        <w:ind w:left="0" w:firstLine="709"/>
        <w:jc w:val="both"/>
        <w:rPr>
          <w:bCs/>
          <w:sz w:val="23"/>
          <w:szCs w:val="23"/>
        </w:rPr>
      </w:pPr>
      <w:r>
        <w:rPr>
          <w:bCs/>
          <w:sz w:val="23"/>
          <w:szCs w:val="23"/>
        </w:rPr>
        <w:t>По результатам проверки в рамках постоянного государственного надзора выявлены нарушения АО «</w:t>
      </w:r>
      <w:proofErr w:type="spellStart"/>
      <w:r>
        <w:rPr>
          <w:bCs/>
          <w:sz w:val="23"/>
          <w:szCs w:val="23"/>
        </w:rPr>
        <w:t>Челябметрострой</w:t>
      </w:r>
      <w:proofErr w:type="spellEnd"/>
      <w:r>
        <w:rPr>
          <w:bCs/>
          <w:sz w:val="23"/>
          <w:szCs w:val="23"/>
        </w:rPr>
        <w:t xml:space="preserve">» требований промышленной безопасности. По данному факту общество привлечено к административной ответственности. </w:t>
      </w:r>
      <w:r w:rsidRPr="003A072A">
        <w:rPr>
          <w:bCs/>
          <w:sz w:val="23"/>
          <w:szCs w:val="23"/>
        </w:rPr>
        <w:t>АО «</w:t>
      </w:r>
      <w:proofErr w:type="spellStart"/>
      <w:r>
        <w:rPr>
          <w:bCs/>
          <w:sz w:val="23"/>
          <w:szCs w:val="23"/>
        </w:rPr>
        <w:t>Челябметрострой</w:t>
      </w:r>
      <w:proofErr w:type="spellEnd"/>
      <w:r w:rsidRPr="003A072A">
        <w:rPr>
          <w:bCs/>
          <w:sz w:val="23"/>
          <w:szCs w:val="23"/>
        </w:rPr>
        <w:t xml:space="preserve">» обратилось в суд с заявлением о признании незаконным постановления об административном наказании по ч.1 ст. 9.1 КоАП РФ. Решением суда </w:t>
      </w:r>
      <w:r>
        <w:rPr>
          <w:bCs/>
          <w:sz w:val="23"/>
          <w:szCs w:val="23"/>
        </w:rPr>
        <w:t>в удовлетворении требований отказано. Постановлением 18 ААС решение суда отменено.</w:t>
      </w:r>
    </w:p>
    <w:p w:rsidR="004279F5" w:rsidRDefault="004279F5" w:rsidP="00F01CA7">
      <w:pPr>
        <w:pStyle w:val="Default"/>
        <w:spacing w:line="276" w:lineRule="auto"/>
        <w:ind w:left="709"/>
        <w:jc w:val="both"/>
        <w:rPr>
          <w:bCs/>
          <w:sz w:val="23"/>
          <w:szCs w:val="23"/>
        </w:rPr>
      </w:pPr>
    </w:p>
    <w:p w:rsidR="00E867E3" w:rsidRDefault="003A072A" w:rsidP="00F01CA7">
      <w:pPr>
        <w:pStyle w:val="Default"/>
        <w:numPr>
          <w:ilvl w:val="0"/>
          <w:numId w:val="33"/>
        </w:numPr>
        <w:spacing w:line="276" w:lineRule="auto"/>
        <w:ind w:left="0" w:firstLine="709"/>
        <w:jc w:val="both"/>
        <w:rPr>
          <w:bCs/>
          <w:sz w:val="23"/>
          <w:szCs w:val="23"/>
        </w:rPr>
      </w:pPr>
      <w:r>
        <w:rPr>
          <w:bCs/>
          <w:sz w:val="23"/>
          <w:szCs w:val="23"/>
        </w:rPr>
        <w:t>Управлением проведена проверка АО «</w:t>
      </w:r>
      <w:proofErr w:type="spellStart"/>
      <w:r>
        <w:rPr>
          <w:bCs/>
          <w:sz w:val="23"/>
          <w:szCs w:val="23"/>
        </w:rPr>
        <w:t>Челябметрострой</w:t>
      </w:r>
      <w:proofErr w:type="spellEnd"/>
      <w:r>
        <w:rPr>
          <w:bCs/>
          <w:sz w:val="23"/>
          <w:szCs w:val="23"/>
        </w:rPr>
        <w:t xml:space="preserve">» в рамках постоянного государственного надзора и выдано предписание. Не согласившись с предписанием </w:t>
      </w:r>
      <w:proofErr w:type="gramStart"/>
      <w:r>
        <w:rPr>
          <w:bCs/>
          <w:sz w:val="23"/>
          <w:szCs w:val="23"/>
        </w:rPr>
        <w:t>общество</w:t>
      </w:r>
      <w:proofErr w:type="gramEnd"/>
      <w:r>
        <w:rPr>
          <w:bCs/>
          <w:sz w:val="23"/>
          <w:szCs w:val="23"/>
        </w:rPr>
        <w:t xml:space="preserve"> обратилось в суд с заявлением</w:t>
      </w:r>
      <w:r w:rsidR="00880201">
        <w:rPr>
          <w:bCs/>
          <w:sz w:val="23"/>
          <w:szCs w:val="23"/>
        </w:rPr>
        <w:t xml:space="preserve"> об оспаривании предписания. Решением суда требование удовлетворено, предписание отменено.</w:t>
      </w:r>
    </w:p>
    <w:p w:rsidR="00FE505C" w:rsidRDefault="00FE505C" w:rsidP="00F01CA7">
      <w:pPr>
        <w:pStyle w:val="a7"/>
        <w:spacing w:after="0"/>
        <w:rPr>
          <w:bCs/>
          <w:sz w:val="23"/>
          <w:szCs w:val="23"/>
        </w:rPr>
      </w:pPr>
    </w:p>
    <w:p w:rsidR="00FE505C" w:rsidRDefault="00FE505C" w:rsidP="00F01CA7">
      <w:pPr>
        <w:pStyle w:val="Default"/>
        <w:numPr>
          <w:ilvl w:val="0"/>
          <w:numId w:val="33"/>
        </w:numPr>
        <w:spacing w:line="276" w:lineRule="auto"/>
        <w:ind w:left="0" w:firstLine="709"/>
        <w:jc w:val="both"/>
        <w:rPr>
          <w:bCs/>
          <w:sz w:val="23"/>
          <w:szCs w:val="23"/>
        </w:rPr>
      </w:pPr>
      <w:r w:rsidRPr="00FE505C">
        <w:rPr>
          <w:bCs/>
          <w:sz w:val="23"/>
          <w:szCs w:val="23"/>
        </w:rPr>
        <w:t>По результатам внеплановой проверки ЗАО «Недра» общество привлечено к административной ответственности за выявленные нарушения требований промышленной безопасности. ЗАО «Недра» обратилось в суд с заявлением о признании незаконным постановления об административном наказании по ч.1 ст. 9.1 КоАП РФ. Решением суда постановление изменено, сумма штрафа снижена с 200 тыс. руб. до 100 тыс. руб.</w:t>
      </w:r>
    </w:p>
    <w:p w:rsidR="00FE505C" w:rsidRPr="00FE505C" w:rsidRDefault="00FE505C" w:rsidP="00F01CA7">
      <w:pPr>
        <w:pStyle w:val="Default"/>
        <w:spacing w:line="276" w:lineRule="auto"/>
        <w:ind w:left="709"/>
        <w:jc w:val="both"/>
        <w:rPr>
          <w:bCs/>
          <w:sz w:val="23"/>
          <w:szCs w:val="23"/>
        </w:rPr>
      </w:pPr>
    </w:p>
    <w:p w:rsidR="00880201" w:rsidRDefault="00FE505C" w:rsidP="00F01CA7">
      <w:pPr>
        <w:pStyle w:val="Default"/>
        <w:numPr>
          <w:ilvl w:val="0"/>
          <w:numId w:val="33"/>
        </w:numPr>
        <w:spacing w:line="276" w:lineRule="auto"/>
        <w:ind w:left="0" w:firstLine="709"/>
        <w:jc w:val="both"/>
        <w:rPr>
          <w:bCs/>
          <w:sz w:val="23"/>
          <w:szCs w:val="23"/>
        </w:rPr>
      </w:pPr>
      <w:r>
        <w:rPr>
          <w:bCs/>
          <w:sz w:val="23"/>
          <w:szCs w:val="23"/>
        </w:rPr>
        <w:t>По результатам расследования несчастного случая за грубые нарушения требований промышленной безопасности АО «СУБР» привлечено к административной ответственности.</w:t>
      </w:r>
      <w:r w:rsidRPr="00FE505C">
        <w:rPr>
          <w:bCs/>
          <w:sz w:val="23"/>
          <w:szCs w:val="23"/>
        </w:rPr>
        <w:t xml:space="preserve"> АО «СУБР» обратилось в суд с заявлением о признании незаконным постановления об административном наказании по ч.</w:t>
      </w:r>
      <w:r>
        <w:rPr>
          <w:bCs/>
          <w:sz w:val="23"/>
          <w:szCs w:val="23"/>
        </w:rPr>
        <w:t>3</w:t>
      </w:r>
      <w:r w:rsidRPr="00FE505C">
        <w:rPr>
          <w:bCs/>
          <w:sz w:val="23"/>
          <w:szCs w:val="23"/>
        </w:rPr>
        <w:t xml:space="preserve"> ст. 9.1 КоАП РФ.</w:t>
      </w:r>
      <w:r>
        <w:rPr>
          <w:bCs/>
          <w:sz w:val="23"/>
          <w:szCs w:val="23"/>
        </w:rPr>
        <w:t xml:space="preserve"> Постановлением суда жалоба оставлена без удовлетворения.</w:t>
      </w:r>
    </w:p>
    <w:p w:rsidR="00FE505C" w:rsidRDefault="00FE505C" w:rsidP="00F01CA7">
      <w:pPr>
        <w:pStyle w:val="a7"/>
        <w:spacing w:after="0"/>
        <w:rPr>
          <w:bCs/>
          <w:sz w:val="23"/>
          <w:szCs w:val="23"/>
        </w:rPr>
      </w:pPr>
    </w:p>
    <w:p w:rsidR="00FE505C" w:rsidRPr="00FE505C" w:rsidRDefault="00FE505C" w:rsidP="00F01CA7">
      <w:pPr>
        <w:pStyle w:val="Default"/>
        <w:numPr>
          <w:ilvl w:val="0"/>
          <w:numId w:val="33"/>
        </w:numPr>
        <w:spacing w:line="276" w:lineRule="auto"/>
        <w:ind w:left="0" w:firstLine="709"/>
        <w:jc w:val="both"/>
        <w:rPr>
          <w:bCs/>
          <w:sz w:val="23"/>
          <w:szCs w:val="23"/>
        </w:rPr>
      </w:pPr>
      <w:r w:rsidRPr="00FE505C">
        <w:rPr>
          <w:bCs/>
          <w:sz w:val="23"/>
          <w:szCs w:val="23"/>
        </w:rPr>
        <w:t xml:space="preserve">По результатам расследования несчастного случая за грубые нарушения требований промышленной безопасности </w:t>
      </w:r>
      <w:r>
        <w:rPr>
          <w:bCs/>
          <w:sz w:val="23"/>
          <w:szCs w:val="23"/>
        </w:rPr>
        <w:t>О</w:t>
      </w:r>
      <w:r w:rsidRPr="00FE505C">
        <w:rPr>
          <w:bCs/>
          <w:sz w:val="23"/>
          <w:szCs w:val="23"/>
        </w:rPr>
        <w:t>АО «</w:t>
      </w:r>
      <w:r>
        <w:rPr>
          <w:bCs/>
          <w:sz w:val="23"/>
          <w:szCs w:val="23"/>
        </w:rPr>
        <w:t>ВГОК</w:t>
      </w:r>
      <w:r w:rsidRPr="00FE505C">
        <w:rPr>
          <w:bCs/>
          <w:sz w:val="23"/>
          <w:szCs w:val="23"/>
        </w:rPr>
        <w:t xml:space="preserve">» привлечено к административной ответственности. ОАО «ВГОК» обратилось в суд с заявлением о признании незаконным </w:t>
      </w:r>
      <w:r w:rsidRPr="00FE505C">
        <w:rPr>
          <w:bCs/>
          <w:sz w:val="23"/>
          <w:szCs w:val="23"/>
        </w:rPr>
        <w:lastRenderedPageBreak/>
        <w:t xml:space="preserve">постановления об административном наказании. </w:t>
      </w:r>
      <w:r w:rsidR="00123256">
        <w:rPr>
          <w:bCs/>
          <w:sz w:val="23"/>
          <w:szCs w:val="23"/>
        </w:rPr>
        <w:t xml:space="preserve">Решением </w:t>
      </w:r>
      <w:r w:rsidRPr="00FE505C">
        <w:rPr>
          <w:bCs/>
          <w:sz w:val="23"/>
          <w:szCs w:val="23"/>
        </w:rPr>
        <w:t xml:space="preserve">суда </w:t>
      </w:r>
      <w:r w:rsidR="00123256">
        <w:rPr>
          <w:bCs/>
          <w:sz w:val="23"/>
          <w:szCs w:val="23"/>
        </w:rPr>
        <w:t xml:space="preserve">постановление изменено, сумма штрафа </w:t>
      </w:r>
      <w:r w:rsidR="00123256" w:rsidRPr="00123256">
        <w:rPr>
          <w:bCs/>
          <w:sz w:val="23"/>
          <w:szCs w:val="23"/>
        </w:rPr>
        <w:t xml:space="preserve">снижена с </w:t>
      </w:r>
      <w:r w:rsidR="00123256">
        <w:rPr>
          <w:bCs/>
          <w:sz w:val="23"/>
          <w:szCs w:val="23"/>
        </w:rPr>
        <w:t>5</w:t>
      </w:r>
      <w:r w:rsidR="00123256" w:rsidRPr="00123256">
        <w:rPr>
          <w:bCs/>
          <w:sz w:val="23"/>
          <w:szCs w:val="23"/>
        </w:rPr>
        <w:t xml:space="preserve">00 тыс. руб. до </w:t>
      </w:r>
      <w:r w:rsidR="00123256">
        <w:rPr>
          <w:bCs/>
          <w:sz w:val="23"/>
          <w:szCs w:val="23"/>
        </w:rPr>
        <w:t>25</w:t>
      </w:r>
      <w:r w:rsidR="00123256" w:rsidRPr="00123256">
        <w:rPr>
          <w:bCs/>
          <w:sz w:val="23"/>
          <w:szCs w:val="23"/>
        </w:rPr>
        <w:t>0 тыс. руб.</w:t>
      </w:r>
    </w:p>
    <w:p w:rsidR="00FE505C" w:rsidRPr="009A31D4" w:rsidRDefault="00FE505C" w:rsidP="00F01CA7">
      <w:pPr>
        <w:pStyle w:val="Default"/>
        <w:spacing w:line="276" w:lineRule="auto"/>
        <w:jc w:val="both"/>
        <w:rPr>
          <w:bCs/>
          <w:sz w:val="23"/>
          <w:szCs w:val="23"/>
        </w:rPr>
      </w:pPr>
    </w:p>
    <w:p w:rsidR="005E57CF" w:rsidRDefault="005E57CF" w:rsidP="005E0BD0">
      <w:pPr>
        <w:pStyle w:val="a7"/>
        <w:numPr>
          <w:ilvl w:val="1"/>
          <w:numId w:val="32"/>
        </w:numPr>
        <w:spacing w:after="0"/>
        <w:rPr>
          <w:rFonts w:ascii="Times New Roman" w:eastAsia="Times New Roman" w:hAnsi="Times New Roman"/>
          <w:b/>
          <w:sz w:val="24"/>
          <w:szCs w:val="24"/>
          <w:lang w:eastAsia="ru-RU"/>
        </w:rPr>
      </w:pPr>
      <w:r w:rsidRPr="008046D2">
        <w:rPr>
          <w:rFonts w:ascii="Times New Roman" w:eastAsia="Times New Roman" w:hAnsi="Times New Roman"/>
          <w:b/>
          <w:sz w:val="24"/>
          <w:szCs w:val="24"/>
          <w:lang w:eastAsia="ru-RU"/>
        </w:rPr>
        <w:t>Сведения о характере профилактических мероприятий в отношении</w:t>
      </w:r>
      <w:r w:rsidRPr="008046D2">
        <w:rPr>
          <w:b/>
        </w:rPr>
        <w:t xml:space="preserve"> </w:t>
      </w:r>
      <w:r w:rsidRPr="008046D2">
        <w:rPr>
          <w:rFonts w:ascii="Times New Roman" w:eastAsia="Times New Roman" w:hAnsi="Times New Roman"/>
          <w:b/>
          <w:sz w:val="24"/>
          <w:szCs w:val="24"/>
          <w:lang w:eastAsia="ru-RU"/>
        </w:rPr>
        <w:t>подконтрольных субъектов</w:t>
      </w:r>
    </w:p>
    <w:p w:rsidR="005E57CF" w:rsidRPr="008046D2" w:rsidRDefault="005E57CF" w:rsidP="005E57CF">
      <w:pPr>
        <w:pStyle w:val="a7"/>
        <w:spacing w:after="0"/>
        <w:ind w:left="62"/>
        <w:rPr>
          <w:rFonts w:ascii="Times New Roman" w:eastAsia="Times New Roman" w:hAnsi="Times New Roman"/>
          <w:b/>
          <w:sz w:val="24"/>
          <w:szCs w:val="24"/>
          <w:lang w:eastAsia="ru-RU"/>
        </w:rPr>
      </w:pPr>
    </w:p>
    <w:p w:rsidR="005E57CF" w:rsidRPr="00816656" w:rsidRDefault="005E57CF" w:rsidP="005E57CF">
      <w:pPr>
        <w:spacing w:line="276" w:lineRule="auto"/>
        <w:ind w:firstLine="709"/>
        <w:jc w:val="both"/>
        <w:rPr>
          <w:rFonts w:eastAsia="Calibri"/>
          <w:lang w:eastAsia="en-US"/>
        </w:rPr>
      </w:pPr>
      <w:r w:rsidRPr="00816656">
        <w:rPr>
          <w:rFonts w:eastAsia="Calibri"/>
          <w:color w:val="000000"/>
          <w:lang w:eastAsia="en-US"/>
        </w:rPr>
        <w:t xml:space="preserve">В </w:t>
      </w:r>
      <w:r w:rsidRPr="00816656">
        <w:rPr>
          <w:rFonts w:eastAsia="Calibri"/>
          <w:lang w:eastAsia="en-US"/>
        </w:rPr>
        <w:t>2021 году в качестве профилактических мероприятий в отношении подконтрольных субъектов проведены следующие мероприятия:</w:t>
      </w:r>
    </w:p>
    <w:p w:rsidR="005E57CF" w:rsidRPr="00816656" w:rsidRDefault="005E57CF" w:rsidP="005E57CF">
      <w:pPr>
        <w:numPr>
          <w:ilvl w:val="0"/>
          <w:numId w:val="13"/>
        </w:numPr>
        <w:shd w:val="clear" w:color="auto" w:fill="FFFFFF"/>
        <w:spacing w:after="200" w:line="276" w:lineRule="auto"/>
        <w:ind w:left="0" w:firstLine="709"/>
        <w:contextualSpacing/>
        <w:jc w:val="both"/>
        <w:rPr>
          <w:rFonts w:eastAsia="Calibri"/>
          <w:lang w:eastAsia="en-US"/>
        </w:rPr>
      </w:pPr>
      <w:r w:rsidRPr="00816656">
        <w:rPr>
          <w:rFonts w:eastAsia="Calibri"/>
          <w:lang w:eastAsia="en-US"/>
        </w:rPr>
        <w:t>на официальном сайте Уральского управления Ростехнадзора размещен перечень нормативных правовых актов, содержащих обязательные требования;</w:t>
      </w:r>
    </w:p>
    <w:p w:rsidR="005E57CF" w:rsidRPr="00816656" w:rsidRDefault="005E57CF" w:rsidP="005E57CF">
      <w:pPr>
        <w:numPr>
          <w:ilvl w:val="0"/>
          <w:numId w:val="13"/>
        </w:numPr>
        <w:shd w:val="clear" w:color="auto" w:fill="FFFFFF"/>
        <w:spacing w:after="200" w:line="276" w:lineRule="auto"/>
        <w:ind w:left="0" w:firstLine="709"/>
        <w:contextualSpacing/>
        <w:jc w:val="both"/>
        <w:rPr>
          <w:rFonts w:eastAsia="Calibri"/>
          <w:lang w:eastAsia="en-US"/>
        </w:rPr>
      </w:pPr>
      <w:r w:rsidRPr="00816656">
        <w:rPr>
          <w:rFonts w:eastAsia="Calibri"/>
          <w:lang w:eastAsia="en-US"/>
        </w:rPr>
        <w:t>проведена работа с подконтрольными субъектами по вопросам соблюдения обязательных требований в форме ответов на обращения;</w:t>
      </w:r>
    </w:p>
    <w:p w:rsidR="005E57CF" w:rsidRPr="00816656" w:rsidRDefault="005E57CF" w:rsidP="005E57CF">
      <w:pPr>
        <w:numPr>
          <w:ilvl w:val="0"/>
          <w:numId w:val="13"/>
        </w:numPr>
        <w:spacing w:after="200" w:line="276" w:lineRule="auto"/>
        <w:ind w:left="0" w:firstLine="709"/>
        <w:contextualSpacing/>
        <w:jc w:val="both"/>
        <w:rPr>
          <w:rFonts w:eastAsia="Calibri"/>
          <w:lang w:eastAsia="en-US"/>
        </w:rPr>
      </w:pPr>
      <w:r w:rsidRPr="00816656">
        <w:rPr>
          <w:rFonts w:eastAsia="Calibri"/>
          <w:lang w:eastAsia="en-US"/>
        </w:rPr>
        <w:t xml:space="preserve">применен </w:t>
      </w:r>
      <w:proofErr w:type="gramStart"/>
      <w:r w:rsidRPr="00816656">
        <w:rPr>
          <w:rFonts w:eastAsia="Calibri"/>
          <w:lang w:eastAsia="en-US"/>
        </w:rPr>
        <w:t>риск-ориентированный</w:t>
      </w:r>
      <w:proofErr w:type="gramEnd"/>
      <w:r w:rsidRPr="00816656">
        <w:rPr>
          <w:rFonts w:eastAsia="Calibri"/>
          <w:lang w:eastAsia="en-US"/>
        </w:rPr>
        <w:t xml:space="preserve"> интегральный показатель промышленной безопасности, характеризующий уровень риска возникновения аварии на опасных производственных объектах </w:t>
      </w:r>
      <w:r w:rsidRPr="00816656">
        <w:rPr>
          <w:rFonts w:eastAsia="Calibri"/>
          <w:lang w:val="en-US" w:eastAsia="en-US"/>
        </w:rPr>
        <w:t>I</w:t>
      </w:r>
      <w:r w:rsidRPr="00816656">
        <w:rPr>
          <w:rFonts w:eastAsia="Calibri"/>
          <w:lang w:eastAsia="en-US"/>
        </w:rPr>
        <w:t xml:space="preserve">, </w:t>
      </w:r>
      <w:r w:rsidRPr="00816656">
        <w:rPr>
          <w:rFonts w:eastAsia="Calibri"/>
          <w:lang w:val="en-US" w:eastAsia="en-US"/>
        </w:rPr>
        <w:t>II</w:t>
      </w:r>
      <w:r w:rsidRPr="00816656">
        <w:rPr>
          <w:rFonts w:eastAsia="Calibri"/>
          <w:lang w:eastAsia="en-US"/>
        </w:rPr>
        <w:t xml:space="preserve">, </w:t>
      </w:r>
      <w:r w:rsidRPr="00816656">
        <w:rPr>
          <w:rFonts w:eastAsia="Calibri"/>
          <w:lang w:val="en-US" w:eastAsia="en-US"/>
        </w:rPr>
        <w:t>III</w:t>
      </w:r>
      <w:r w:rsidRPr="00816656">
        <w:rPr>
          <w:rFonts w:eastAsia="Calibri"/>
          <w:lang w:eastAsia="en-US"/>
        </w:rPr>
        <w:t xml:space="preserve"> класса опасности;</w:t>
      </w:r>
    </w:p>
    <w:p w:rsidR="005E57CF" w:rsidRPr="00816656" w:rsidRDefault="005E57CF" w:rsidP="005E57CF">
      <w:pPr>
        <w:spacing w:line="276" w:lineRule="auto"/>
        <w:ind w:firstLine="709"/>
        <w:jc w:val="both"/>
        <w:rPr>
          <w:rFonts w:eastAsia="Calibri"/>
          <w:lang w:eastAsia="en-US"/>
        </w:rPr>
      </w:pPr>
      <w:r w:rsidRPr="00816656">
        <w:rPr>
          <w:rFonts w:eastAsia="Calibri"/>
          <w:color w:val="000000"/>
          <w:lang w:eastAsia="en-US"/>
        </w:rPr>
        <w:t xml:space="preserve">В </w:t>
      </w:r>
      <w:r w:rsidRPr="00816656">
        <w:rPr>
          <w:rFonts w:eastAsia="Calibri"/>
          <w:lang w:eastAsia="en-US"/>
        </w:rPr>
        <w:t>2021 году при проведении контрольно-надзорных мероприятий устаревших, дублирующих или избыточных обязательных требований не выявлено, предложения по устаревшим, дублирующим или избыточным обязательным требованиям в центральный аппарат не направлялись.</w:t>
      </w:r>
    </w:p>
    <w:p w:rsidR="005E57CF" w:rsidRPr="00816656" w:rsidRDefault="005E57CF" w:rsidP="005E57CF">
      <w:pPr>
        <w:spacing w:line="276" w:lineRule="auto"/>
        <w:ind w:firstLine="709"/>
        <w:jc w:val="both"/>
        <w:rPr>
          <w:rFonts w:eastAsia="Calibri"/>
          <w:lang w:eastAsia="en-US"/>
        </w:rPr>
      </w:pPr>
      <w:r w:rsidRPr="00816656">
        <w:rPr>
          <w:rFonts w:eastAsia="Calibri"/>
          <w:color w:val="000000"/>
          <w:lang w:eastAsia="en-US"/>
        </w:rPr>
        <w:t xml:space="preserve">В </w:t>
      </w:r>
      <w:r w:rsidRPr="00816656">
        <w:rPr>
          <w:rFonts w:eastAsia="Calibri"/>
          <w:lang w:eastAsia="en-US"/>
        </w:rPr>
        <w:t>2021 году подконтрольные субъекты с заявлениями о</w:t>
      </w:r>
      <w:r>
        <w:rPr>
          <w:rFonts w:eastAsia="Calibri"/>
          <w:lang w:eastAsia="en-US"/>
        </w:rPr>
        <w:t>б</w:t>
      </w:r>
      <w:r w:rsidRPr="00816656">
        <w:rPr>
          <w:rFonts w:eastAsia="Calibri"/>
          <w:lang w:eastAsia="en-US"/>
        </w:rPr>
        <w:t xml:space="preserve"> устаревших, дублирующих или избыточных обязательных требованиях не обращались.</w:t>
      </w:r>
    </w:p>
    <w:p w:rsidR="00FF17AE" w:rsidRDefault="00FF17AE" w:rsidP="00FF17AE">
      <w:pPr>
        <w:spacing w:line="276" w:lineRule="auto"/>
        <w:jc w:val="both"/>
        <w:rPr>
          <w:sz w:val="23"/>
          <w:szCs w:val="23"/>
        </w:rPr>
      </w:pPr>
    </w:p>
    <w:p w:rsidR="001474AD" w:rsidRDefault="001474AD" w:rsidP="005E30B8">
      <w:pPr>
        <w:spacing w:line="276" w:lineRule="auto"/>
        <w:ind w:firstLine="709"/>
        <w:jc w:val="both"/>
      </w:pPr>
    </w:p>
    <w:p w:rsidR="00DB11FF" w:rsidRPr="004637B6" w:rsidRDefault="00DB11FF" w:rsidP="005E0BD0">
      <w:pPr>
        <w:pStyle w:val="a7"/>
        <w:numPr>
          <w:ilvl w:val="1"/>
          <w:numId w:val="32"/>
        </w:numPr>
        <w:ind w:left="0" w:hanging="77"/>
        <w:jc w:val="center"/>
        <w:rPr>
          <w:rFonts w:ascii="Times New Roman" w:eastAsia="Times New Roman" w:hAnsi="Times New Roman"/>
          <w:b/>
          <w:color w:val="000000"/>
          <w:sz w:val="24"/>
          <w:szCs w:val="24"/>
          <w:lang w:eastAsia="ru-RU" w:bidi="ru-RU"/>
        </w:rPr>
      </w:pPr>
      <w:r w:rsidRPr="004637B6">
        <w:rPr>
          <w:rFonts w:ascii="Times New Roman" w:eastAsia="Times New Roman" w:hAnsi="Times New Roman"/>
          <w:b/>
          <w:color w:val="000000"/>
          <w:sz w:val="24"/>
          <w:szCs w:val="24"/>
          <w:lang w:eastAsia="ru-RU" w:bidi="ru-RU"/>
        </w:rPr>
        <w:t>Обзор рассмотрения обращений граждан и юридических лиц за 202</w:t>
      </w:r>
      <w:r w:rsidR="009249F9" w:rsidRPr="004637B6">
        <w:rPr>
          <w:rFonts w:ascii="Times New Roman" w:eastAsia="Times New Roman" w:hAnsi="Times New Roman"/>
          <w:b/>
          <w:color w:val="000000"/>
          <w:sz w:val="24"/>
          <w:szCs w:val="24"/>
          <w:lang w:eastAsia="ru-RU" w:bidi="ru-RU"/>
        </w:rPr>
        <w:t>1</w:t>
      </w:r>
      <w:r w:rsidRPr="004637B6">
        <w:rPr>
          <w:rFonts w:ascii="Times New Roman" w:eastAsia="Times New Roman" w:hAnsi="Times New Roman"/>
          <w:b/>
          <w:color w:val="000000"/>
          <w:sz w:val="24"/>
          <w:szCs w:val="24"/>
          <w:lang w:eastAsia="ru-RU" w:bidi="ru-RU"/>
        </w:rPr>
        <w:t xml:space="preserve"> год</w:t>
      </w:r>
    </w:p>
    <w:p w:rsidR="00AA07EA" w:rsidRPr="004637B6" w:rsidRDefault="00AA07EA" w:rsidP="005E30B8">
      <w:pPr>
        <w:spacing w:line="276" w:lineRule="auto"/>
        <w:ind w:firstLine="709"/>
        <w:jc w:val="center"/>
        <w:rPr>
          <w:rFonts w:eastAsia="Lucida Sans Unicode"/>
          <w:b/>
          <w:i/>
          <w:kern w:val="1"/>
          <w:u w:val="single"/>
        </w:rPr>
      </w:pPr>
      <w:proofErr w:type="gramStart"/>
      <w:r w:rsidRPr="004637B6">
        <w:rPr>
          <w:b/>
          <w:i/>
          <w:color w:val="000000"/>
          <w:lang w:bidi="ru-RU"/>
        </w:rPr>
        <w:t xml:space="preserve">О фактах нарушений требований промышленной безопасности, допущенных государственным автономным учреждением здравоохранения Свердловской области </w:t>
      </w:r>
      <w:r w:rsidR="006672D4" w:rsidRPr="004637B6">
        <w:rPr>
          <w:b/>
          <w:i/>
          <w:color w:val="000000"/>
          <w:lang w:bidi="ru-RU"/>
        </w:rPr>
        <w:t>«</w:t>
      </w:r>
      <w:r w:rsidRPr="004637B6">
        <w:rPr>
          <w:b/>
          <w:i/>
          <w:color w:val="000000"/>
          <w:lang w:bidi="ru-RU"/>
        </w:rPr>
        <w:t>Городская больница №1 город Нижний Тагил</w:t>
      </w:r>
      <w:r w:rsidR="006672D4" w:rsidRPr="004637B6">
        <w:rPr>
          <w:b/>
          <w:i/>
          <w:color w:val="000000"/>
          <w:lang w:bidi="ru-RU"/>
        </w:rPr>
        <w:t>»</w:t>
      </w:r>
      <w:r w:rsidRPr="004637B6">
        <w:rPr>
          <w:b/>
          <w:i/>
          <w:color w:val="000000"/>
          <w:lang w:bidi="ru-RU"/>
        </w:rPr>
        <w:t xml:space="preserve"> - 01 февраля 2021 года.</w:t>
      </w:r>
      <w:proofErr w:type="gramEnd"/>
    </w:p>
    <w:p w:rsidR="00AA07EA" w:rsidRPr="00AA07EA" w:rsidRDefault="00AA07EA" w:rsidP="005E30B8">
      <w:pPr>
        <w:spacing w:line="276" w:lineRule="auto"/>
        <w:ind w:firstLine="709"/>
        <w:rPr>
          <w:rFonts w:eastAsia="Lucida Sans Unicode"/>
          <w:kern w:val="1"/>
        </w:rPr>
      </w:pP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На основании распоряжения </w:t>
      </w:r>
      <w:r w:rsidR="006672D4">
        <w:rPr>
          <w:color w:val="000000"/>
          <w:spacing w:val="3"/>
          <w:lang w:bidi="ru-RU"/>
        </w:rPr>
        <w:t>«</w:t>
      </w:r>
      <w:r w:rsidRPr="00AA07EA">
        <w:rPr>
          <w:color w:val="000000"/>
          <w:spacing w:val="3"/>
          <w:lang w:bidi="ru-RU"/>
        </w:rPr>
        <w:t xml:space="preserve">О проведении внеплановой выездной проверки ГАУЗ СО </w:t>
      </w:r>
      <w:r w:rsidR="006672D4">
        <w:rPr>
          <w:color w:val="000000"/>
          <w:spacing w:val="3"/>
          <w:lang w:bidi="ru-RU"/>
        </w:rPr>
        <w:t>«</w:t>
      </w:r>
      <w:r w:rsidRPr="00AA07EA">
        <w:rPr>
          <w:color w:val="000000"/>
          <w:spacing w:val="3"/>
          <w:lang w:bidi="ru-RU"/>
        </w:rPr>
        <w:t>ГБ №1 г. Нижний Тагил</w:t>
      </w:r>
      <w:r w:rsidR="006672D4">
        <w:rPr>
          <w:color w:val="000000"/>
          <w:spacing w:val="3"/>
          <w:lang w:bidi="ru-RU"/>
        </w:rPr>
        <w:t>»</w:t>
      </w:r>
      <w:r w:rsidRPr="00AA07EA">
        <w:rPr>
          <w:color w:val="000000"/>
          <w:spacing w:val="3"/>
          <w:lang w:bidi="ru-RU"/>
        </w:rPr>
        <w:t xml:space="preserve"> и Решения прокуратуры Свердловской области, Управлением, была проведена внеплановая выездная проверка в отношении ГАУЗ СО </w:t>
      </w:r>
      <w:r w:rsidR="006672D4">
        <w:rPr>
          <w:color w:val="000000"/>
          <w:spacing w:val="3"/>
          <w:lang w:bidi="ru-RU"/>
        </w:rPr>
        <w:t>«</w:t>
      </w:r>
      <w:r w:rsidRPr="00AA07EA">
        <w:rPr>
          <w:color w:val="000000"/>
          <w:spacing w:val="3"/>
          <w:lang w:bidi="ru-RU"/>
        </w:rPr>
        <w:t>ГБ №1 г. Нижний Тагил</w:t>
      </w:r>
      <w:r w:rsidR="006672D4">
        <w:rPr>
          <w:color w:val="000000"/>
          <w:spacing w:val="3"/>
          <w:lang w:bidi="ru-RU"/>
        </w:rPr>
        <w:t>»</w:t>
      </w:r>
      <w:r w:rsidRPr="00AA07EA">
        <w:rPr>
          <w:color w:val="000000"/>
          <w:spacing w:val="3"/>
          <w:lang w:bidi="ru-RU"/>
        </w:rPr>
        <w:t>. В ходе данной проверки были выявлены нарушения требований промышленной безопасности.</w:t>
      </w: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По результатам проведенной проверки </w:t>
      </w:r>
      <w:proofErr w:type="gramStart"/>
      <w:r w:rsidRPr="00AA07EA">
        <w:rPr>
          <w:color w:val="000000"/>
          <w:spacing w:val="3"/>
          <w:lang w:bidi="ru-RU"/>
        </w:rPr>
        <w:t>составлены и вручены</w:t>
      </w:r>
      <w:proofErr w:type="gramEnd"/>
      <w:r w:rsidRPr="00AA07EA">
        <w:rPr>
          <w:color w:val="000000"/>
          <w:spacing w:val="3"/>
          <w:lang w:bidi="ru-RU"/>
        </w:rPr>
        <w:t xml:space="preserve"> представителю юридического лица ГАУЗ СО </w:t>
      </w:r>
      <w:r w:rsidR="006672D4">
        <w:rPr>
          <w:color w:val="000000"/>
          <w:spacing w:val="3"/>
          <w:lang w:bidi="ru-RU"/>
        </w:rPr>
        <w:t>«</w:t>
      </w:r>
      <w:r w:rsidRPr="00AA07EA">
        <w:rPr>
          <w:color w:val="000000"/>
          <w:spacing w:val="3"/>
          <w:lang w:bidi="ru-RU"/>
        </w:rPr>
        <w:t>ГБ №1 г. Нижний Тагил</w:t>
      </w:r>
      <w:r w:rsidR="006672D4">
        <w:rPr>
          <w:color w:val="000000"/>
          <w:spacing w:val="3"/>
          <w:lang w:bidi="ru-RU"/>
        </w:rPr>
        <w:t>»</w:t>
      </w:r>
      <w:r w:rsidRPr="00AA07EA">
        <w:rPr>
          <w:color w:val="000000"/>
          <w:spacing w:val="3"/>
          <w:lang w:bidi="ru-RU"/>
        </w:rPr>
        <w:t xml:space="preserve"> акт проверки и обязательное для исполнения предписание об устранении нарушений.</w:t>
      </w: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Выявленные нарушения свидетельствуют о наличии в действиях юридического лица и ответственного должностного лица ГАУЗ СО </w:t>
      </w:r>
      <w:r w:rsidR="006672D4">
        <w:rPr>
          <w:color w:val="000000"/>
          <w:spacing w:val="3"/>
          <w:lang w:bidi="ru-RU"/>
        </w:rPr>
        <w:t>«</w:t>
      </w:r>
      <w:r w:rsidRPr="00AA07EA">
        <w:rPr>
          <w:color w:val="000000"/>
          <w:spacing w:val="3"/>
          <w:lang w:bidi="ru-RU"/>
        </w:rPr>
        <w:t>ГБ №1 г. Нижний Тагил</w:t>
      </w:r>
      <w:r w:rsidR="006672D4">
        <w:rPr>
          <w:color w:val="000000"/>
          <w:spacing w:val="3"/>
          <w:lang w:bidi="ru-RU"/>
        </w:rPr>
        <w:t>»</w:t>
      </w:r>
      <w:r w:rsidRPr="00AA07EA">
        <w:rPr>
          <w:color w:val="000000"/>
          <w:spacing w:val="3"/>
          <w:lang w:bidi="ru-RU"/>
        </w:rPr>
        <w:t xml:space="preserve"> признаков состава административного правонарушения, предусмотренного ч. 1 ст. 9.1 КоАП РФ - нарушение требований в области промышленной безопасности опасных производственных объектов.</w:t>
      </w: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В </w:t>
      </w:r>
      <w:proofErr w:type="gramStart"/>
      <w:r w:rsidRPr="00AA07EA">
        <w:rPr>
          <w:color w:val="000000"/>
          <w:spacing w:val="3"/>
          <w:lang w:bidi="ru-RU"/>
        </w:rPr>
        <w:t>отношении</w:t>
      </w:r>
      <w:proofErr w:type="gramEnd"/>
      <w:r w:rsidRPr="00AA07EA">
        <w:rPr>
          <w:color w:val="000000"/>
          <w:spacing w:val="3"/>
          <w:lang w:bidi="ru-RU"/>
        </w:rPr>
        <w:t xml:space="preserve"> юридического лица и должностного лица ГАУЗ СО </w:t>
      </w:r>
      <w:r w:rsidR="006672D4">
        <w:rPr>
          <w:color w:val="000000"/>
          <w:spacing w:val="3"/>
          <w:lang w:bidi="ru-RU"/>
        </w:rPr>
        <w:t>«</w:t>
      </w:r>
      <w:r w:rsidRPr="00AA07EA">
        <w:rPr>
          <w:color w:val="000000"/>
          <w:spacing w:val="3"/>
          <w:lang w:bidi="ru-RU"/>
        </w:rPr>
        <w:t>ГБ №1 г. Нижний Тагил</w:t>
      </w:r>
      <w:r w:rsidR="006672D4">
        <w:rPr>
          <w:color w:val="000000"/>
          <w:spacing w:val="3"/>
          <w:lang w:bidi="ru-RU"/>
        </w:rPr>
        <w:t>»</w:t>
      </w:r>
      <w:r w:rsidRPr="00AA07EA">
        <w:rPr>
          <w:color w:val="000000"/>
          <w:spacing w:val="3"/>
          <w:lang w:bidi="ru-RU"/>
        </w:rPr>
        <w:t xml:space="preserve"> составлены протоколы об административных правонарушениях, предусмотренные ч. 1 ст. 9.1 КоАП РФ.</w:t>
      </w:r>
    </w:p>
    <w:p w:rsidR="00AA07EA" w:rsidRPr="00AA07EA" w:rsidRDefault="00AA07EA" w:rsidP="005E30B8">
      <w:pPr>
        <w:widowControl w:val="0"/>
        <w:spacing w:line="276" w:lineRule="auto"/>
        <w:ind w:right="20" w:firstLine="709"/>
        <w:jc w:val="both"/>
        <w:rPr>
          <w:color w:val="000000"/>
          <w:spacing w:val="3"/>
          <w:lang w:bidi="ru-RU"/>
        </w:rPr>
      </w:pPr>
    </w:p>
    <w:p w:rsidR="00AA07EA" w:rsidRPr="004637B6" w:rsidRDefault="00AA07EA" w:rsidP="005E30B8">
      <w:pPr>
        <w:spacing w:line="276" w:lineRule="auto"/>
        <w:ind w:firstLine="709"/>
        <w:jc w:val="center"/>
        <w:rPr>
          <w:b/>
          <w:i/>
          <w:color w:val="000000"/>
          <w:lang w:bidi="ru-RU"/>
        </w:rPr>
      </w:pPr>
      <w:r w:rsidRPr="004637B6">
        <w:rPr>
          <w:b/>
          <w:i/>
          <w:color w:val="000000"/>
          <w:lang w:bidi="ru-RU"/>
        </w:rPr>
        <w:lastRenderedPageBreak/>
        <w:t xml:space="preserve">О фактах нарушения требований промышленной безопасности при хранении опасного вещества аммиачной селитры, указанных в отношении Общества с ограниченной ответственностью </w:t>
      </w:r>
      <w:r w:rsidR="006672D4" w:rsidRPr="004637B6">
        <w:rPr>
          <w:b/>
          <w:i/>
          <w:color w:val="000000"/>
          <w:lang w:bidi="ru-RU"/>
        </w:rPr>
        <w:t>«</w:t>
      </w:r>
      <w:r w:rsidRPr="004637B6">
        <w:rPr>
          <w:b/>
          <w:i/>
          <w:color w:val="000000"/>
          <w:lang w:bidi="ru-RU"/>
        </w:rPr>
        <w:t>БМК</w:t>
      </w:r>
      <w:r w:rsidR="006672D4" w:rsidRPr="004637B6">
        <w:rPr>
          <w:b/>
          <w:i/>
          <w:color w:val="000000"/>
          <w:lang w:bidi="ru-RU"/>
        </w:rPr>
        <w:t>»</w:t>
      </w:r>
      <w:r w:rsidRPr="004637B6">
        <w:rPr>
          <w:b/>
          <w:i/>
          <w:color w:val="000000"/>
          <w:lang w:bidi="ru-RU"/>
        </w:rPr>
        <w:t>- 18 января 2021 года.</w:t>
      </w:r>
    </w:p>
    <w:p w:rsidR="00AA07EA" w:rsidRPr="00AA07EA" w:rsidRDefault="00AA07EA" w:rsidP="005E30B8">
      <w:pPr>
        <w:widowControl w:val="0"/>
        <w:spacing w:line="276" w:lineRule="auto"/>
        <w:ind w:right="20" w:firstLine="709"/>
        <w:jc w:val="both"/>
        <w:rPr>
          <w:color w:val="000000"/>
          <w:spacing w:val="3"/>
          <w:lang w:bidi="ru-RU"/>
        </w:rPr>
      </w:pPr>
      <w:proofErr w:type="gramStart"/>
      <w:r w:rsidRPr="00AA07EA">
        <w:rPr>
          <w:color w:val="000000"/>
          <w:spacing w:val="3"/>
          <w:lang w:bidi="ru-RU"/>
        </w:rPr>
        <w:t xml:space="preserve">На основании распоряжения </w:t>
      </w:r>
      <w:r w:rsidR="006672D4">
        <w:rPr>
          <w:color w:val="000000"/>
          <w:spacing w:val="3"/>
          <w:lang w:bidi="ru-RU"/>
        </w:rPr>
        <w:t>«</w:t>
      </w:r>
      <w:r w:rsidRPr="00AA07EA">
        <w:rPr>
          <w:color w:val="000000"/>
          <w:spacing w:val="3"/>
          <w:lang w:bidi="ru-RU"/>
        </w:rPr>
        <w:t xml:space="preserve">О проведении внеплановой выездной проверки Общества с ограниченной </w:t>
      </w:r>
      <w:proofErr w:type="spellStart"/>
      <w:r w:rsidRPr="00AA07EA">
        <w:rPr>
          <w:color w:val="000000"/>
          <w:spacing w:val="3"/>
          <w:lang w:bidi="ru-RU"/>
        </w:rPr>
        <w:t>ответственностю</w:t>
      </w:r>
      <w:proofErr w:type="spellEnd"/>
      <w:r w:rsidRPr="00AA07EA">
        <w:rPr>
          <w:color w:val="000000"/>
          <w:spacing w:val="3"/>
          <w:lang w:bidi="ru-RU"/>
        </w:rPr>
        <w:t xml:space="preserve"> </w:t>
      </w:r>
      <w:r w:rsidR="006672D4">
        <w:rPr>
          <w:color w:val="000000"/>
          <w:spacing w:val="3"/>
          <w:lang w:bidi="ru-RU"/>
        </w:rPr>
        <w:t>«</w:t>
      </w:r>
      <w:r w:rsidRPr="00AA07EA">
        <w:rPr>
          <w:color w:val="000000"/>
          <w:spacing w:val="3"/>
          <w:lang w:bidi="ru-RU"/>
        </w:rPr>
        <w:t>БМК</w:t>
      </w:r>
      <w:r w:rsidR="006672D4">
        <w:rPr>
          <w:color w:val="000000"/>
          <w:spacing w:val="3"/>
          <w:lang w:bidi="ru-RU"/>
        </w:rPr>
        <w:t>»</w:t>
      </w:r>
      <w:r w:rsidRPr="00AA07EA">
        <w:rPr>
          <w:color w:val="000000"/>
          <w:spacing w:val="3"/>
          <w:lang w:bidi="ru-RU"/>
        </w:rPr>
        <w:t xml:space="preserve"> и Решения прокуратуры Свердловской области о согласовании проведения внеплановой выездной проверки была проведена внеплановая выездная проверка в отношении ООО </w:t>
      </w:r>
      <w:r w:rsidR="006672D4">
        <w:rPr>
          <w:color w:val="000000"/>
          <w:spacing w:val="3"/>
          <w:lang w:bidi="ru-RU"/>
        </w:rPr>
        <w:t>«</w:t>
      </w:r>
      <w:r w:rsidRPr="00AA07EA">
        <w:rPr>
          <w:color w:val="000000"/>
          <w:spacing w:val="3"/>
          <w:lang w:bidi="ru-RU"/>
        </w:rPr>
        <w:t>БМК</w:t>
      </w:r>
      <w:r w:rsidR="006672D4">
        <w:rPr>
          <w:color w:val="000000"/>
          <w:spacing w:val="3"/>
          <w:lang w:bidi="ru-RU"/>
        </w:rPr>
        <w:t>»</w:t>
      </w:r>
      <w:r w:rsidRPr="00AA07EA">
        <w:rPr>
          <w:color w:val="000000"/>
          <w:spacing w:val="3"/>
          <w:lang w:bidi="ru-RU"/>
        </w:rPr>
        <w:t xml:space="preserve"> период с 03.02.2021 по 09.02.2021.</w:t>
      </w:r>
      <w:proofErr w:type="gramEnd"/>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По итогам проведенных мероприятий, факты, указанные в обращении от 04.12.2020 № 319ж-20, о нарушениях ООО </w:t>
      </w:r>
      <w:r w:rsidR="006672D4">
        <w:rPr>
          <w:color w:val="000000"/>
          <w:spacing w:val="3"/>
          <w:lang w:bidi="ru-RU"/>
        </w:rPr>
        <w:t>«</w:t>
      </w:r>
      <w:r w:rsidRPr="00AA07EA">
        <w:rPr>
          <w:color w:val="000000"/>
          <w:spacing w:val="3"/>
          <w:lang w:bidi="ru-RU"/>
        </w:rPr>
        <w:t>БМК</w:t>
      </w:r>
      <w:r w:rsidR="006672D4">
        <w:rPr>
          <w:color w:val="000000"/>
          <w:spacing w:val="3"/>
          <w:lang w:bidi="ru-RU"/>
        </w:rPr>
        <w:t>»</w:t>
      </w:r>
      <w:r w:rsidRPr="00AA07EA">
        <w:rPr>
          <w:color w:val="000000"/>
          <w:spacing w:val="3"/>
          <w:lang w:bidi="ru-RU"/>
        </w:rPr>
        <w:t xml:space="preserve"> требований законодательства РФ в области промышленной безопасности, в ходе проверки подтвердились.</w:t>
      </w: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По результатам проведенной проверки </w:t>
      </w:r>
      <w:proofErr w:type="gramStart"/>
      <w:r w:rsidRPr="00AA07EA">
        <w:rPr>
          <w:color w:val="000000"/>
          <w:spacing w:val="3"/>
          <w:lang w:bidi="ru-RU"/>
        </w:rPr>
        <w:t>составлены и вручены</w:t>
      </w:r>
      <w:proofErr w:type="gramEnd"/>
      <w:r w:rsidRPr="00AA07EA">
        <w:rPr>
          <w:color w:val="000000"/>
          <w:spacing w:val="3"/>
          <w:lang w:bidi="ru-RU"/>
        </w:rPr>
        <w:t xml:space="preserve"> представителю юридического лица ООО </w:t>
      </w:r>
      <w:r w:rsidR="006672D4">
        <w:rPr>
          <w:color w:val="000000"/>
          <w:spacing w:val="3"/>
          <w:lang w:bidi="ru-RU"/>
        </w:rPr>
        <w:t>«</w:t>
      </w:r>
      <w:r w:rsidRPr="00AA07EA">
        <w:rPr>
          <w:color w:val="000000"/>
          <w:spacing w:val="3"/>
          <w:lang w:bidi="ru-RU"/>
        </w:rPr>
        <w:t>БМК</w:t>
      </w:r>
      <w:r w:rsidR="006672D4">
        <w:rPr>
          <w:color w:val="000000"/>
          <w:spacing w:val="3"/>
          <w:lang w:bidi="ru-RU"/>
        </w:rPr>
        <w:t>»</w:t>
      </w:r>
      <w:r w:rsidRPr="00AA07EA">
        <w:rPr>
          <w:color w:val="000000"/>
          <w:spacing w:val="3"/>
          <w:lang w:bidi="ru-RU"/>
        </w:rPr>
        <w:t xml:space="preserve"> акт проверки и обязательное для исполнения предписание об устранении нарушений от 09.02.2021. Указанное предписание находится на контроле Управления.</w:t>
      </w: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Выявленные нарушения свидетельствуют о наличии в действиях юридического лица ООО </w:t>
      </w:r>
      <w:r w:rsidR="006672D4">
        <w:rPr>
          <w:color w:val="000000"/>
          <w:spacing w:val="3"/>
          <w:lang w:bidi="ru-RU"/>
        </w:rPr>
        <w:t>«</w:t>
      </w:r>
      <w:r w:rsidRPr="00AA07EA">
        <w:rPr>
          <w:color w:val="000000"/>
          <w:spacing w:val="3"/>
          <w:lang w:bidi="ru-RU"/>
        </w:rPr>
        <w:t>БМК</w:t>
      </w:r>
      <w:r w:rsidR="006672D4">
        <w:rPr>
          <w:color w:val="000000"/>
          <w:spacing w:val="3"/>
          <w:lang w:bidi="ru-RU"/>
        </w:rPr>
        <w:t>»</w:t>
      </w:r>
      <w:r w:rsidRPr="00AA07EA">
        <w:rPr>
          <w:color w:val="000000"/>
          <w:spacing w:val="3"/>
          <w:lang w:bidi="ru-RU"/>
        </w:rPr>
        <w:t xml:space="preserve"> признаков состава административного правонарушения, предусмотренного ч. 1 ст. 9.1 КоАП РФ - нарушение требований в области промышленной безопасности опасных производственных объектов.</w:t>
      </w:r>
    </w:p>
    <w:p w:rsidR="00AA07EA" w:rsidRPr="00AA07EA" w:rsidRDefault="00AA07EA" w:rsidP="005E30B8">
      <w:pPr>
        <w:widowControl w:val="0"/>
        <w:spacing w:line="276" w:lineRule="auto"/>
        <w:ind w:right="20" w:firstLine="709"/>
        <w:jc w:val="both"/>
        <w:rPr>
          <w:color w:val="000000"/>
          <w:spacing w:val="3"/>
          <w:lang w:bidi="ru-RU"/>
        </w:rPr>
      </w:pPr>
      <w:r w:rsidRPr="00AA07EA">
        <w:rPr>
          <w:color w:val="000000"/>
          <w:spacing w:val="3"/>
          <w:lang w:bidi="ru-RU"/>
        </w:rPr>
        <w:t xml:space="preserve">В </w:t>
      </w:r>
      <w:proofErr w:type="gramStart"/>
      <w:r w:rsidRPr="00AA07EA">
        <w:rPr>
          <w:color w:val="000000"/>
          <w:spacing w:val="3"/>
          <w:lang w:bidi="ru-RU"/>
        </w:rPr>
        <w:t>отношении</w:t>
      </w:r>
      <w:proofErr w:type="gramEnd"/>
      <w:r w:rsidRPr="00AA07EA">
        <w:rPr>
          <w:color w:val="000000"/>
          <w:spacing w:val="3"/>
          <w:lang w:bidi="ru-RU"/>
        </w:rPr>
        <w:t xml:space="preserve"> ООО </w:t>
      </w:r>
      <w:r w:rsidR="006672D4">
        <w:rPr>
          <w:color w:val="000000"/>
          <w:spacing w:val="3"/>
          <w:lang w:bidi="ru-RU"/>
        </w:rPr>
        <w:t>«</w:t>
      </w:r>
      <w:r w:rsidRPr="00AA07EA">
        <w:rPr>
          <w:color w:val="000000"/>
          <w:spacing w:val="3"/>
          <w:lang w:bidi="ru-RU"/>
        </w:rPr>
        <w:t>БМК</w:t>
      </w:r>
      <w:r w:rsidR="006672D4">
        <w:rPr>
          <w:color w:val="000000"/>
          <w:spacing w:val="3"/>
          <w:lang w:bidi="ru-RU"/>
        </w:rPr>
        <w:t>»</w:t>
      </w:r>
      <w:r w:rsidRPr="00AA07EA">
        <w:rPr>
          <w:color w:val="000000"/>
          <w:spacing w:val="3"/>
          <w:lang w:bidi="ru-RU"/>
        </w:rPr>
        <w:t xml:space="preserve"> составлен протокол по ч. 1 ст. 9.1 КоАП РФ, который будет направлен в судебные органы для рассмотрения по существу.</w:t>
      </w:r>
    </w:p>
    <w:p w:rsidR="00AA07EA" w:rsidRPr="00AA07EA" w:rsidRDefault="00AA07EA" w:rsidP="005E30B8">
      <w:pPr>
        <w:spacing w:line="276" w:lineRule="auto"/>
        <w:ind w:firstLine="709"/>
        <w:jc w:val="center"/>
        <w:rPr>
          <w:rFonts w:eastAsia="Lucida Sans Unicode"/>
          <w:kern w:val="1"/>
        </w:rPr>
      </w:pPr>
    </w:p>
    <w:p w:rsidR="00AA07EA" w:rsidRPr="004637B6" w:rsidRDefault="00AA07EA" w:rsidP="005E30B8">
      <w:pPr>
        <w:spacing w:line="276" w:lineRule="auto"/>
        <w:ind w:firstLine="709"/>
        <w:jc w:val="center"/>
        <w:rPr>
          <w:rFonts w:eastAsia="Lucida Sans Unicode"/>
          <w:b/>
          <w:i/>
          <w:kern w:val="1"/>
        </w:rPr>
      </w:pPr>
      <w:r w:rsidRPr="004637B6">
        <w:rPr>
          <w:b/>
          <w:i/>
          <w:color w:val="000000"/>
          <w:lang w:bidi="ru-RU"/>
        </w:rPr>
        <w:t xml:space="preserve">О возможных нарушениях требований промышленной безопасности при ведении взрывных работ на участке ПГР </w:t>
      </w:r>
      <w:r w:rsidR="006672D4" w:rsidRPr="004637B6">
        <w:rPr>
          <w:b/>
          <w:i/>
          <w:color w:val="000000"/>
          <w:lang w:bidi="ru-RU"/>
        </w:rPr>
        <w:t>«</w:t>
      </w:r>
      <w:r w:rsidRPr="004637B6">
        <w:rPr>
          <w:b/>
          <w:i/>
          <w:color w:val="000000"/>
          <w:lang w:bidi="ru-RU"/>
        </w:rPr>
        <w:t>Северо-</w:t>
      </w:r>
      <w:proofErr w:type="spellStart"/>
      <w:r w:rsidRPr="004637B6">
        <w:rPr>
          <w:b/>
          <w:i/>
          <w:color w:val="000000"/>
          <w:lang w:bidi="ru-RU"/>
        </w:rPr>
        <w:t>Калугинский</w:t>
      </w:r>
      <w:proofErr w:type="spellEnd"/>
      <w:r w:rsidR="006672D4" w:rsidRPr="004637B6">
        <w:rPr>
          <w:b/>
          <w:i/>
          <w:color w:val="000000"/>
          <w:lang w:bidi="ru-RU"/>
        </w:rPr>
        <w:t>»</w:t>
      </w:r>
      <w:r w:rsidRPr="004637B6">
        <w:rPr>
          <w:b/>
          <w:i/>
          <w:color w:val="000000"/>
          <w:lang w:bidi="ru-RU"/>
        </w:rPr>
        <w:t xml:space="preserve"> ООО </w:t>
      </w:r>
      <w:r w:rsidR="006672D4" w:rsidRPr="004637B6">
        <w:rPr>
          <w:b/>
          <w:i/>
          <w:color w:val="000000"/>
          <w:lang w:bidi="ru-RU"/>
        </w:rPr>
        <w:t>«</w:t>
      </w:r>
      <w:proofErr w:type="spellStart"/>
      <w:r w:rsidRPr="004637B6">
        <w:rPr>
          <w:b/>
          <w:i/>
          <w:color w:val="000000"/>
          <w:lang w:bidi="ru-RU"/>
        </w:rPr>
        <w:t>Штайгер</w:t>
      </w:r>
      <w:proofErr w:type="spellEnd"/>
      <w:r w:rsidR="006672D4" w:rsidRPr="004637B6">
        <w:rPr>
          <w:b/>
          <w:i/>
          <w:color w:val="000000"/>
          <w:lang w:bidi="ru-RU"/>
        </w:rPr>
        <w:t>»</w:t>
      </w:r>
      <w:r w:rsidRPr="004637B6">
        <w:rPr>
          <w:b/>
          <w:i/>
          <w:color w:val="000000"/>
          <w:lang w:bidi="ru-RU"/>
        </w:rPr>
        <w:t xml:space="preserve"> - 25 января 2021 года.</w:t>
      </w:r>
    </w:p>
    <w:p w:rsidR="00AA07EA" w:rsidRPr="00AA07EA" w:rsidRDefault="00AA07EA" w:rsidP="005E30B8">
      <w:pPr>
        <w:widowControl w:val="0"/>
        <w:spacing w:line="276" w:lineRule="auto"/>
        <w:ind w:right="20" w:firstLine="709"/>
        <w:jc w:val="both"/>
        <w:rPr>
          <w:color w:val="000000"/>
          <w:spacing w:val="5"/>
          <w:lang w:bidi="ru-RU"/>
        </w:rPr>
      </w:pPr>
      <w:r w:rsidRPr="00AA07EA">
        <w:rPr>
          <w:color w:val="000000"/>
          <w:spacing w:val="5"/>
          <w:lang w:bidi="ru-RU"/>
        </w:rPr>
        <w:t xml:space="preserve">В ходе внеплановой документарной проверки Управлением были проверены факты, изложенные в Вашем обращении, которые в ходе проверки частично подтвердились, в части ведения взрывных работ без </w:t>
      </w:r>
      <w:proofErr w:type="gramStart"/>
      <w:r w:rsidRPr="00AA07EA">
        <w:rPr>
          <w:color w:val="000000"/>
          <w:spacing w:val="5"/>
          <w:lang w:bidi="ru-RU"/>
        </w:rPr>
        <w:t>наряд-путевок</w:t>
      </w:r>
      <w:proofErr w:type="gramEnd"/>
      <w:r w:rsidRPr="00AA07EA">
        <w:rPr>
          <w:color w:val="000000"/>
          <w:spacing w:val="5"/>
          <w:lang w:bidi="ru-RU"/>
        </w:rPr>
        <w:t xml:space="preserve"> и хранения взрывчатых материалов с превышением сменной потребности взрывчатых материалов.</w:t>
      </w:r>
    </w:p>
    <w:p w:rsidR="00AA07EA" w:rsidRPr="00AA07EA" w:rsidRDefault="00AA07EA" w:rsidP="005E30B8">
      <w:pPr>
        <w:widowControl w:val="0"/>
        <w:spacing w:line="276" w:lineRule="auto"/>
        <w:ind w:right="20" w:firstLine="709"/>
        <w:jc w:val="both"/>
        <w:rPr>
          <w:color w:val="000000"/>
          <w:spacing w:val="5"/>
          <w:lang w:bidi="ru-RU"/>
        </w:rPr>
      </w:pPr>
      <w:r w:rsidRPr="00AA07EA">
        <w:rPr>
          <w:color w:val="000000"/>
          <w:spacing w:val="5"/>
          <w:lang w:bidi="ru-RU"/>
        </w:rPr>
        <w:t>По результатам проведенной проверки и рассмотрения представленных документов были выявлены нарушения, оформлен акт проверки, выдано предписание об устранении нарушений, которое находится на контроле Управления.</w:t>
      </w:r>
    </w:p>
    <w:p w:rsidR="00AA07EA" w:rsidRPr="00AA07EA" w:rsidRDefault="00AA07EA" w:rsidP="005E30B8">
      <w:pPr>
        <w:widowControl w:val="0"/>
        <w:spacing w:line="276" w:lineRule="auto"/>
        <w:ind w:right="20" w:firstLine="709"/>
        <w:jc w:val="both"/>
        <w:rPr>
          <w:color w:val="000000"/>
          <w:spacing w:val="5"/>
          <w:lang w:bidi="ru-RU"/>
        </w:rPr>
      </w:pPr>
      <w:proofErr w:type="gramStart"/>
      <w:r w:rsidRPr="00AA07EA">
        <w:rPr>
          <w:color w:val="000000"/>
          <w:spacing w:val="5"/>
          <w:lang w:bidi="ru-RU"/>
        </w:rPr>
        <w:t xml:space="preserve">В отношении юридического лица ООО </w:t>
      </w:r>
      <w:r w:rsidR="006672D4">
        <w:rPr>
          <w:color w:val="000000"/>
          <w:spacing w:val="5"/>
          <w:lang w:bidi="ru-RU"/>
        </w:rPr>
        <w:t>«</w:t>
      </w:r>
      <w:proofErr w:type="spellStart"/>
      <w:r w:rsidRPr="00AA07EA">
        <w:rPr>
          <w:color w:val="000000"/>
          <w:spacing w:val="5"/>
          <w:lang w:bidi="ru-RU"/>
        </w:rPr>
        <w:t>Штайгер</w:t>
      </w:r>
      <w:proofErr w:type="spellEnd"/>
      <w:r w:rsidR="006672D4">
        <w:rPr>
          <w:color w:val="000000"/>
          <w:spacing w:val="5"/>
          <w:lang w:bidi="ru-RU"/>
        </w:rPr>
        <w:t>»</w:t>
      </w:r>
      <w:r w:rsidRPr="00AA07EA">
        <w:rPr>
          <w:color w:val="000000"/>
          <w:spacing w:val="5"/>
          <w:lang w:bidi="ru-RU"/>
        </w:rPr>
        <w:t xml:space="preserve"> возбуждено дело об</w:t>
      </w:r>
      <w:r w:rsidRPr="00AA07EA">
        <w:rPr>
          <w:color w:val="000000"/>
          <w:spacing w:val="5"/>
          <w:lang w:bidi="ru-RU"/>
        </w:rPr>
        <w:br/>
        <w:t>административном правонарушении по ч. 2 ст. 9.1 Кодекса Российской</w:t>
      </w:r>
      <w:r w:rsidRPr="00AA07EA">
        <w:rPr>
          <w:color w:val="000000"/>
          <w:spacing w:val="5"/>
          <w:lang w:bidi="ru-RU"/>
        </w:rPr>
        <w:br/>
        <w:t>Федерации об административных правонарушениях - нарушение требований</w:t>
      </w:r>
      <w:r w:rsidRPr="00AA07EA">
        <w:rPr>
          <w:color w:val="000000"/>
          <w:spacing w:val="5"/>
          <w:lang w:bidi="ru-RU"/>
        </w:rPr>
        <w:br/>
        <w:t>промышленной безопасности к получению, использованию, переработке,</w:t>
      </w:r>
      <w:r w:rsidRPr="00AA07EA">
        <w:rPr>
          <w:color w:val="000000"/>
          <w:spacing w:val="5"/>
          <w:lang w:bidi="ru-RU"/>
        </w:rPr>
        <w:br/>
        <w:t>хранению, транспортировке, уничтожению и учету взрывчатых веществ на</w:t>
      </w:r>
      <w:r w:rsidRPr="00AA07EA">
        <w:rPr>
          <w:color w:val="000000"/>
          <w:spacing w:val="5"/>
          <w:lang w:bidi="ru-RU"/>
        </w:rPr>
        <w:br/>
        <w:t>опасных производственных объектах.</w:t>
      </w:r>
      <w:proofErr w:type="gramEnd"/>
    </w:p>
    <w:p w:rsidR="00AA07EA" w:rsidRPr="00AA07EA" w:rsidRDefault="00AA07EA" w:rsidP="005E30B8">
      <w:pPr>
        <w:widowControl w:val="0"/>
        <w:spacing w:line="276" w:lineRule="auto"/>
        <w:ind w:right="20" w:firstLine="709"/>
        <w:jc w:val="both"/>
        <w:rPr>
          <w:b/>
          <w:color w:val="000000"/>
          <w:lang w:bidi="ru-RU"/>
        </w:rPr>
      </w:pPr>
    </w:p>
    <w:p w:rsidR="00AA07EA" w:rsidRPr="004637B6" w:rsidRDefault="00AA07EA" w:rsidP="005E30B8">
      <w:pPr>
        <w:widowControl w:val="0"/>
        <w:spacing w:line="276" w:lineRule="auto"/>
        <w:ind w:right="20" w:firstLine="709"/>
        <w:jc w:val="both"/>
        <w:rPr>
          <w:b/>
          <w:i/>
          <w:color w:val="000000"/>
          <w:lang w:bidi="ru-RU"/>
        </w:rPr>
      </w:pPr>
      <w:r w:rsidRPr="004637B6">
        <w:rPr>
          <w:b/>
          <w:i/>
          <w:color w:val="000000"/>
          <w:lang w:bidi="ru-RU"/>
        </w:rPr>
        <w:t xml:space="preserve">О нарушениях требований промышленной безопасности на территории д. </w:t>
      </w:r>
      <w:proofErr w:type="spellStart"/>
      <w:r w:rsidRPr="004637B6">
        <w:rPr>
          <w:b/>
          <w:i/>
          <w:color w:val="000000"/>
          <w:lang w:bidi="ru-RU"/>
        </w:rPr>
        <w:t>Верхотурка</w:t>
      </w:r>
      <w:proofErr w:type="spellEnd"/>
      <w:r w:rsidRPr="004637B6">
        <w:rPr>
          <w:b/>
          <w:i/>
          <w:color w:val="000000"/>
          <w:lang w:bidi="ru-RU"/>
        </w:rPr>
        <w:t xml:space="preserve"> городского округа Верхняя Пышма, при ведении работ на карьере по добыче полезных ископаемых – 05 апреля 2021 года</w:t>
      </w:r>
    </w:p>
    <w:p w:rsidR="00AA07EA" w:rsidRPr="00AA07EA" w:rsidRDefault="00AA07EA" w:rsidP="005E30B8">
      <w:pPr>
        <w:widowControl w:val="0"/>
        <w:spacing w:line="276" w:lineRule="auto"/>
        <w:ind w:right="20" w:firstLine="709"/>
        <w:jc w:val="both"/>
        <w:rPr>
          <w:color w:val="000000"/>
          <w:lang w:bidi="ru-RU"/>
        </w:rPr>
      </w:pPr>
      <w:r w:rsidRPr="00AA07EA">
        <w:rPr>
          <w:color w:val="000000"/>
          <w:lang w:bidi="ru-RU"/>
        </w:rPr>
        <w:t>В ходе проведения проверки были выявлены нарушения требований промышленной безопасности при ведении горных и взрывных работ.</w:t>
      </w:r>
    </w:p>
    <w:p w:rsidR="00AA07EA" w:rsidRPr="00AA07EA" w:rsidRDefault="00AA07EA" w:rsidP="005E30B8">
      <w:pPr>
        <w:widowControl w:val="0"/>
        <w:spacing w:line="276" w:lineRule="auto"/>
        <w:ind w:right="20" w:firstLine="709"/>
        <w:jc w:val="both"/>
        <w:rPr>
          <w:color w:val="000000"/>
          <w:lang w:bidi="ru-RU"/>
        </w:rPr>
      </w:pPr>
      <w:r w:rsidRPr="00AA07EA">
        <w:rPr>
          <w:color w:val="000000"/>
          <w:lang w:bidi="ru-RU"/>
        </w:rPr>
        <w:lastRenderedPageBreak/>
        <w:t xml:space="preserve">По результатам проверки ООО </w:t>
      </w:r>
      <w:r w:rsidR="006672D4">
        <w:rPr>
          <w:color w:val="000000"/>
          <w:lang w:bidi="ru-RU"/>
        </w:rPr>
        <w:t>«</w:t>
      </w:r>
      <w:r w:rsidRPr="00AA07EA">
        <w:rPr>
          <w:color w:val="000000"/>
          <w:lang w:bidi="ru-RU"/>
        </w:rPr>
        <w:t>Среднеуральское поисковое бюро</w:t>
      </w:r>
      <w:r w:rsidR="006672D4">
        <w:rPr>
          <w:color w:val="000000"/>
          <w:lang w:bidi="ru-RU"/>
        </w:rPr>
        <w:t>»</w:t>
      </w:r>
      <w:r w:rsidRPr="00AA07EA">
        <w:rPr>
          <w:color w:val="000000"/>
          <w:lang w:bidi="ru-RU"/>
        </w:rPr>
        <w:t xml:space="preserve"> были выданы акт и предписание об устранении выявленных нарушений, срок исполнения которого находится на контроле Уральского управления Ростехнадзора.</w:t>
      </w:r>
    </w:p>
    <w:p w:rsidR="00AA07EA" w:rsidRPr="00AA07EA" w:rsidRDefault="00AA07EA" w:rsidP="005E30B8">
      <w:pPr>
        <w:widowControl w:val="0"/>
        <w:spacing w:line="276" w:lineRule="auto"/>
        <w:ind w:right="20" w:firstLine="709"/>
        <w:jc w:val="both"/>
        <w:rPr>
          <w:color w:val="000000"/>
          <w:lang w:bidi="ru-RU"/>
        </w:rPr>
      </w:pPr>
      <w:r w:rsidRPr="00AA07EA">
        <w:rPr>
          <w:color w:val="000000"/>
          <w:lang w:bidi="ru-RU"/>
        </w:rPr>
        <w:t xml:space="preserve">За допущенные нарушения по части 1 статьи 9.1 Кодекса Российской Федерации об административных правонарушениях к административной ответственности привлечены должностное лицо и юридическое лицо ООО </w:t>
      </w:r>
      <w:r w:rsidR="006672D4">
        <w:rPr>
          <w:color w:val="000000"/>
          <w:lang w:bidi="ru-RU"/>
        </w:rPr>
        <w:t>«</w:t>
      </w:r>
      <w:r w:rsidRPr="00AA07EA">
        <w:rPr>
          <w:color w:val="000000"/>
          <w:lang w:bidi="ru-RU"/>
        </w:rPr>
        <w:t>Среднеуральское поисковое бюро</w:t>
      </w:r>
      <w:r w:rsidR="006672D4">
        <w:rPr>
          <w:color w:val="000000"/>
          <w:lang w:bidi="ru-RU"/>
        </w:rPr>
        <w:t>»</w:t>
      </w:r>
      <w:r w:rsidRPr="00AA07EA">
        <w:rPr>
          <w:color w:val="000000"/>
          <w:lang w:bidi="ru-RU"/>
        </w:rPr>
        <w:t>.</w:t>
      </w:r>
    </w:p>
    <w:p w:rsidR="00AA07EA" w:rsidRPr="00AA07EA" w:rsidRDefault="00AA07EA" w:rsidP="005E30B8">
      <w:pPr>
        <w:framePr w:h="1114" w:wrap="around" w:vAnchor="text" w:hAnchor="margin" w:x="6354" w:y="1316"/>
        <w:widowControl w:val="0"/>
        <w:spacing w:line="276" w:lineRule="auto"/>
        <w:ind w:firstLine="709"/>
        <w:jc w:val="both"/>
        <w:rPr>
          <w:rFonts w:ascii="Courier New" w:eastAsia="Courier New" w:hAnsi="Courier New" w:cs="Courier New"/>
          <w:color w:val="000000"/>
          <w:lang w:bidi="ru-RU"/>
        </w:rPr>
      </w:pPr>
    </w:p>
    <w:p w:rsidR="00AA07EA" w:rsidRPr="00AA07EA" w:rsidRDefault="00AA07EA" w:rsidP="005E30B8">
      <w:pPr>
        <w:spacing w:line="276" w:lineRule="auto"/>
        <w:ind w:firstLine="709"/>
        <w:jc w:val="both"/>
        <w:rPr>
          <w:color w:val="000000"/>
          <w:lang w:bidi="ru-RU"/>
        </w:rPr>
      </w:pPr>
    </w:p>
    <w:p w:rsidR="00AA07EA" w:rsidRPr="004637B6" w:rsidRDefault="00AA07EA" w:rsidP="005E30B8">
      <w:pPr>
        <w:spacing w:line="276" w:lineRule="auto"/>
        <w:ind w:firstLine="709"/>
        <w:jc w:val="both"/>
        <w:rPr>
          <w:rFonts w:eastAsia="Lucida Sans Unicode"/>
          <w:b/>
          <w:i/>
          <w:kern w:val="1"/>
        </w:rPr>
      </w:pPr>
      <w:r w:rsidRPr="004637B6">
        <w:rPr>
          <w:b/>
          <w:i/>
          <w:color w:val="000000"/>
          <w:lang w:bidi="ru-RU"/>
        </w:rPr>
        <w:t xml:space="preserve">Об эксплуатации на ООО </w:t>
      </w:r>
      <w:r w:rsidR="006672D4" w:rsidRPr="004637B6">
        <w:rPr>
          <w:b/>
          <w:i/>
          <w:color w:val="000000"/>
          <w:lang w:bidi="ru-RU"/>
        </w:rPr>
        <w:t>«</w:t>
      </w:r>
      <w:r w:rsidRPr="004637B6">
        <w:rPr>
          <w:b/>
          <w:i/>
          <w:color w:val="000000"/>
          <w:lang w:bidi="ru-RU"/>
        </w:rPr>
        <w:t>Кремний Углерод</w:t>
      </w:r>
      <w:r w:rsidR="006672D4" w:rsidRPr="004637B6">
        <w:rPr>
          <w:b/>
          <w:i/>
          <w:color w:val="000000"/>
          <w:lang w:bidi="ru-RU"/>
        </w:rPr>
        <w:t>»</w:t>
      </w:r>
      <w:r w:rsidRPr="004637B6">
        <w:rPr>
          <w:b/>
          <w:i/>
          <w:color w:val="000000"/>
          <w:lang w:bidi="ru-RU"/>
        </w:rPr>
        <w:t xml:space="preserve"> неисправных мостовых и железнодорожного кранов – 13 мая 2021 года.</w:t>
      </w:r>
    </w:p>
    <w:p w:rsidR="00AA07EA" w:rsidRPr="00AA07EA" w:rsidRDefault="00AA07EA" w:rsidP="005E30B8">
      <w:pPr>
        <w:widowControl w:val="0"/>
        <w:spacing w:line="276" w:lineRule="auto"/>
        <w:ind w:right="-13" w:firstLine="709"/>
        <w:jc w:val="both"/>
        <w:rPr>
          <w:color w:val="000000"/>
          <w:lang w:bidi="ru-RU"/>
        </w:rPr>
      </w:pPr>
      <w:r w:rsidRPr="00AA07EA">
        <w:rPr>
          <w:color w:val="000000"/>
          <w:lang w:bidi="ru-RU"/>
        </w:rPr>
        <w:t xml:space="preserve">Уральским управлением Ростехнадзора в период с 26.05.2021 по 28.05.2021 была проведена внеплановая выездная проверка ООО </w:t>
      </w:r>
      <w:r w:rsidR="006672D4">
        <w:rPr>
          <w:color w:val="000000"/>
          <w:lang w:bidi="ru-RU"/>
        </w:rPr>
        <w:t>«</w:t>
      </w:r>
      <w:r w:rsidRPr="00AA07EA">
        <w:rPr>
          <w:color w:val="000000"/>
          <w:lang w:bidi="ru-RU"/>
        </w:rPr>
        <w:t>Кремний Углерод</w:t>
      </w:r>
      <w:r w:rsidR="006672D4">
        <w:rPr>
          <w:color w:val="000000"/>
          <w:lang w:bidi="ru-RU"/>
        </w:rPr>
        <w:t>»</w:t>
      </w:r>
      <w:r w:rsidRPr="00AA07EA">
        <w:rPr>
          <w:color w:val="000000"/>
          <w:lang w:bidi="ru-RU"/>
        </w:rPr>
        <w:t xml:space="preserve"> по фактам, указанным в обращении, которые частично подтвердились.</w:t>
      </w:r>
    </w:p>
    <w:p w:rsidR="00AA07EA" w:rsidRPr="00AA07EA" w:rsidRDefault="00AA07EA" w:rsidP="005E30B8">
      <w:pPr>
        <w:widowControl w:val="0"/>
        <w:spacing w:line="276" w:lineRule="auto"/>
        <w:ind w:right="-13" w:firstLine="709"/>
        <w:jc w:val="both"/>
        <w:rPr>
          <w:color w:val="000000"/>
          <w:lang w:bidi="ru-RU"/>
        </w:rPr>
      </w:pPr>
      <w:r w:rsidRPr="00AA07EA">
        <w:rPr>
          <w:color w:val="000000"/>
          <w:lang w:bidi="ru-RU"/>
        </w:rPr>
        <w:t xml:space="preserve">По результатам проверки ООО </w:t>
      </w:r>
      <w:r w:rsidR="006672D4">
        <w:rPr>
          <w:color w:val="000000"/>
          <w:lang w:bidi="ru-RU"/>
        </w:rPr>
        <w:t>«</w:t>
      </w:r>
      <w:r w:rsidRPr="00AA07EA">
        <w:rPr>
          <w:color w:val="000000"/>
          <w:lang w:bidi="ru-RU"/>
        </w:rPr>
        <w:t>Кремний Углерод</w:t>
      </w:r>
      <w:r w:rsidR="006672D4">
        <w:rPr>
          <w:color w:val="000000"/>
          <w:lang w:bidi="ru-RU"/>
        </w:rPr>
        <w:t>»</w:t>
      </w:r>
      <w:r w:rsidRPr="00AA07EA">
        <w:rPr>
          <w:color w:val="000000"/>
          <w:lang w:bidi="ru-RU"/>
        </w:rPr>
        <w:t xml:space="preserve"> выдан акт и предписание об устранении нарушений.</w:t>
      </w:r>
    </w:p>
    <w:p w:rsidR="00AA07EA" w:rsidRPr="00AA07EA" w:rsidRDefault="00AA07EA" w:rsidP="005E30B8">
      <w:pPr>
        <w:widowControl w:val="0"/>
        <w:spacing w:line="276" w:lineRule="auto"/>
        <w:ind w:right="-13" w:firstLine="709"/>
        <w:jc w:val="both"/>
        <w:rPr>
          <w:color w:val="000000"/>
          <w:lang w:bidi="ru-RU"/>
        </w:rPr>
      </w:pPr>
      <w:r w:rsidRPr="00AA07EA">
        <w:rPr>
          <w:color w:val="000000"/>
          <w:lang w:bidi="ru-RU"/>
        </w:rPr>
        <w:t xml:space="preserve">Управлением принято решение о возбуждении административных дел в отношении юридического лица ООО </w:t>
      </w:r>
      <w:r w:rsidR="006672D4">
        <w:rPr>
          <w:color w:val="000000"/>
          <w:lang w:bidi="ru-RU"/>
        </w:rPr>
        <w:t>«</w:t>
      </w:r>
      <w:r w:rsidRPr="00AA07EA">
        <w:rPr>
          <w:color w:val="000000"/>
          <w:lang w:bidi="ru-RU"/>
        </w:rPr>
        <w:t>Кремний Углерод</w:t>
      </w:r>
      <w:r w:rsidR="006672D4">
        <w:rPr>
          <w:color w:val="000000"/>
          <w:lang w:bidi="ru-RU"/>
        </w:rPr>
        <w:t>»</w:t>
      </w:r>
      <w:r w:rsidRPr="00AA07EA">
        <w:rPr>
          <w:color w:val="000000"/>
          <w:lang w:bidi="ru-RU"/>
        </w:rPr>
        <w:t xml:space="preserve"> и генерального директора ООО </w:t>
      </w:r>
      <w:r w:rsidR="006672D4">
        <w:rPr>
          <w:color w:val="000000"/>
          <w:lang w:bidi="ru-RU"/>
        </w:rPr>
        <w:t>«</w:t>
      </w:r>
      <w:r w:rsidRPr="00AA07EA">
        <w:rPr>
          <w:color w:val="000000"/>
          <w:lang w:bidi="ru-RU"/>
        </w:rPr>
        <w:t>Кремний Углерод</w:t>
      </w:r>
      <w:r w:rsidR="006672D4">
        <w:rPr>
          <w:color w:val="000000"/>
          <w:lang w:bidi="ru-RU"/>
        </w:rPr>
        <w:t>»</w:t>
      </w:r>
      <w:r w:rsidRPr="00AA07EA">
        <w:rPr>
          <w:color w:val="000000"/>
          <w:lang w:bidi="ru-RU"/>
        </w:rPr>
        <w:t>.</w:t>
      </w:r>
    </w:p>
    <w:p w:rsidR="00AA07EA" w:rsidRPr="00AA07EA" w:rsidRDefault="00AA07EA" w:rsidP="005E30B8">
      <w:pPr>
        <w:widowControl w:val="0"/>
        <w:spacing w:line="276" w:lineRule="auto"/>
        <w:ind w:right="-13" w:firstLine="709"/>
        <w:jc w:val="both"/>
        <w:rPr>
          <w:color w:val="000000"/>
          <w:lang w:bidi="ru-RU"/>
        </w:rPr>
      </w:pPr>
    </w:p>
    <w:p w:rsidR="00AA07EA" w:rsidRPr="004637B6" w:rsidRDefault="00AA07EA" w:rsidP="005E30B8">
      <w:pPr>
        <w:widowControl w:val="0"/>
        <w:spacing w:line="276" w:lineRule="auto"/>
        <w:ind w:right="20" w:firstLine="709"/>
        <w:jc w:val="both"/>
        <w:rPr>
          <w:b/>
          <w:i/>
          <w:color w:val="000000"/>
          <w:lang w:bidi="ru-RU"/>
        </w:rPr>
      </w:pPr>
      <w:r w:rsidRPr="004637B6">
        <w:rPr>
          <w:b/>
          <w:i/>
          <w:color w:val="000000"/>
          <w:lang w:bidi="ru-RU"/>
        </w:rPr>
        <w:t xml:space="preserve">О не безопасном состоянии АЗС </w:t>
      </w:r>
      <w:r w:rsidR="006672D4" w:rsidRPr="004637B6">
        <w:rPr>
          <w:b/>
          <w:i/>
          <w:color w:val="000000"/>
          <w:lang w:bidi="ru-RU"/>
        </w:rPr>
        <w:t>«</w:t>
      </w:r>
      <w:r w:rsidRPr="004637B6">
        <w:rPr>
          <w:b/>
          <w:i/>
          <w:color w:val="000000"/>
          <w:lang w:bidi="ru-RU"/>
        </w:rPr>
        <w:t>Лукойл</w:t>
      </w:r>
      <w:r w:rsidR="006672D4" w:rsidRPr="004637B6">
        <w:rPr>
          <w:b/>
          <w:i/>
          <w:color w:val="000000"/>
          <w:lang w:bidi="ru-RU"/>
        </w:rPr>
        <w:t>»</w:t>
      </w:r>
      <w:r w:rsidRPr="004637B6">
        <w:rPr>
          <w:b/>
          <w:i/>
          <w:color w:val="000000"/>
          <w:lang w:bidi="ru-RU"/>
        </w:rPr>
        <w:t xml:space="preserve">, </w:t>
      </w:r>
      <w:proofErr w:type="gramStart"/>
      <w:r w:rsidRPr="004637B6">
        <w:rPr>
          <w:b/>
          <w:i/>
          <w:color w:val="000000"/>
          <w:lang w:bidi="ru-RU"/>
        </w:rPr>
        <w:t>которая</w:t>
      </w:r>
      <w:proofErr w:type="gramEnd"/>
      <w:r w:rsidRPr="004637B6">
        <w:rPr>
          <w:b/>
          <w:i/>
          <w:color w:val="000000"/>
          <w:lang w:bidi="ru-RU"/>
        </w:rPr>
        <w:t xml:space="preserve"> создает реальную угрозу жизни и здоровью людей, находящихся в многоквартирном доме и на социально значимых объектах по адресу: </w:t>
      </w:r>
      <w:proofErr w:type="gramStart"/>
      <w:r w:rsidRPr="004637B6">
        <w:rPr>
          <w:b/>
          <w:i/>
          <w:color w:val="000000"/>
          <w:lang w:bidi="ru-RU"/>
        </w:rPr>
        <w:t>Свердловская</w:t>
      </w:r>
      <w:proofErr w:type="gramEnd"/>
      <w:r w:rsidRPr="004637B6">
        <w:rPr>
          <w:b/>
          <w:i/>
          <w:color w:val="000000"/>
          <w:lang w:bidi="ru-RU"/>
        </w:rPr>
        <w:t xml:space="preserve"> область, г. Екатеринбург, ул. Комсомольская – 14 мая 2021 года</w:t>
      </w:r>
    </w:p>
    <w:p w:rsidR="00AA07EA" w:rsidRPr="00AA07EA" w:rsidRDefault="00AA07EA" w:rsidP="005E30B8">
      <w:pPr>
        <w:widowControl w:val="0"/>
        <w:spacing w:line="276" w:lineRule="auto"/>
        <w:ind w:right="20" w:firstLine="709"/>
        <w:jc w:val="both"/>
        <w:rPr>
          <w:b/>
          <w:color w:val="000000"/>
          <w:lang w:bidi="ru-RU"/>
        </w:rPr>
      </w:pPr>
    </w:p>
    <w:p w:rsidR="00AA07EA" w:rsidRPr="00AA07EA" w:rsidRDefault="00AA07EA" w:rsidP="005E30B8">
      <w:pPr>
        <w:widowControl w:val="0"/>
        <w:spacing w:line="276" w:lineRule="auto"/>
        <w:ind w:right="20" w:firstLine="709"/>
        <w:jc w:val="both"/>
        <w:rPr>
          <w:color w:val="000000"/>
          <w:lang w:bidi="ru-RU"/>
        </w:rPr>
      </w:pPr>
      <w:proofErr w:type="gramStart"/>
      <w:r w:rsidRPr="00AA07EA">
        <w:rPr>
          <w:color w:val="000000"/>
          <w:lang w:bidi="ru-RU"/>
        </w:rPr>
        <w:t xml:space="preserve">В соответствии с Положением о Федеральной службе по экологическому, технологическому и атомному надзору, утвержденному Постановлением Правительства Российской Федерации от 30 июля 2004 года №401, указанный вопрос не входит в компетенцию Управления, так как автозаправочные станции жидкого моторного топлива не относятся к категории опасных производственных объектов, идентифицируемых в соответствии с Приложением 1 к Федеральному закону от 21.07.1997 № 116-ФЗ </w:t>
      </w:r>
      <w:r w:rsidR="006672D4">
        <w:rPr>
          <w:color w:val="000000"/>
          <w:lang w:bidi="ru-RU"/>
        </w:rPr>
        <w:t>«</w:t>
      </w:r>
      <w:r w:rsidRPr="00AA07EA">
        <w:rPr>
          <w:color w:val="000000"/>
          <w:lang w:bidi="ru-RU"/>
        </w:rPr>
        <w:t>О промышленной безопасности</w:t>
      </w:r>
      <w:proofErr w:type="gramEnd"/>
      <w:r w:rsidRPr="00AA07EA">
        <w:rPr>
          <w:color w:val="000000"/>
          <w:lang w:bidi="ru-RU"/>
        </w:rPr>
        <w:t xml:space="preserve"> опасных производственных объектов</w:t>
      </w:r>
      <w:r w:rsidR="006672D4">
        <w:rPr>
          <w:color w:val="000000"/>
          <w:lang w:bidi="ru-RU"/>
        </w:rPr>
        <w:t>»</w:t>
      </w:r>
      <w:r w:rsidRPr="00AA07EA">
        <w:rPr>
          <w:color w:val="000000"/>
          <w:lang w:bidi="ru-RU"/>
        </w:rPr>
        <w:t>.</w:t>
      </w:r>
    </w:p>
    <w:p w:rsidR="00AA07EA" w:rsidRPr="00AA07EA" w:rsidRDefault="00AA07EA" w:rsidP="005E30B8">
      <w:pPr>
        <w:widowControl w:val="0"/>
        <w:spacing w:line="276" w:lineRule="auto"/>
        <w:ind w:right="-13" w:firstLine="709"/>
        <w:jc w:val="both"/>
        <w:rPr>
          <w:color w:val="000000"/>
          <w:spacing w:val="3"/>
          <w:lang w:bidi="ru-RU"/>
        </w:rPr>
      </w:pPr>
      <w:proofErr w:type="gramStart"/>
      <w:r w:rsidRPr="00AA07EA">
        <w:rPr>
          <w:color w:val="000000"/>
          <w:spacing w:val="3"/>
          <w:lang w:bidi="ru-RU"/>
        </w:rPr>
        <w:t xml:space="preserve">Согласно приказу Федеральной службы по экологическому, технологическому и атомному надзору от 15 апреля 2008 года № 241 </w:t>
      </w:r>
      <w:r w:rsidR="006672D4">
        <w:rPr>
          <w:color w:val="000000"/>
          <w:spacing w:val="3"/>
          <w:lang w:bidi="ru-RU"/>
        </w:rPr>
        <w:t>«</w:t>
      </w:r>
      <w:r w:rsidRPr="00AA07EA">
        <w:rPr>
          <w:color w:val="000000"/>
          <w:spacing w:val="3"/>
          <w:lang w:bidi="ru-RU"/>
        </w:rPr>
        <w:t>О мерах по устранению административных барьеров в виде регистрации автозаправочных станций, предназначенных для осуществления розничной торговли бензином и дизтопливом, в государственном реестре опасных производственных объектов и распространения на них действия законодательства в области промышленной безопасности</w:t>
      </w:r>
      <w:r w:rsidR="006672D4">
        <w:rPr>
          <w:color w:val="000000"/>
          <w:spacing w:val="3"/>
          <w:lang w:bidi="ru-RU"/>
        </w:rPr>
        <w:t>»</w:t>
      </w:r>
      <w:r w:rsidRPr="00AA07EA">
        <w:rPr>
          <w:color w:val="000000"/>
          <w:spacing w:val="3"/>
          <w:lang w:bidi="ru-RU"/>
        </w:rPr>
        <w:t>, регистрация АЗС в государственном реестре опасных производственных объектов прекращена.</w:t>
      </w:r>
      <w:proofErr w:type="gramEnd"/>
    </w:p>
    <w:p w:rsidR="00AA07EA" w:rsidRPr="00AA07EA" w:rsidRDefault="00AA07EA" w:rsidP="005E30B8">
      <w:pPr>
        <w:widowControl w:val="0"/>
        <w:tabs>
          <w:tab w:val="left" w:pos="9324"/>
        </w:tabs>
        <w:spacing w:line="276" w:lineRule="auto"/>
        <w:ind w:right="-13" w:firstLine="709"/>
        <w:jc w:val="both"/>
        <w:rPr>
          <w:color w:val="000000"/>
          <w:lang w:bidi="ru-RU"/>
        </w:rPr>
      </w:pPr>
      <w:r w:rsidRPr="00AA07EA">
        <w:rPr>
          <w:color w:val="000000"/>
          <w:lang w:bidi="ru-RU"/>
        </w:rPr>
        <w:t xml:space="preserve">На основании вышеизложенного, автозаправочные станции, предназначенные для осуществления розничной торговли бензином и дизтопливом, больше не рассматриваются в качестве опасных производственных объектов, соответственно Управление не уполномочено проводить проверки в отношении АЗС </w:t>
      </w:r>
      <w:r w:rsidR="006672D4">
        <w:rPr>
          <w:color w:val="000000"/>
          <w:lang w:bidi="ru-RU"/>
        </w:rPr>
        <w:t>«</w:t>
      </w:r>
      <w:r w:rsidRPr="00AA07EA">
        <w:rPr>
          <w:color w:val="000000"/>
          <w:lang w:bidi="ru-RU"/>
        </w:rPr>
        <w:t>Лукойл</w:t>
      </w:r>
      <w:r w:rsidR="006672D4">
        <w:rPr>
          <w:color w:val="000000"/>
          <w:lang w:bidi="ru-RU"/>
        </w:rPr>
        <w:t>»</w:t>
      </w:r>
      <w:r w:rsidR="00002EC6">
        <w:rPr>
          <w:color w:val="000000"/>
          <w:lang w:bidi="ru-RU"/>
        </w:rPr>
        <w:t>.</w:t>
      </w:r>
    </w:p>
    <w:p w:rsidR="00AA07EA" w:rsidRDefault="00AA07EA" w:rsidP="005E30B8">
      <w:pPr>
        <w:widowControl w:val="0"/>
        <w:spacing w:line="276" w:lineRule="auto"/>
        <w:ind w:right="-13" w:firstLine="709"/>
        <w:jc w:val="both"/>
        <w:rPr>
          <w:color w:val="000000"/>
          <w:lang w:bidi="ru-RU"/>
        </w:rPr>
      </w:pPr>
      <w:r w:rsidRPr="00AA07EA">
        <w:rPr>
          <w:color w:val="000000"/>
          <w:lang w:bidi="ru-RU"/>
        </w:rPr>
        <w:t xml:space="preserve">В </w:t>
      </w:r>
      <w:proofErr w:type="gramStart"/>
      <w:r w:rsidRPr="00AA07EA">
        <w:rPr>
          <w:color w:val="000000"/>
          <w:lang w:bidi="ru-RU"/>
        </w:rPr>
        <w:t>соответствии</w:t>
      </w:r>
      <w:proofErr w:type="gramEnd"/>
      <w:r w:rsidRPr="00AA07EA">
        <w:rPr>
          <w:color w:val="000000"/>
          <w:lang w:bidi="ru-RU"/>
        </w:rPr>
        <w:t xml:space="preserve"> со ст. 10 ФЗ от 17 января 1992 г. № 2202-1 </w:t>
      </w:r>
      <w:r w:rsidR="006672D4">
        <w:rPr>
          <w:color w:val="000000"/>
          <w:lang w:bidi="ru-RU"/>
        </w:rPr>
        <w:t>«</w:t>
      </w:r>
      <w:r w:rsidRPr="00AA07EA">
        <w:rPr>
          <w:color w:val="000000"/>
          <w:lang w:bidi="ru-RU"/>
        </w:rPr>
        <w:t>О прокуратуре Российской Федерации</w:t>
      </w:r>
      <w:r w:rsidR="006672D4">
        <w:rPr>
          <w:color w:val="000000"/>
          <w:lang w:bidi="ru-RU"/>
        </w:rPr>
        <w:t>»</w:t>
      </w:r>
      <w:r w:rsidRPr="00AA07EA">
        <w:rPr>
          <w:color w:val="000000"/>
          <w:lang w:bidi="ru-RU"/>
        </w:rPr>
        <w:t>, Управление направляет обращение для рассмотрения по подведомственности в рамках компетенции в Прокуратуру Свердловской области.</w:t>
      </w:r>
    </w:p>
    <w:p w:rsidR="00CA6C7C" w:rsidRDefault="00CA6C7C" w:rsidP="005E30B8">
      <w:pPr>
        <w:widowControl w:val="0"/>
        <w:spacing w:line="276" w:lineRule="auto"/>
        <w:ind w:right="-13" w:firstLine="709"/>
        <w:jc w:val="both"/>
        <w:rPr>
          <w:color w:val="000000"/>
          <w:lang w:bidi="ru-RU"/>
        </w:rPr>
      </w:pPr>
    </w:p>
    <w:p w:rsidR="00CA6C7C" w:rsidRPr="00CA6C7C" w:rsidRDefault="00CA6C7C" w:rsidP="00CA6C7C">
      <w:pPr>
        <w:pStyle w:val="a7"/>
        <w:widowControl w:val="0"/>
        <w:autoSpaceDE w:val="0"/>
        <w:autoSpaceDN w:val="0"/>
        <w:ind w:left="0"/>
        <w:jc w:val="center"/>
        <w:rPr>
          <w:rFonts w:ascii="Times New Roman" w:eastAsia="Times New Roman" w:hAnsi="Times New Roman"/>
          <w:b/>
          <w:sz w:val="24"/>
          <w:szCs w:val="24"/>
          <w:lang w:eastAsia="ru-RU"/>
        </w:rPr>
      </w:pPr>
      <w:bookmarkStart w:id="3" w:name="_bookmark29"/>
      <w:bookmarkStart w:id="4" w:name="_bookmark30"/>
      <w:bookmarkEnd w:id="3"/>
      <w:bookmarkEnd w:id="4"/>
      <w:r w:rsidRPr="00CA6C7C">
        <w:rPr>
          <w:rFonts w:ascii="Times New Roman" w:eastAsia="Times New Roman" w:hAnsi="Times New Roman"/>
          <w:b/>
          <w:sz w:val="24"/>
          <w:szCs w:val="24"/>
          <w:lang w:eastAsia="ru-RU"/>
        </w:rPr>
        <w:t>2. Доклад с руководством по соблюдению обязательных требований, дающим разъяснение, какое поведение является правомерным ("как делать нужно (можно)")</w:t>
      </w:r>
    </w:p>
    <w:p w:rsidR="00CA6C7C" w:rsidRDefault="00CA6C7C" w:rsidP="00CA6C7C">
      <w:pPr>
        <w:pStyle w:val="a7"/>
        <w:widowControl w:val="0"/>
        <w:autoSpaceDE w:val="0"/>
        <w:autoSpaceDN w:val="0"/>
        <w:spacing w:after="0"/>
        <w:ind w:left="0"/>
        <w:contextualSpacing w:val="0"/>
        <w:jc w:val="center"/>
        <w:rPr>
          <w:rFonts w:ascii="Times New Roman" w:eastAsia="Times New Roman" w:hAnsi="Times New Roman"/>
          <w:b/>
          <w:sz w:val="24"/>
          <w:szCs w:val="24"/>
          <w:lang w:eastAsia="ru-RU"/>
        </w:rPr>
      </w:pPr>
    </w:p>
    <w:p w:rsidR="00002EC6" w:rsidRDefault="00CA6C7C" w:rsidP="00CA6C7C">
      <w:pPr>
        <w:pStyle w:val="a7"/>
        <w:widowControl w:val="0"/>
        <w:autoSpaceDE w:val="0"/>
        <w:autoSpaceDN w:val="0"/>
        <w:spacing w:after="0"/>
        <w:ind w:left="0"/>
        <w:contextualSpacing w:val="0"/>
        <w:jc w:val="center"/>
        <w:rPr>
          <w:rFonts w:ascii="Times New Roman" w:eastAsia="Times New Roman" w:hAnsi="Times New Roman"/>
          <w:b/>
          <w:sz w:val="24"/>
          <w:szCs w:val="24"/>
          <w:lang w:eastAsia="ru-RU"/>
        </w:rPr>
      </w:pPr>
      <w:r w:rsidRPr="00CA6C7C">
        <w:rPr>
          <w:rFonts w:ascii="Times New Roman" w:eastAsia="Times New Roman" w:hAnsi="Times New Roman"/>
          <w:b/>
          <w:sz w:val="24"/>
          <w:szCs w:val="24"/>
          <w:lang w:eastAsia="ru-RU"/>
        </w:rPr>
        <w:t>2.1. О разъяснении неоднозначных или неясных для подконтрольных лиц обязательных требований</w:t>
      </w:r>
    </w:p>
    <w:p w:rsidR="00DB11FF" w:rsidRPr="009249F9" w:rsidRDefault="00DB11FF" w:rsidP="005E30B8">
      <w:pPr>
        <w:pStyle w:val="a8"/>
        <w:spacing w:line="276" w:lineRule="auto"/>
        <w:ind w:firstLine="709"/>
        <w:rPr>
          <w:sz w:val="20"/>
          <w:highlight w:val="yellow"/>
        </w:rPr>
      </w:pPr>
    </w:p>
    <w:p w:rsidR="00226DA4" w:rsidRPr="00226DA4" w:rsidRDefault="00226DA4" w:rsidP="005E30B8">
      <w:pPr>
        <w:spacing w:line="276" w:lineRule="auto"/>
        <w:ind w:firstLine="709"/>
        <w:jc w:val="both"/>
      </w:pPr>
      <w:r w:rsidRPr="00226DA4">
        <w:t>На официальном сайте Ростехнадзора по адресу в сети Интернет: http://ural.gosnadzor.ru/reception/faq/ регулярно размещаются разъяснения неоднозначных или неясных для подконтрольных лиц обязательных требований, в том числе в силу пробелов или коллизий в нормативных правовых актах.</w:t>
      </w:r>
    </w:p>
    <w:p w:rsidR="00226DA4" w:rsidRPr="004637B6" w:rsidRDefault="00226DA4" w:rsidP="005E30B8">
      <w:pPr>
        <w:spacing w:line="276" w:lineRule="auto"/>
        <w:ind w:firstLine="709"/>
        <w:jc w:val="both"/>
        <w:rPr>
          <w:b/>
          <w:i/>
        </w:rPr>
      </w:pPr>
      <w:r w:rsidRPr="004637B6">
        <w:rPr>
          <w:b/>
          <w:i/>
        </w:rPr>
        <w:t>Вопрос – 15 января 2021 года</w:t>
      </w:r>
    </w:p>
    <w:p w:rsidR="00226DA4" w:rsidRPr="00226DA4" w:rsidRDefault="00226DA4" w:rsidP="005E30B8">
      <w:pPr>
        <w:widowControl w:val="0"/>
        <w:spacing w:line="276" w:lineRule="auto"/>
        <w:ind w:right="60" w:firstLine="709"/>
        <w:jc w:val="both"/>
        <w:rPr>
          <w:color w:val="000000"/>
          <w:spacing w:val="3"/>
          <w:lang w:bidi="ru-RU"/>
        </w:rPr>
      </w:pPr>
      <w:r w:rsidRPr="00226DA4">
        <w:rPr>
          <w:color w:val="000000"/>
          <w:spacing w:val="3"/>
          <w:lang w:bidi="ru-RU"/>
        </w:rPr>
        <w:t xml:space="preserve">В Уральское управление Ростехнадзора поступило обращение по вопросу </w:t>
      </w:r>
      <w:r w:rsidRPr="00226DA4">
        <w:rPr>
          <w:color w:val="000000"/>
          <w:lang w:bidi="ru-RU"/>
        </w:rPr>
        <w:t>о проведении экспертизы промышленной безопасности оборудования, работающего под давлением</w:t>
      </w:r>
      <w:r w:rsidRPr="00226DA4">
        <w:rPr>
          <w:color w:val="000000"/>
          <w:spacing w:val="3"/>
          <w:lang w:bidi="ru-RU"/>
        </w:rPr>
        <w:t>.</w:t>
      </w:r>
    </w:p>
    <w:p w:rsidR="00226DA4" w:rsidRPr="004637B6" w:rsidRDefault="00226DA4" w:rsidP="005E30B8">
      <w:pPr>
        <w:spacing w:line="276" w:lineRule="auto"/>
        <w:ind w:firstLine="709"/>
        <w:jc w:val="both"/>
        <w:rPr>
          <w:b/>
          <w:i/>
        </w:rPr>
      </w:pPr>
      <w:r w:rsidRPr="004637B6">
        <w:rPr>
          <w:b/>
          <w:i/>
        </w:rPr>
        <w:t>Ответ</w:t>
      </w:r>
    </w:p>
    <w:p w:rsidR="00226DA4" w:rsidRPr="00226DA4" w:rsidRDefault="00226DA4" w:rsidP="005E30B8">
      <w:pPr>
        <w:widowControl w:val="0"/>
        <w:spacing w:line="276" w:lineRule="auto"/>
        <w:ind w:right="60" w:firstLine="709"/>
        <w:jc w:val="both"/>
      </w:pPr>
      <w:proofErr w:type="gramStart"/>
      <w:r w:rsidRPr="00226DA4">
        <w:t xml:space="preserve">В соответствии со ст. 7 Федерального закона от 21.07.1997 г. № 116-ФЗ </w:t>
      </w:r>
      <w:r w:rsidR="006672D4">
        <w:t>«</w:t>
      </w:r>
      <w:r w:rsidRPr="00226DA4">
        <w:t>О промышленной безопасности опасных производственных объектов</w:t>
      </w:r>
      <w:r w:rsidR="006672D4">
        <w:t>»</w:t>
      </w:r>
      <w:r w:rsidRPr="00226DA4">
        <w:t xml:space="preserve"> (далее ФЗ № 116-ФЗ),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roofErr w:type="gramEnd"/>
    </w:p>
    <w:p w:rsidR="00226DA4" w:rsidRPr="00226DA4" w:rsidRDefault="00226DA4" w:rsidP="005E30B8">
      <w:pPr>
        <w:widowControl w:val="0"/>
        <w:spacing w:line="276" w:lineRule="auto"/>
        <w:ind w:right="60" w:firstLine="709"/>
        <w:jc w:val="both"/>
      </w:pPr>
      <w:r w:rsidRPr="00226DA4">
        <w:t>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в случаях, перечисленных в пункте 2 статьи 7 ФЗ № 116-ФЗ.</w:t>
      </w:r>
    </w:p>
    <w:p w:rsidR="00226DA4" w:rsidRPr="00226DA4" w:rsidRDefault="00226DA4" w:rsidP="005E30B8">
      <w:pPr>
        <w:widowControl w:val="0"/>
        <w:tabs>
          <w:tab w:val="right" w:pos="8065"/>
          <w:tab w:val="center" w:pos="8914"/>
          <w:tab w:val="right" w:pos="9898"/>
        </w:tabs>
        <w:spacing w:line="276" w:lineRule="auto"/>
        <w:ind w:firstLine="709"/>
        <w:jc w:val="both"/>
      </w:pPr>
      <w:r w:rsidRPr="00226DA4">
        <w:tab/>
      </w:r>
      <w:proofErr w:type="gramStart"/>
      <w:r w:rsidRPr="00226DA4">
        <w:t xml:space="preserve">В соответствии с </w:t>
      </w:r>
      <w:proofErr w:type="spellStart"/>
      <w:r w:rsidRPr="00226DA4">
        <w:t>п.п</w:t>
      </w:r>
      <w:proofErr w:type="spellEnd"/>
      <w:r w:rsidRPr="00226DA4">
        <w:t xml:space="preserve">. в) п. 394 Федеральных норм и правил в области промышленной безопасности </w:t>
      </w:r>
      <w:r w:rsidR="006672D4">
        <w:t>«</w:t>
      </w:r>
      <w:r w:rsidRPr="00226DA4">
        <w:t>Правила промышленной безопасности при использовании оборудования, работающее под избыточным давлением</w:t>
      </w:r>
      <w:r w:rsidR="006672D4">
        <w:t>»</w:t>
      </w:r>
      <w:r w:rsidRPr="00226DA4">
        <w:t>, утвержденными приказом Федеральной службы по экологическому, технологическому и атомному надзору от 15.12.2020 № 536 и зарегистрированными в Минюсте РФ 31.12.2020, регистрационный № 61998 (далее - ФНП ОРПД) оборудование под давлением в процессе эксплуатации должно подвергаться экспертизе промышленной</w:t>
      </w:r>
      <w:proofErr w:type="gramEnd"/>
      <w:r w:rsidRPr="00226DA4">
        <w:t xml:space="preserve"> безопасности в случаях, установленных статьей 7 ФЗ № 116-ФЗ.</w:t>
      </w:r>
    </w:p>
    <w:p w:rsidR="00226DA4" w:rsidRPr="00226DA4" w:rsidRDefault="00226DA4" w:rsidP="005E30B8">
      <w:pPr>
        <w:widowControl w:val="0"/>
        <w:spacing w:line="276" w:lineRule="auto"/>
        <w:ind w:right="20" w:firstLine="709"/>
        <w:jc w:val="both"/>
      </w:pPr>
      <w:r w:rsidRPr="00226DA4">
        <w:t>Одновременно обращаем Ваше внимание, что в соответствии с п. 228 ФНП ОРПД,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(работоспособном) состоянии и безопасные условия его эксплуатации.</w:t>
      </w:r>
    </w:p>
    <w:p w:rsidR="00226DA4" w:rsidRPr="00226DA4" w:rsidRDefault="00226DA4" w:rsidP="005E30B8">
      <w:pPr>
        <w:widowControl w:val="0"/>
        <w:spacing w:line="276" w:lineRule="auto"/>
        <w:ind w:firstLine="709"/>
        <w:jc w:val="both"/>
      </w:pPr>
      <w:r w:rsidRPr="00226DA4">
        <w:t>В этих целях необходимо:</w:t>
      </w:r>
    </w:p>
    <w:p w:rsidR="00226DA4" w:rsidRPr="00226DA4" w:rsidRDefault="00226DA4" w:rsidP="005E30B8">
      <w:pPr>
        <w:widowControl w:val="0"/>
        <w:spacing w:line="276" w:lineRule="auto"/>
        <w:ind w:right="20" w:firstLine="709"/>
        <w:jc w:val="both"/>
      </w:pPr>
      <w:r w:rsidRPr="00226DA4">
        <w:t xml:space="preserve">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w:t>
      </w:r>
      <w:r w:rsidRPr="00226DA4">
        <w:lastRenderedPageBreak/>
        <w:t xml:space="preserve">и блокировочные устройства, средства сигнализации и защиты, а также без проведения экспертизы промышленной </w:t>
      </w:r>
      <w:proofErr w:type="gramStart"/>
      <w:r w:rsidRPr="00226DA4">
        <w:t>безопасности</w:t>
      </w:r>
      <w:proofErr w:type="gramEnd"/>
      <w:r w:rsidRPr="00226DA4">
        <w:t xml:space="preserve"> если период эксплуатации оборудования превысил срок службы, указанный в паспорте оборудования организацией-изготовителем, или срок безопасной эксплуатации - в </w:t>
      </w:r>
      <w:proofErr w:type="gramStart"/>
      <w:r w:rsidRPr="00226DA4">
        <w:t>заключении</w:t>
      </w:r>
      <w:proofErr w:type="gramEnd"/>
      <w:r w:rsidRPr="00226DA4">
        <w:t xml:space="preserve"> экспертизы.</w:t>
      </w:r>
    </w:p>
    <w:p w:rsidR="00226DA4" w:rsidRPr="00226DA4" w:rsidRDefault="00226DA4" w:rsidP="005E30B8">
      <w:pPr>
        <w:widowControl w:val="0"/>
        <w:spacing w:line="276" w:lineRule="auto"/>
        <w:ind w:right="20" w:firstLine="709"/>
        <w:jc w:val="both"/>
        <w:rPr>
          <w:color w:val="000000"/>
          <w:spacing w:val="11"/>
          <w:lang w:bidi="ru-RU"/>
        </w:rPr>
      </w:pPr>
    </w:p>
    <w:p w:rsidR="00226DA4" w:rsidRPr="004637B6" w:rsidRDefault="00226DA4" w:rsidP="005E30B8">
      <w:pPr>
        <w:spacing w:line="276" w:lineRule="auto"/>
        <w:ind w:firstLine="709"/>
        <w:jc w:val="both"/>
        <w:rPr>
          <w:b/>
          <w:i/>
        </w:rPr>
      </w:pPr>
      <w:r w:rsidRPr="004637B6">
        <w:rPr>
          <w:b/>
          <w:i/>
        </w:rPr>
        <w:t>Вопрос – 15 февраля 2021 года.</w:t>
      </w:r>
    </w:p>
    <w:p w:rsidR="00226DA4" w:rsidRPr="00226DA4" w:rsidRDefault="00226DA4" w:rsidP="005E30B8">
      <w:pPr>
        <w:spacing w:line="276" w:lineRule="auto"/>
        <w:ind w:firstLine="709"/>
        <w:jc w:val="both"/>
      </w:pPr>
      <w:r w:rsidRPr="00226DA4">
        <w:t>Порядок регистрации автокрана в реестре ОПО и список документов.</w:t>
      </w:r>
    </w:p>
    <w:p w:rsidR="00226DA4" w:rsidRPr="004637B6" w:rsidRDefault="00226DA4" w:rsidP="005E30B8">
      <w:pPr>
        <w:spacing w:line="276" w:lineRule="auto"/>
        <w:ind w:firstLine="709"/>
        <w:jc w:val="both"/>
        <w:rPr>
          <w:b/>
          <w:i/>
        </w:rPr>
      </w:pPr>
      <w:r w:rsidRPr="004637B6">
        <w:rPr>
          <w:b/>
          <w:i/>
        </w:rPr>
        <w:t>Ответ.</w:t>
      </w:r>
    </w:p>
    <w:p w:rsidR="00226DA4" w:rsidRPr="00226DA4" w:rsidRDefault="00226DA4" w:rsidP="005E30B8">
      <w:pPr>
        <w:spacing w:line="276" w:lineRule="auto"/>
        <w:ind w:firstLine="709"/>
        <w:jc w:val="both"/>
      </w:pPr>
      <w:r w:rsidRPr="00226DA4">
        <w:rPr>
          <w:lang w:eastAsia="en-US"/>
        </w:rPr>
        <w:t xml:space="preserve">в соответствии с п. 1 ст. 2 Федерального закона от 21.07.1997 г. №116-ФЗ </w:t>
      </w:r>
      <w:r w:rsidR="006672D4">
        <w:t>«</w:t>
      </w:r>
      <w:r w:rsidRPr="00226DA4">
        <w:rPr>
          <w:lang w:eastAsia="en-US"/>
        </w:rPr>
        <w:t>О промышленной безопасности опасных производственных объектов</w:t>
      </w:r>
      <w:r w:rsidR="006672D4">
        <w:t>»</w:t>
      </w:r>
      <w:r w:rsidRPr="00226DA4">
        <w:rPr>
          <w:lang w:eastAsia="en-US"/>
        </w:rPr>
        <w:t xml:space="preserve">, </w:t>
      </w:r>
      <w:r w:rsidRPr="00226DA4">
        <w:t xml:space="preserve">опасными производственными объектами являются предприятия или их цехи, участки, площадки, а также иные производственные объекты, указанные в </w:t>
      </w:r>
      <w:hyperlink r:id="rId10" w:anchor="l138" w:history="1">
        <w:r w:rsidRPr="00226DA4">
          <w:rPr>
            <w:u w:val="single"/>
          </w:rPr>
          <w:t>Приложении 1</w:t>
        </w:r>
      </w:hyperlink>
      <w:r w:rsidRPr="00226DA4">
        <w:t xml:space="preserve"> к вышеназванному Федеральному закону. Для регистрации объекта в реестре ОПО необходимо руководствоваться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приказом Ростехнадзора от 30 ноября 2020 г. № 471 (далее – Требования). </w:t>
      </w:r>
    </w:p>
    <w:p w:rsidR="00226DA4" w:rsidRPr="00226DA4" w:rsidRDefault="00226DA4" w:rsidP="005E30B8">
      <w:pPr>
        <w:spacing w:line="276" w:lineRule="auto"/>
        <w:ind w:firstLine="709"/>
        <w:jc w:val="both"/>
      </w:pPr>
      <w:r w:rsidRPr="00226DA4">
        <w:t xml:space="preserve">Отнесение объекта к категории опасных производственных объектов (далее – ОПО) осуществляется эксплуатирующей организацией на основании проведения их идентификации в соответствии с разделом </w:t>
      </w:r>
      <w:r w:rsidRPr="00226DA4">
        <w:rPr>
          <w:lang w:val="en-US"/>
        </w:rPr>
        <w:t>II</w:t>
      </w:r>
      <w:r w:rsidRPr="00226DA4">
        <w:t xml:space="preserve"> Требований. </w:t>
      </w:r>
      <w:proofErr w:type="gramStart"/>
      <w:r w:rsidRPr="00226DA4">
        <w:t xml:space="preserve">При регистрации ОПО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в соответствии с формой, приведенной в приложении N 1 к приказу Федеральной службы по экологическому, технологическому и атомному надзору </w:t>
      </w:r>
      <w:r w:rsidR="006672D4">
        <w:t>«</w:t>
      </w:r>
      <w:r w:rsidRPr="00226DA4">
        <w:t>Об утверждении Требований к регистрации объектов в государственном реестре</w:t>
      </w:r>
      <w:proofErr w:type="gramEnd"/>
      <w:r w:rsidRPr="00226DA4">
        <w:t xml:space="preserve">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r w:rsidR="006672D4">
        <w:t>»</w:t>
      </w:r>
      <w:r w:rsidRPr="00226DA4">
        <w:t xml:space="preserve">. Для регистрации объекта в государственном реестре эксплуатирующая организация не позднее 10 рабочих дней со дня начала эксплуатации ОПО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документы, необходимые для формирования и ведения государственного реестра определенные в п. 14 Требований, а именно: </w:t>
      </w:r>
    </w:p>
    <w:p w:rsidR="00226DA4" w:rsidRPr="00226DA4" w:rsidRDefault="00226DA4" w:rsidP="005E30B8">
      <w:pPr>
        <w:spacing w:line="276" w:lineRule="auto"/>
        <w:ind w:firstLine="709"/>
        <w:jc w:val="both"/>
      </w:pPr>
      <w:r w:rsidRPr="00226DA4">
        <w:t>1) сведения, характеризующие каждый опасный производственный объект, заполненные на основании анализа документов, приведенных в пункте 8 Требований, результатов проведенной идентификации и иных документов, содержащие следующие данные:</w:t>
      </w:r>
    </w:p>
    <w:p w:rsidR="00226DA4" w:rsidRPr="00226DA4" w:rsidRDefault="00226DA4" w:rsidP="005E30B8">
      <w:pPr>
        <w:spacing w:line="276" w:lineRule="auto"/>
        <w:ind w:firstLine="709"/>
        <w:jc w:val="both"/>
      </w:pPr>
      <w:r w:rsidRPr="00226DA4">
        <w:t>а) наименование и место нахождения опасного производственного объекта;</w:t>
      </w:r>
      <w:bookmarkStart w:id="5" w:name="l622"/>
      <w:bookmarkEnd w:id="5"/>
    </w:p>
    <w:p w:rsidR="00226DA4" w:rsidRPr="00226DA4" w:rsidRDefault="00226DA4" w:rsidP="005E30B8">
      <w:pPr>
        <w:spacing w:line="276" w:lineRule="auto"/>
        <w:ind w:firstLine="709"/>
        <w:jc w:val="both"/>
      </w:pPr>
      <w:r w:rsidRPr="00226DA4">
        <w:t>б) признаки опасности опасного производственного объекта;</w:t>
      </w:r>
    </w:p>
    <w:p w:rsidR="00226DA4" w:rsidRPr="00226DA4" w:rsidRDefault="00226DA4" w:rsidP="005E30B8">
      <w:pPr>
        <w:spacing w:line="276" w:lineRule="auto"/>
        <w:ind w:firstLine="709"/>
        <w:jc w:val="both"/>
      </w:pPr>
      <w:r w:rsidRPr="00226DA4">
        <w:t>в) класс опасности опасного производственного объекта;</w:t>
      </w:r>
    </w:p>
    <w:p w:rsidR="00226DA4" w:rsidRPr="00226DA4" w:rsidRDefault="00226DA4" w:rsidP="005E30B8">
      <w:pPr>
        <w:spacing w:line="276" w:lineRule="auto"/>
        <w:ind w:firstLine="709"/>
        <w:jc w:val="both"/>
      </w:pPr>
      <w:r w:rsidRPr="00226DA4">
        <w:t>г) классификация опасного производственного объекта;</w:t>
      </w:r>
      <w:bookmarkStart w:id="6" w:name="l17"/>
      <w:bookmarkEnd w:id="6"/>
    </w:p>
    <w:p w:rsidR="00226DA4" w:rsidRPr="00226DA4" w:rsidRDefault="00226DA4" w:rsidP="005E30B8">
      <w:pPr>
        <w:spacing w:line="276" w:lineRule="auto"/>
        <w:ind w:firstLine="709"/>
        <w:jc w:val="both"/>
      </w:pPr>
      <w:r w:rsidRPr="00226DA4">
        <w:lastRenderedPageBreak/>
        <w:t>д) виды деятельности, на осуществление которых требуется получение лицензии для эксплуатации опасного производственного объекта;</w:t>
      </w:r>
    </w:p>
    <w:p w:rsidR="00226DA4" w:rsidRPr="00226DA4" w:rsidRDefault="00226DA4" w:rsidP="005E30B8">
      <w:pPr>
        <w:spacing w:line="276" w:lineRule="auto"/>
        <w:ind w:firstLine="709"/>
        <w:jc w:val="both"/>
      </w:pPr>
      <w:r w:rsidRPr="00226DA4">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rsidR="00226DA4" w:rsidRPr="00226DA4" w:rsidRDefault="00226DA4" w:rsidP="005E30B8">
      <w:pPr>
        <w:spacing w:line="276" w:lineRule="auto"/>
        <w:ind w:firstLine="709"/>
        <w:jc w:val="both"/>
      </w:pPr>
      <w:r w:rsidRPr="00226DA4">
        <w:t>ж) реквизиты опасного производственного объекта и регистрирующего органа;</w:t>
      </w:r>
    </w:p>
    <w:p w:rsidR="00226DA4" w:rsidRPr="00226DA4" w:rsidRDefault="00226DA4" w:rsidP="005E30B8">
      <w:pPr>
        <w:spacing w:line="276" w:lineRule="auto"/>
        <w:ind w:firstLine="709"/>
        <w:jc w:val="both"/>
      </w:pPr>
      <w:r w:rsidRPr="00226DA4">
        <w:t>з) наименование площадки, участка, цеха, здания, сооружения, входящих в состав опасного производственного объекта;</w:t>
      </w:r>
      <w:bookmarkStart w:id="7" w:name="l18"/>
      <w:bookmarkEnd w:id="7"/>
    </w:p>
    <w:p w:rsidR="00226DA4" w:rsidRPr="00226DA4" w:rsidRDefault="00226DA4" w:rsidP="005E30B8">
      <w:pPr>
        <w:spacing w:line="276" w:lineRule="auto"/>
        <w:ind w:firstLine="709"/>
        <w:jc w:val="both"/>
      </w:pPr>
      <w:r w:rsidRPr="00226DA4">
        <w:t>и) краткая характеристика опасности опасного производственного объекта;</w:t>
      </w:r>
    </w:p>
    <w:p w:rsidR="00226DA4" w:rsidRPr="00226DA4" w:rsidRDefault="00226DA4" w:rsidP="005E30B8">
      <w:pPr>
        <w:spacing w:line="276" w:lineRule="auto"/>
        <w:ind w:firstLine="709"/>
        <w:jc w:val="both"/>
      </w:pPr>
      <w:proofErr w:type="gramStart"/>
      <w:r w:rsidRPr="00226DA4">
        <w:t xml:space="preserve">к) наименование опасного вещества, его вид в соответствии с таблицами </w:t>
      </w:r>
      <w:hyperlink r:id="rId11" w:anchor="l839" w:tgtFrame="_blank" w:history="1">
        <w:r w:rsidRPr="00226DA4">
          <w:rPr>
            <w:color w:val="0000FF"/>
            <w:u w:val="single"/>
          </w:rPr>
          <w:t>1</w:t>
        </w:r>
      </w:hyperlink>
      <w:r w:rsidRPr="00226DA4">
        <w:t xml:space="preserve"> и </w:t>
      </w:r>
      <w:hyperlink r:id="rId12" w:anchor="l843" w:tgtFrame="_blank" w:history="1">
        <w:r w:rsidRPr="00226DA4">
          <w:rPr>
            <w:color w:val="0000FF"/>
            <w:u w:val="single"/>
          </w:rPr>
          <w:t>2</w:t>
        </w:r>
      </w:hyperlink>
      <w:r w:rsidRPr="00226DA4">
        <w:t xml:space="preserve"> приложения 2 к Федеральному закону </w:t>
      </w:r>
      <w:r w:rsidR="006672D4">
        <w:t>«</w:t>
      </w:r>
      <w:r w:rsidRPr="00226DA4">
        <w:t>О промышленной безопасности опасных производственных объектов</w:t>
      </w:r>
      <w:r w:rsidR="006672D4">
        <w:t>»</w:t>
      </w:r>
      <w:r w:rsidRPr="00226DA4">
        <w:t>;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bookmarkStart w:id="8" w:name="l623"/>
      <w:bookmarkStart w:id="9" w:name="l19"/>
      <w:bookmarkEnd w:id="8"/>
      <w:bookmarkEnd w:id="9"/>
      <w:proofErr w:type="gramEnd"/>
    </w:p>
    <w:p w:rsidR="00226DA4" w:rsidRPr="00226DA4" w:rsidRDefault="00226DA4" w:rsidP="005E30B8">
      <w:pPr>
        <w:spacing w:line="276" w:lineRule="auto"/>
        <w:ind w:firstLine="709"/>
        <w:jc w:val="both"/>
      </w:pPr>
      <w:r w:rsidRPr="00226DA4">
        <w:t>л) проектные (эксплуатационные) характеристики, дата изготовления и ввода в эксплуатацию технических устройств, зданий (сооружений);</w:t>
      </w:r>
    </w:p>
    <w:p w:rsidR="00226DA4" w:rsidRPr="00226DA4" w:rsidRDefault="00226DA4" w:rsidP="005E30B8">
      <w:pPr>
        <w:spacing w:line="276" w:lineRule="auto"/>
        <w:ind w:firstLine="709"/>
        <w:jc w:val="both"/>
      </w:pPr>
      <w:r w:rsidRPr="00226DA4">
        <w:t>м) числовые обозначения признаков опасности опасного производственного объекта.</w:t>
      </w:r>
    </w:p>
    <w:p w:rsidR="00226DA4" w:rsidRPr="00226DA4" w:rsidRDefault="00226DA4" w:rsidP="005E30B8">
      <w:pPr>
        <w:spacing w:line="276" w:lineRule="auto"/>
        <w:ind w:firstLine="709"/>
        <w:jc w:val="both"/>
      </w:pPr>
      <w:r w:rsidRPr="00226DA4">
        <w:t>Сведения, характеризующие опасный производственный объект, оформляются в виде документа отдельно для каждого опасного производственного объекта.</w:t>
      </w:r>
    </w:p>
    <w:p w:rsidR="00226DA4" w:rsidRPr="00226DA4" w:rsidRDefault="00226DA4" w:rsidP="005E30B8">
      <w:pPr>
        <w:spacing w:line="276" w:lineRule="auto"/>
        <w:ind w:firstLine="709"/>
        <w:jc w:val="both"/>
      </w:pPr>
      <w:r w:rsidRPr="00226DA4">
        <w:t>Сведения, характеризующие опасный производственный объект, оформленные на бумажном носителе, подписанные руководителем эксплуатирующей организации либо уполномоченным представителем эксплуатирующей организации и заверенные печатью (при наличии), представляются в регистрирующий орган в двух экземплярах.</w:t>
      </w:r>
      <w:bookmarkStart w:id="10" w:name="l2119"/>
      <w:bookmarkEnd w:id="10"/>
    </w:p>
    <w:p w:rsidR="00226DA4" w:rsidRPr="00226DA4" w:rsidRDefault="00226DA4" w:rsidP="005E30B8">
      <w:pPr>
        <w:spacing w:line="276" w:lineRule="auto"/>
        <w:ind w:firstLine="709"/>
        <w:jc w:val="both"/>
      </w:pPr>
      <w:r w:rsidRPr="00226DA4">
        <w:t>Сведения, характеризующие опасный производственный объект, представленные в форме электронного документа, подписанного усиленной квалифицированной электронной подписью, представляются в регистрирующий орган в одном экземпляре;</w:t>
      </w:r>
    </w:p>
    <w:p w:rsidR="00226DA4" w:rsidRPr="00226DA4" w:rsidRDefault="00226DA4" w:rsidP="005E30B8">
      <w:pPr>
        <w:spacing w:line="276" w:lineRule="auto"/>
        <w:ind w:firstLine="709"/>
        <w:jc w:val="both"/>
      </w:pPr>
      <w:proofErr w:type="gramStart"/>
      <w:r w:rsidRPr="00226DA4">
        <w:t xml:space="preserve">2) копии документов, подтверждающих наличие у эксплуатирующей организации на праве собственности или ином законном основании опасного производственного объекта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3" w:anchor="l137" w:tgtFrame="_blank" w:history="1">
        <w:r w:rsidRPr="00226DA4">
          <w:rPr>
            <w:u w:val="single"/>
          </w:rPr>
          <w:t>приложении 1</w:t>
        </w:r>
      </w:hyperlink>
      <w:r w:rsidRPr="00226DA4">
        <w:t xml:space="preserve"> к Федеральному закону </w:t>
      </w:r>
      <w:r w:rsidR="006672D4">
        <w:t>«</w:t>
      </w:r>
      <w:r w:rsidRPr="00226DA4">
        <w:t>О промышленной безопасности опасных</w:t>
      </w:r>
      <w:proofErr w:type="gramEnd"/>
      <w:r w:rsidRPr="00226DA4">
        <w:t xml:space="preserve"> производственных объектов</w:t>
      </w:r>
      <w:r w:rsidR="006672D4">
        <w:t>»</w:t>
      </w:r>
      <w:r w:rsidRPr="00226DA4">
        <w:t>).</w:t>
      </w:r>
      <w:bookmarkStart w:id="11" w:name="l624"/>
      <w:bookmarkStart w:id="12" w:name="l21"/>
      <w:bookmarkEnd w:id="11"/>
      <w:bookmarkEnd w:id="12"/>
    </w:p>
    <w:p w:rsidR="00226DA4" w:rsidRPr="00226DA4" w:rsidRDefault="00226DA4" w:rsidP="005E30B8">
      <w:pPr>
        <w:spacing w:line="276" w:lineRule="auto"/>
        <w:ind w:firstLine="709"/>
        <w:jc w:val="both"/>
      </w:pPr>
      <w:proofErr w:type="gramStart"/>
      <w:r w:rsidRPr="00226DA4">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bookmarkStart w:id="13" w:name="l625"/>
      <w:bookmarkStart w:id="14" w:name="l22"/>
      <w:bookmarkEnd w:id="13"/>
      <w:bookmarkEnd w:id="14"/>
      <w:proofErr w:type="gramEnd"/>
    </w:p>
    <w:p w:rsidR="00226DA4" w:rsidRPr="00226DA4" w:rsidRDefault="00226DA4" w:rsidP="005E30B8">
      <w:pPr>
        <w:spacing w:line="276" w:lineRule="auto"/>
        <w:ind w:firstLine="709"/>
        <w:jc w:val="both"/>
      </w:pPr>
      <w:proofErr w:type="gramStart"/>
      <w:r w:rsidRPr="00226DA4">
        <w:t xml:space="preserve">На опасных производственных объектах,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w:t>
      </w:r>
      <w:r w:rsidRPr="00226DA4">
        <w:lastRenderedPageBreak/>
        <w:t>технологического процесса, вместо документов, предусмотренных абзацами 1 и 2 подпункта 2 пункта 14 Требований, эксплуатирующая организация вправе предоставить в регистрирующий орган документы (в свободной форме), подтверждающие согласие собственника такого опасного производственного</w:t>
      </w:r>
      <w:proofErr w:type="gramEnd"/>
      <w:r w:rsidRPr="00226DA4">
        <w:t xml:space="preserve"> объекта на его эксплуатацию.</w:t>
      </w:r>
      <w:bookmarkStart w:id="15" w:name="l626"/>
      <w:bookmarkStart w:id="16" w:name="l23"/>
      <w:bookmarkEnd w:id="15"/>
      <w:bookmarkEnd w:id="16"/>
    </w:p>
    <w:p w:rsidR="00226DA4" w:rsidRPr="00226DA4" w:rsidRDefault="00226DA4" w:rsidP="005E30B8">
      <w:pPr>
        <w:spacing w:line="276" w:lineRule="auto"/>
        <w:ind w:firstLine="709"/>
        <w:jc w:val="both"/>
      </w:pPr>
      <w:r w:rsidRPr="00226DA4">
        <w:t xml:space="preserve">3) документы, которые содержат обоснование безопасности опасного производственного объекта с указанием </w:t>
      </w:r>
      <w:proofErr w:type="gramStart"/>
      <w:r w:rsidRPr="00226DA4">
        <w:t>реквизитов положительного заключения экспертизы промышленной безопасности обоснования безопасности опасного производственного</w:t>
      </w:r>
      <w:proofErr w:type="gramEnd"/>
      <w:r w:rsidRPr="00226DA4">
        <w:t xml:space="preserve"> объекта (в случаях, установленных </w:t>
      </w:r>
      <w:hyperlink r:id="rId14" w:anchor="l759" w:tgtFrame="_blank" w:history="1">
        <w:r w:rsidRPr="00226DA4">
          <w:rPr>
            <w:u w:val="single"/>
          </w:rPr>
          <w:t>пунктом 4</w:t>
        </w:r>
      </w:hyperlink>
      <w:r w:rsidRPr="00226DA4">
        <w:t xml:space="preserve"> статьи 3 Федерального закона </w:t>
      </w:r>
      <w:r w:rsidR="006672D4">
        <w:t>«</w:t>
      </w:r>
      <w:r w:rsidRPr="00226DA4">
        <w:t>О промышленной безопасности опасных производственных объектов</w:t>
      </w:r>
      <w:r w:rsidR="006672D4">
        <w:t>»</w:t>
      </w:r>
      <w:r w:rsidRPr="00226DA4">
        <w:t>);</w:t>
      </w:r>
    </w:p>
    <w:p w:rsidR="00226DA4" w:rsidRPr="00226DA4" w:rsidRDefault="00226DA4" w:rsidP="005E30B8">
      <w:pPr>
        <w:spacing w:line="276" w:lineRule="auto"/>
        <w:ind w:firstLine="709"/>
        <w:jc w:val="both"/>
      </w:pPr>
      <w:r w:rsidRPr="00226DA4">
        <w:t xml:space="preserve">4) копии текстовой части подраздела </w:t>
      </w:r>
      <w:r w:rsidR="006672D4">
        <w:t>«</w:t>
      </w:r>
      <w:r w:rsidRPr="00226DA4">
        <w:t>Технологические решения</w:t>
      </w:r>
      <w:r w:rsidR="006672D4">
        <w:t>»</w:t>
      </w:r>
      <w:r w:rsidRPr="00226DA4">
        <w:t xml:space="preserve">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данной экспертизы в органах исполнительной власти).</w:t>
      </w:r>
      <w:bookmarkStart w:id="17" w:name="l24"/>
      <w:bookmarkEnd w:id="17"/>
    </w:p>
    <w:p w:rsidR="00226DA4" w:rsidRPr="00226DA4" w:rsidRDefault="00226DA4" w:rsidP="005E30B8">
      <w:pPr>
        <w:spacing w:line="276" w:lineRule="auto"/>
        <w:ind w:firstLine="709"/>
        <w:jc w:val="both"/>
      </w:pPr>
      <w:proofErr w:type="gramStart"/>
      <w:r w:rsidRPr="00226DA4">
        <w:t xml:space="preserve">В случае если проектная документация опасного производственного объекта, разработанная до вступления в силу постановления Правительства Российской Федерации </w:t>
      </w:r>
      <w:hyperlink r:id="rId15" w:anchor="l0" w:tgtFrame="_blank" w:history="1">
        <w:r w:rsidRPr="00226DA4">
          <w:rPr>
            <w:u w:val="single"/>
          </w:rPr>
          <w:t>от 16 февраля 2008 г. N 87</w:t>
        </w:r>
      </w:hyperlink>
      <w:r w:rsidRPr="00226DA4">
        <w:t xml:space="preserve"> </w:t>
      </w:r>
      <w:r w:rsidR="006672D4">
        <w:t>«</w:t>
      </w:r>
      <w:r w:rsidRPr="00226DA4">
        <w:t>О составе разделов проектной документации и требованиях к их содержанию</w:t>
      </w:r>
      <w:r w:rsidR="006672D4">
        <w:t>»</w:t>
      </w:r>
      <w:r w:rsidRPr="00226DA4">
        <w:t xml:space="preserve"> (Собрание законодательства Российской Федерации, 2008, N 8, ст. 744;</w:t>
      </w:r>
      <w:proofErr w:type="gramEnd"/>
      <w:r w:rsidRPr="00226DA4">
        <w:t xml:space="preserve"> </w:t>
      </w:r>
      <w:proofErr w:type="gramStart"/>
      <w:r w:rsidRPr="00226DA4">
        <w:t xml:space="preserve">2020, N 18, ст. 2916), не содержит подраздела </w:t>
      </w:r>
      <w:r w:rsidR="006672D4">
        <w:t>«</w:t>
      </w:r>
      <w:r w:rsidRPr="00226DA4">
        <w:t>Технологические решения</w:t>
      </w:r>
      <w:r w:rsidR="006672D4">
        <w:t>»</w:t>
      </w:r>
      <w:r w:rsidRPr="00226DA4">
        <w:t xml:space="preserve">, заявителем представляются документы, содержащие сведения об объекте капитального строительства, в объеме, установленном для подраздела </w:t>
      </w:r>
      <w:r w:rsidR="006672D4">
        <w:t>«</w:t>
      </w:r>
      <w:r w:rsidRPr="00226DA4">
        <w:t>Технологические решения</w:t>
      </w:r>
      <w:r w:rsidR="006672D4">
        <w:t>»</w:t>
      </w:r>
      <w:r w:rsidRPr="00226DA4">
        <w:t xml:space="preserve"> </w:t>
      </w:r>
      <w:hyperlink r:id="rId16" w:anchor="l24" w:tgtFrame="_blank" w:history="1">
        <w:r w:rsidRPr="00226DA4">
          <w:rPr>
            <w:u w:val="single"/>
          </w:rPr>
          <w:t>Положением</w:t>
        </w:r>
      </w:hyperlink>
      <w:r w:rsidRPr="00226DA4">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roofErr w:type="gramEnd"/>
    </w:p>
    <w:p w:rsidR="00226DA4" w:rsidRPr="00226DA4" w:rsidRDefault="00226DA4" w:rsidP="005E30B8">
      <w:pPr>
        <w:suppressAutoHyphens/>
        <w:spacing w:line="276" w:lineRule="auto"/>
        <w:ind w:firstLine="709"/>
        <w:jc w:val="both"/>
      </w:pPr>
      <w:r w:rsidRPr="00226DA4">
        <w:rPr>
          <w:lang w:eastAsia="en-US"/>
        </w:rPr>
        <w:t xml:space="preserve"> </w:t>
      </w:r>
      <w:r w:rsidRPr="00226DA4">
        <w:rPr>
          <w:lang w:eastAsia="ar-SA"/>
        </w:rPr>
        <w:t xml:space="preserve">В </w:t>
      </w:r>
      <w:proofErr w:type="gramStart"/>
      <w:r w:rsidRPr="00226DA4">
        <w:rPr>
          <w:lang w:eastAsia="ar-SA"/>
        </w:rPr>
        <w:t>соответствии</w:t>
      </w:r>
      <w:proofErr w:type="gramEnd"/>
      <w:r w:rsidRPr="00226DA4">
        <w:rPr>
          <w:lang w:eastAsia="ar-SA"/>
        </w:rPr>
        <w:t xml:space="preserve"> с п. 15 Требований, необходимо представить электронные образы (копии) документов, указанных в п. 14 Требований, на съемном электронном носителе информации. Содержание текстовых документов и чертежей электронных копий должно быть идентично бумажному оригиналу.</w:t>
      </w:r>
      <w:r w:rsidRPr="00226DA4">
        <w:t xml:space="preserve"> </w:t>
      </w:r>
    </w:p>
    <w:p w:rsidR="00226DA4" w:rsidRPr="00226DA4" w:rsidRDefault="00226DA4" w:rsidP="005E30B8">
      <w:pPr>
        <w:spacing w:line="276" w:lineRule="auto"/>
        <w:ind w:firstLine="709"/>
        <w:jc w:val="both"/>
      </w:pPr>
    </w:p>
    <w:p w:rsidR="00226DA4" w:rsidRPr="004637B6" w:rsidRDefault="00226DA4" w:rsidP="005E30B8">
      <w:pPr>
        <w:spacing w:line="276" w:lineRule="auto"/>
        <w:ind w:firstLine="709"/>
        <w:jc w:val="both"/>
        <w:rPr>
          <w:b/>
          <w:i/>
        </w:rPr>
      </w:pPr>
      <w:r w:rsidRPr="004637B6">
        <w:rPr>
          <w:b/>
          <w:i/>
        </w:rPr>
        <w:t>Вопрос – 17 февраля 2021 года.</w:t>
      </w:r>
    </w:p>
    <w:p w:rsidR="00226DA4" w:rsidRPr="00226DA4" w:rsidRDefault="00226DA4" w:rsidP="005E30B8">
      <w:pPr>
        <w:spacing w:line="276" w:lineRule="auto"/>
        <w:ind w:firstLine="709"/>
        <w:jc w:val="both"/>
        <w:rPr>
          <w:color w:val="000000"/>
          <w:lang w:bidi="ru-RU"/>
        </w:rPr>
      </w:pPr>
      <w:r w:rsidRPr="00226DA4">
        <w:rPr>
          <w:color w:val="000000"/>
          <w:lang w:bidi="ru-RU"/>
        </w:rPr>
        <w:t>О разъяснения требований Федеральных норм и правил в области промышленной безопасности к установке резервуаров топлива на площадках котельных.</w:t>
      </w:r>
    </w:p>
    <w:p w:rsidR="00226DA4" w:rsidRPr="004637B6" w:rsidRDefault="00226DA4" w:rsidP="005E30B8">
      <w:pPr>
        <w:spacing w:line="276" w:lineRule="auto"/>
        <w:ind w:firstLine="709"/>
        <w:jc w:val="both"/>
        <w:rPr>
          <w:b/>
          <w:i/>
          <w:color w:val="000000"/>
          <w:lang w:bidi="ru-RU"/>
        </w:rPr>
      </w:pPr>
      <w:r w:rsidRPr="004637B6">
        <w:rPr>
          <w:b/>
          <w:i/>
          <w:color w:val="000000"/>
          <w:lang w:bidi="ru-RU"/>
        </w:rPr>
        <w:t>Ответ.</w:t>
      </w:r>
    </w:p>
    <w:p w:rsidR="00226DA4" w:rsidRPr="00226DA4" w:rsidRDefault="00226DA4" w:rsidP="005E30B8">
      <w:pPr>
        <w:widowControl w:val="0"/>
        <w:tabs>
          <w:tab w:val="left" w:pos="1599"/>
          <w:tab w:val="left" w:pos="2185"/>
        </w:tabs>
        <w:spacing w:line="276" w:lineRule="auto"/>
        <w:ind w:right="20" w:firstLine="709"/>
        <w:jc w:val="both"/>
        <w:rPr>
          <w:color w:val="000000"/>
          <w:spacing w:val="3"/>
          <w:lang w:bidi="ru-RU"/>
        </w:rPr>
      </w:pPr>
      <w:proofErr w:type="gramStart"/>
      <w:r w:rsidRPr="00226DA4">
        <w:rPr>
          <w:color w:val="000000"/>
          <w:spacing w:val="3"/>
          <w:lang w:bidi="ru-RU"/>
        </w:rPr>
        <w:t xml:space="preserve">В соответствии с требованием пункта 75 Федеральных норм и правил в области промышленной безопасности </w:t>
      </w:r>
      <w:r w:rsidR="006672D4">
        <w:rPr>
          <w:color w:val="000000"/>
          <w:spacing w:val="3"/>
          <w:lang w:bidi="ru-RU"/>
        </w:rPr>
        <w:t>«</w:t>
      </w:r>
      <w:r w:rsidRPr="00226DA4">
        <w:rPr>
          <w:color w:val="000000"/>
          <w:spacing w:val="3"/>
          <w:lang w:bidi="ru-RU"/>
        </w:rPr>
        <w:t>Правила промышленной безопасности складов нефти и нефтепродуктов</w:t>
      </w:r>
      <w:r w:rsidR="006672D4">
        <w:rPr>
          <w:color w:val="000000"/>
          <w:spacing w:val="3"/>
          <w:lang w:bidi="ru-RU"/>
        </w:rPr>
        <w:t>»</w:t>
      </w:r>
      <w:r w:rsidRPr="00226DA4">
        <w:rPr>
          <w:color w:val="000000"/>
          <w:spacing w:val="3"/>
          <w:lang w:bidi="ru-RU"/>
        </w:rPr>
        <w:t>, утвержденных приказом Ростехнадзора от 15.12.2020</w:t>
      </w:r>
      <w:r w:rsidRPr="00226DA4">
        <w:rPr>
          <w:color w:val="000000"/>
          <w:spacing w:val="3"/>
          <w:lang w:bidi="ru-RU"/>
        </w:rPr>
        <w:tab/>
        <w:t>№ 529 (действующих с 01.01.2021), хранение нефти и нефтепродуктов в заглубленных и подземных резервуарах для вновь строящихся и реконструируемых опасных производственных объектов складов нефти и нефтепродуктов не допускается.</w:t>
      </w:r>
      <w:proofErr w:type="gramEnd"/>
    </w:p>
    <w:p w:rsidR="00226DA4" w:rsidRPr="00226DA4" w:rsidRDefault="00226DA4" w:rsidP="005E30B8">
      <w:pPr>
        <w:widowControl w:val="0"/>
        <w:tabs>
          <w:tab w:val="left" w:pos="577"/>
        </w:tabs>
        <w:spacing w:line="276" w:lineRule="auto"/>
        <w:ind w:right="20" w:firstLine="709"/>
        <w:jc w:val="both"/>
        <w:rPr>
          <w:color w:val="000000"/>
          <w:spacing w:val="3"/>
          <w:lang w:bidi="ru-RU"/>
        </w:rPr>
      </w:pPr>
      <w:r w:rsidRPr="00226DA4">
        <w:rPr>
          <w:color w:val="000000"/>
          <w:spacing w:val="3"/>
          <w:lang w:bidi="ru-RU"/>
        </w:rPr>
        <w:t>Сообщаем, что частью 4 статьи 3 Федерального закона от 21.07.1997 №</w:t>
      </w:r>
      <w:r w:rsidRPr="00226DA4">
        <w:rPr>
          <w:color w:val="000000"/>
          <w:spacing w:val="3"/>
          <w:lang w:bidi="ru-RU"/>
        </w:rPr>
        <w:tab/>
        <w:t xml:space="preserve">116-ФЗ </w:t>
      </w:r>
      <w:r w:rsidR="006672D4">
        <w:rPr>
          <w:color w:val="000000"/>
          <w:spacing w:val="3"/>
          <w:lang w:bidi="ru-RU"/>
        </w:rPr>
        <w:t>«</w:t>
      </w:r>
      <w:r w:rsidRPr="00226DA4">
        <w:rPr>
          <w:color w:val="000000"/>
          <w:spacing w:val="3"/>
          <w:lang w:bidi="ru-RU"/>
        </w:rPr>
        <w:t>О промышленной безопасности опасных производственных объектов</w:t>
      </w:r>
      <w:r w:rsidR="006672D4">
        <w:rPr>
          <w:color w:val="000000"/>
          <w:spacing w:val="3"/>
          <w:lang w:bidi="ru-RU"/>
        </w:rPr>
        <w:t>»</w:t>
      </w:r>
      <w:r w:rsidRPr="00226DA4">
        <w:rPr>
          <w:color w:val="000000"/>
          <w:spacing w:val="3"/>
          <w:lang w:bidi="ru-RU"/>
        </w:rPr>
        <w:t xml:space="preserve"> предусмотрено,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226DA4">
        <w:rPr>
          <w:color w:val="000000"/>
          <w:spacing w:val="3"/>
          <w:lang w:bidi="ru-RU"/>
        </w:rPr>
        <w:t xml:space="preserve">или) </w:t>
      </w:r>
      <w:proofErr w:type="gramEnd"/>
      <w:r w:rsidRPr="00226DA4">
        <w:rPr>
          <w:color w:val="000000"/>
          <w:spacing w:val="3"/>
          <w:lang w:bidi="ru-RU"/>
        </w:rPr>
        <w:t xml:space="preserve">они не установлены, лицом, </w:t>
      </w:r>
      <w:r w:rsidRPr="00226DA4">
        <w:rPr>
          <w:color w:val="000000"/>
          <w:spacing w:val="3"/>
          <w:lang w:bidi="ru-RU"/>
        </w:rPr>
        <w:lastRenderedPageBreak/>
        <w:t>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226DA4" w:rsidRPr="00226DA4" w:rsidRDefault="00226DA4" w:rsidP="005E30B8">
      <w:pPr>
        <w:widowControl w:val="0"/>
        <w:spacing w:line="276" w:lineRule="auto"/>
        <w:ind w:right="20" w:firstLine="709"/>
        <w:jc w:val="both"/>
        <w:rPr>
          <w:color w:val="000000"/>
          <w:spacing w:val="3"/>
          <w:lang w:bidi="ru-RU"/>
        </w:rPr>
      </w:pPr>
      <w:r w:rsidRPr="00226DA4">
        <w:rPr>
          <w:color w:val="000000"/>
          <w:spacing w:val="3"/>
          <w:lang w:bidi="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в соответствии части 1, статьи 13 Федерального закона от 21.07.1997 № 116-ФЗ.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226DA4" w:rsidRPr="00226DA4" w:rsidRDefault="00226DA4" w:rsidP="005E30B8">
      <w:pPr>
        <w:spacing w:line="276" w:lineRule="auto"/>
        <w:ind w:firstLine="709"/>
        <w:jc w:val="both"/>
        <w:rPr>
          <w:b/>
        </w:rPr>
      </w:pPr>
    </w:p>
    <w:p w:rsidR="00226DA4" w:rsidRPr="004637B6" w:rsidRDefault="00226DA4" w:rsidP="005E30B8">
      <w:pPr>
        <w:spacing w:line="276" w:lineRule="auto"/>
        <w:ind w:firstLine="709"/>
        <w:jc w:val="both"/>
        <w:rPr>
          <w:b/>
          <w:i/>
        </w:rPr>
      </w:pPr>
      <w:r w:rsidRPr="004637B6">
        <w:rPr>
          <w:b/>
          <w:i/>
        </w:rPr>
        <w:t>Вопрос – 24 марта 2021 года.</w:t>
      </w:r>
    </w:p>
    <w:p w:rsidR="00226DA4" w:rsidRPr="00226DA4" w:rsidRDefault="00226DA4" w:rsidP="005E30B8">
      <w:pPr>
        <w:widowControl w:val="0"/>
        <w:spacing w:line="276" w:lineRule="auto"/>
        <w:ind w:right="20" w:firstLine="709"/>
        <w:jc w:val="both"/>
        <w:rPr>
          <w:color w:val="000000"/>
          <w:spacing w:val="2"/>
          <w:lang w:bidi="ru-RU"/>
        </w:rPr>
      </w:pPr>
      <w:r w:rsidRPr="00226DA4">
        <w:rPr>
          <w:color w:val="000000"/>
          <w:spacing w:val="2"/>
          <w:lang w:bidi="ru-RU"/>
        </w:rPr>
        <w:t>О разъяснении по областям аттестации промышленной безопасности.</w:t>
      </w:r>
    </w:p>
    <w:p w:rsidR="00226DA4" w:rsidRPr="004637B6" w:rsidRDefault="00226DA4" w:rsidP="005E30B8">
      <w:pPr>
        <w:widowControl w:val="0"/>
        <w:spacing w:line="276" w:lineRule="auto"/>
        <w:ind w:right="20" w:firstLine="709"/>
        <w:jc w:val="both"/>
        <w:rPr>
          <w:b/>
          <w:i/>
          <w:color w:val="000000"/>
          <w:spacing w:val="2"/>
          <w:lang w:bidi="ru-RU"/>
        </w:rPr>
      </w:pPr>
      <w:r w:rsidRPr="004637B6">
        <w:rPr>
          <w:b/>
          <w:i/>
          <w:color w:val="000000"/>
          <w:spacing w:val="2"/>
          <w:lang w:bidi="ru-RU"/>
        </w:rPr>
        <w:t>Ответ.</w:t>
      </w:r>
    </w:p>
    <w:p w:rsidR="00226DA4" w:rsidRPr="00226DA4" w:rsidRDefault="00226DA4" w:rsidP="005E30B8">
      <w:pPr>
        <w:widowControl w:val="0"/>
        <w:spacing w:line="276" w:lineRule="auto"/>
        <w:ind w:right="20" w:firstLine="709"/>
        <w:jc w:val="both"/>
        <w:rPr>
          <w:color w:val="000000"/>
          <w:spacing w:val="2"/>
          <w:lang w:bidi="ru-RU"/>
        </w:rPr>
      </w:pPr>
      <w:r w:rsidRPr="00226DA4">
        <w:rPr>
          <w:color w:val="000000"/>
          <w:spacing w:val="2"/>
          <w:lang w:bidi="ru-RU"/>
        </w:rPr>
        <w:t xml:space="preserve"> С 15 февраля 2021 вступил в силу Приказ Федеральной службы по экологическому, технологическому и атомному надзору (</w:t>
      </w:r>
      <w:proofErr w:type="spellStart"/>
      <w:r w:rsidRPr="00226DA4">
        <w:rPr>
          <w:color w:val="000000"/>
          <w:spacing w:val="2"/>
          <w:lang w:bidi="ru-RU"/>
        </w:rPr>
        <w:t>Ростехнадзор</w:t>
      </w:r>
      <w:proofErr w:type="spellEnd"/>
      <w:r w:rsidRPr="00226DA4">
        <w:rPr>
          <w:color w:val="000000"/>
          <w:spacing w:val="2"/>
          <w:lang w:bidi="ru-RU"/>
        </w:rPr>
        <w:t xml:space="preserve">) от 04.09.2020 № 334 </w:t>
      </w:r>
      <w:r w:rsidR="006672D4">
        <w:rPr>
          <w:color w:val="000000"/>
          <w:spacing w:val="2"/>
          <w:lang w:bidi="ru-RU"/>
        </w:rPr>
        <w:t>«</w:t>
      </w:r>
      <w:r w:rsidRPr="00226DA4">
        <w:rPr>
          <w:color w:val="000000"/>
          <w:spacing w:val="2"/>
          <w:lang w:bidi="ru-RU"/>
        </w:rPr>
        <w: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rsidR="006672D4">
        <w:rPr>
          <w:color w:val="000000"/>
          <w:spacing w:val="2"/>
          <w:lang w:bidi="ru-RU"/>
        </w:rPr>
        <w:t>»</w:t>
      </w:r>
      <w:r w:rsidRPr="00226DA4">
        <w:rPr>
          <w:color w:val="000000"/>
          <w:spacing w:val="2"/>
          <w:lang w:bidi="ru-RU"/>
        </w:rPr>
        <w:t>.</w:t>
      </w:r>
    </w:p>
    <w:p w:rsidR="00226DA4" w:rsidRPr="00226DA4" w:rsidRDefault="00226DA4" w:rsidP="005E30B8">
      <w:pPr>
        <w:widowControl w:val="0"/>
        <w:spacing w:line="276" w:lineRule="auto"/>
        <w:ind w:right="20" w:firstLine="709"/>
        <w:jc w:val="both"/>
        <w:rPr>
          <w:color w:val="000000"/>
          <w:spacing w:val="2"/>
          <w:lang w:bidi="ru-RU"/>
        </w:rPr>
      </w:pPr>
      <w:r w:rsidRPr="00226DA4">
        <w:rPr>
          <w:color w:val="000000"/>
          <w:spacing w:val="2"/>
          <w:lang w:bidi="ru-RU"/>
        </w:rPr>
        <w:t>Выписки из протоколов прохождения аттестации по областям промышленной безопасности, полученные до вступления в силу вышеуказанного приказа, считаются действительными до окончания срока действия (в течение 5 лет).</w:t>
      </w:r>
    </w:p>
    <w:p w:rsidR="00226DA4" w:rsidRPr="00226DA4" w:rsidRDefault="00226DA4" w:rsidP="005E30B8">
      <w:pPr>
        <w:widowControl w:val="0"/>
        <w:spacing w:line="276" w:lineRule="auto"/>
        <w:ind w:right="20" w:firstLine="709"/>
        <w:jc w:val="both"/>
        <w:rPr>
          <w:color w:val="000000"/>
          <w:spacing w:val="2"/>
          <w:lang w:bidi="ru-RU"/>
        </w:rPr>
      </w:pPr>
      <w:r w:rsidRPr="00226DA4">
        <w:rPr>
          <w:color w:val="000000"/>
          <w:spacing w:val="2"/>
          <w:lang w:bidi="ru-RU"/>
        </w:rPr>
        <w:t>Обращаем Ваше внимание на то, что сравнительная таблица по шифрам областей аттестации (Приказ № 233 от 06.04.2021 и Приказ № 334 от 04.09.2020) размещена на официальном сайте Уральского управления Ростехнадзор</w:t>
      </w:r>
      <w:proofErr w:type="gramStart"/>
      <w:r w:rsidRPr="00226DA4">
        <w:rPr>
          <w:color w:val="000000"/>
          <w:spacing w:val="2"/>
          <w:lang w:bidi="ru-RU"/>
        </w:rPr>
        <w:t>а</w:t>
      </w:r>
      <w:r w:rsidRPr="00226DA4">
        <w:rPr>
          <w:color w:val="000000"/>
          <w:spacing w:val="2"/>
          <w:lang w:eastAsia="en-US" w:bidi="en-US"/>
        </w:rPr>
        <w:t>(</w:t>
      </w:r>
      <w:proofErr w:type="gramEnd"/>
      <w:r w:rsidRPr="00226DA4">
        <w:rPr>
          <w:color w:val="000000"/>
          <w:spacing w:val="2"/>
          <w:lang w:bidi="ru-RU"/>
        </w:rPr>
        <w:t xml:space="preserve">вкладка </w:t>
      </w:r>
      <w:r w:rsidR="006672D4">
        <w:rPr>
          <w:color w:val="000000"/>
          <w:spacing w:val="2"/>
          <w:lang w:bidi="ru-RU"/>
        </w:rPr>
        <w:t>«</w:t>
      </w:r>
      <w:r w:rsidRPr="00226DA4">
        <w:rPr>
          <w:color w:val="000000"/>
          <w:spacing w:val="2"/>
          <w:lang w:bidi="ru-RU"/>
        </w:rPr>
        <w:t>Деятельность</w:t>
      </w:r>
      <w:r w:rsidR="006672D4">
        <w:rPr>
          <w:color w:val="000000"/>
          <w:spacing w:val="2"/>
          <w:lang w:bidi="ru-RU"/>
        </w:rPr>
        <w:t>»</w:t>
      </w:r>
      <w:r w:rsidRPr="00226DA4">
        <w:rPr>
          <w:color w:val="000000"/>
          <w:spacing w:val="2"/>
          <w:lang w:bidi="ru-RU"/>
        </w:rPr>
        <w:t xml:space="preserve"> - </w:t>
      </w:r>
      <w:r w:rsidR="006672D4">
        <w:rPr>
          <w:color w:val="000000"/>
          <w:spacing w:val="2"/>
          <w:lang w:bidi="ru-RU"/>
        </w:rPr>
        <w:t>«</w:t>
      </w:r>
      <w:r w:rsidRPr="00226DA4">
        <w:rPr>
          <w:color w:val="000000"/>
          <w:spacing w:val="2"/>
          <w:lang w:bidi="ru-RU"/>
        </w:rPr>
        <w:t>Аттестация работников</w:t>
      </w:r>
      <w:r w:rsidR="006672D4">
        <w:rPr>
          <w:color w:val="000000"/>
          <w:spacing w:val="2"/>
          <w:lang w:bidi="ru-RU"/>
        </w:rPr>
        <w:t>»</w:t>
      </w:r>
      <w:r w:rsidRPr="00226DA4">
        <w:rPr>
          <w:color w:val="000000"/>
          <w:spacing w:val="2"/>
          <w:lang w:bidi="ru-RU"/>
        </w:rPr>
        <w:t xml:space="preserve"> - </w:t>
      </w:r>
      <w:r w:rsidR="006672D4">
        <w:rPr>
          <w:color w:val="000000"/>
          <w:spacing w:val="2"/>
          <w:lang w:bidi="ru-RU"/>
        </w:rPr>
        <w:t>«</w:t>
      </w:r>
      <w:r w:rsidRPr="00226DA4">
        <w:rPr>
          <w:color w:val="000000"/>
          <w:spacing w:val="2"/>
          <w:lang w:bidi="ru-RU"/>
        </w:rPr>
        <w:t>Области аттестаций).</w:t>
      </w:r>
    </w:p>
    <w:p w:rsidR="00226DA4" w:rsidRPr="00226DA4" w:rsidRDefault="00226DA4" w:rsidP="005E30B8">
      <w:pPr>
        <w:widowControl w:val="0"/>
        <w:spacing w:line="276" w:lineRule="auto"/>
        <w:ind w:right="40" w:firstLine="709"/>
        <w:jc w:val="both"/>
        <w:rPr>
          <w:b/>
        </w:rPr>
      </w:pPr>
    </w:p>
    <w:p w:rsidR="00226DA4" w:rsidRPr="004637B6" w:rsidRDefault="00226DA4" w:rsidP="005E30B8">
      <w:pPr>
        <w:spacing w:line="276" w:lineRule="auto"/>
        <w:ind w:firstLine="709"/>
        <w:jc w:val="both"/>
        <w:rPr>
          <w:b/>
          <w:i/>
        </w:rPr>
      </w:pPr>
      <w:r w:rsidRPr="004637B6">
        <w:rPr>
          <w:b/>
          <w:i/>
        </w:rPr>
        <w:t>Вопрос – 20 апреля 2021 года</w:t>
      </w:r>
    </w:p>
    <w:p w:rsidR="00226DA4" w:rsidRPr="00226DA4" w:rsidRDefault="00226DA4" w:rsidP="005E30B8">
      <w:pPr>
        <w:widowControl w:val="0"/>
        <w:spacing w:line="276" w:lineRule="auto"/>
        <w:ind w:right="60" w:firstLine="709"/>
        <w:jc w:val="both"/>
        <w:rPr>
          <w:color w:val="000000"/>
          <w:spacing w:val="3"/>
          <w:lang w:bidi="ru-RU"/>
        </w:rPr>
      </w:pPr>
      <w:r w:rsidRPr="00226DA4">
        <w:rPr>
          <w:color w:val="000000"/>
          <w:spacing w:val="3"/>
          <w:lang w:bidi="ru-RU"/>
        </w:rPr>
        <w:t xml:space="preserve">В Уральское управление Ростехнадзора поступило обращение по вопросу </w:t>
      </w:r>
      <w:r w:rsidRPr="00226DA4">
        <w:rPr>
          <w:color w:val="000000"/>
          <w:lang w:bidi="ru-RU"/>
        </w:rPr>
        <w:t xml:space="preserve">о необходимости переоформления лицензии на </w:t>
      </w:r>
      <w:r w:rsidR="006672D4">
        <w:rPr>
          <w:color w:val="000000"/>
          <w:lang w:bidi="ru-RU"/>
        </w:rPr>
        <w:t>«</w:t>
      </w:r>
      <w:r w:rsidRPr="00226DA4">
        <w:rPr>
          <w:color w:val="000000"/>
          <w:lang w:bidi="ru-RU"/>
        </w:rPr>
        <w:t xml:space="preserve">Эксплуатацию взрывопожароопасных и химически опасных производственных объектов </w:t>
      </w:r>
      <w:r w:rsidRPr="00226DA4">
        <w:rPr>
          <w:color w:val="000000"/>
          <w:lang w:val="en-US" w:eastAsia="en-US" w:bidi="en-US"/>
        </w:rPr>
        <w:t>I</w:t>
      </w:r>
      <w:r w:rsidRPr="00226DA4">
        <w:rPr>
          <w:color w:val="000000"/>
          <w:lang w:eastAsia="en-US" w:bidi="en-US"/>
        </w:rPr>
        <w:t xml:space="preserve">, </w:t>
      </w:r>
      <w:r w:rsidRPr="00226DA4">
        <w:rPr>
          <w:color w:val="000000"/>
          <w:lang w:bidi="ru-RU"/>
        </w:rPr>
        <w:t>II, III классов опасности</w:t>
      </w:r>
      <w:r w:rsidR="006672D4">
        <w:rPr>
          <w:color w:val="000000"/>
          <w:lang w:bidi="ru-RU"/>
        </w:rPr>
        <w:t>»</w:t>
      </w:r>
      <w:r w:rsidRPr="00226DA4">
        <w:rPr>
          <w:color w:val="000000"/>
          <w:lang w:bidi="ru-RU"/>
        </w:rPr>
        <w:t xml:space="preserve"> при изменении организационно правовой формы с ОАО на АО (ИНН и адрес регистрации остаются прежними).</w:t>
      </w:r>
    </w:p>
    <w:p w:rsidR="00226DA4" w:rsidRPr="004637B6" w:rsidRDefault="00226DA4" w:rsidP="005E30B8">
      <w:pPr>
        <w:spacing w:line="276" w:lineRule="auto"/>
        <w:ind w:firstLine="709"/>
        <w:jc w:val="both"/>
        <w:rPr>
          <w:b/>
          <w:i/>
        </w:rPr>
      </w:pPr>
      <w:r w:rsidRPr="004637B6">
        <w:rPr>
          <w:b/>
          <w:i/>
        </w:rPr>
        <w:t>Ответ.</w:t>
      </w:r>
    </w:p>
    <w:p w:rsidR="00226DA4" w:rsidRPr="00226DA4" w:rsidRDefault="00226DA4" w:rsidP="005E30B8">
      <w:pPr>
        <w:shd w:val="clear" w:color="auto" w:fill="FFFFFF"/>
        <w:spacing w:line="276" w:lineRule="auto"/>
        <w:ind w:firstLine="709"/>
        <w:jc w:val="both"/>
        <w:rPr>
          <w:color w:val="333333"/>
        </w:rPr>
      </w:pPr>
      <w:proofErr w:type="gramStart"/>
      <w:r w:rsidRPr="00226DA4">
        <w:rPr>
          <w:color w:val="333333"/>
        </w:rPr>
        <w:t>В соответствии с пунктом 7 статьи 3 Фе</w:t>
      </w:r>
      <w:r w:rsidR="006672D4">
        <w:rPr>
          <w:color w:val="333333"/>
        </w:rPr>
        <w:t>дерального закона от 05.05.2014</w:t>
      </w:r>
      <w:r w:rsidRPr="00226DA4">
        <w:rPr>
          <w:color w:val="333333"/>
        </w:rPr>
        <w:t xml:space="preserve"> № 99-ФЗ </w:t>
      </w:r>
      <w:r w:rsidR="006672D4">
        <w:rPr>
          <w:color w:val="333333"/>
        </w:rPr>
        <w:t>«</w:t>
      </w:r>
      <w:r w:rsidRPr="00226DA4">
        <w:rPr>
          <w:color w:val="333333"/>
        </w:rPr>
        <w:t>О внесении изменений в главу 4 части первой Гражданского кодекса Российской Федерации о признании утратившими силу отдельных положений законодательных актов Российской Федерации</w:t>
      </w:r>
      <w:r w:rsidR="006672D4">
        <w:rPr>
          <w:color w:val="333333"/>
        </w:rPr>
        <w:t>»</w:t>
      </w:r>
      <w:r w:rsidRPr="00226DA4">
        <w:rPr>
          <w:color w:val="333333"/>
        </w:rPr>
        <w:t xml:space="preserve"> изменение наименования юридического лица в связи с приведением его в соответствие с </w:t>
      </w:r>
      <w:r w:rsidRPr="00226DA4">
        <w:t>нормами главы 4 Гражданского Кодекса Российской Федерации (далее - ГК РФ) </w:t>
      </w:r>
      <w:r w:rsidRPr="00226DA4">
        <w:rPr>
          <w:bCs/>
          <w:bdr w:val="none" w:sz="0" w:space="0" w:color="auto" w:frame="1"/>
        </w:rPr>
        <w:t>не требует внесения изменений</w:t>
      </w:r>
      <w:proofErr w:type="gramEnd"/>
      <w:r w:rsidRPr="00226DA4">
        <w:rPr>
          <w:bCs/>
          <w:bdr w:val="none" w:sz="0" w:space="0" w:color="auto" w:frame="1"/>
        </w:rPr>
        <w:t xml:space="preserve"> в правоустанавливающие и иные документы, содержащие его прежнее  наименование</w:t>
      </w:r>
      <w:r w:rsidRPr="00226DA4">
        <w:rPr>
          <w:b/>
          <w:bCs/>
          <w:color w:val="4682C3"/>
          <w:bdr w:val="none" w:sz="0" w:space="0" w:color="auto" w:frame="1"/>
        </w:rPr>
        <w:t>.</w:t>
      </w:r>
    </w:p>
    <w:p w:rsidR="00226DA4" w:rsidRPr="00226DA4" w:rsidRDefault="00226DA4" w:rsidP="005E30B8">
      <w:pPr>
        <w:shd w:val="clear" w:color="auto" w:fill="FFFFFF"/>
        <w:spacing w:line="276" w:lineRule="auto"/>
        <w:ind w:firstLine="709"/>
        <w:jc w:val="both"/>
        <w:rPr>
          <w:color w:val="333333"/>
        </w:rPr>
      </w:pPr>
      <w:r w:rsidRPr="00226DA4">
        <w:rPr>
          <w:color w:val="333333"/>
        </w:rPr>
        <w:t xml:space="preserve">Таким образом, переоформления лицензий и свидетельств о регистрации опасных производственных объектов, выдаваемых Федеральной службой по экологическому, </w:t>
      </w:r>
      <w:r w:rsidRPr="00226DA4">
        <w:rPr>
          <w:color w:val="333333"/>
        </w:rPr>
        <w:lastRenderedPageBreak/>
        <w:t xml:space="preserve">технологическому и атомному надзору и её территориальными органами, по причине приведения </w:t>
      </w:r>
      <w:r w:rsidRPr="00226DA4">
        <w:t>организационно-правовой формы в соответствие с требованиями ГК РФ </w:t>
      </w:r>
      <w:r w:rsidRPr="00226DA4">
        <w:rPr>
          <w:bCs/>
          <w:bdr w:val="none" w:sz="0" w:space="0" w:color="auto" w:frame="1"/>
        </w:rPr>
        <w:t>не требуется.</w:t>
      </w:r>
    </w:p>
    <w:p w:rsidR="00226DA4" w:rsidRPr="00226DA4" w:rsidRDefault="00226DA4" w:rsidP="005E30B8">
      <w:pPr>
        <w:shd w:val="clear" w:color="auto" w:fill="FFFFFF"/>
        <w:spacing w:line="276" w:lineRule="auto"/>
        <w:ind w:firstLine="709"/>
        <w:jc w:val="both"/>
        <w:rPr>
          <w:color w:val="333333"/>
        </w:rPr>
      </w:pPr>
      <w:r w:rsidRPr="00226DA4">
        <w:rPr>
          <w:color w:val="333333"/>
        </w:rPr>
        <w:t>При обращении лицензиата за переоформлением лицензий при возникновении причин для переоформления лицензий, установленных действующим законодательством в области лицензирования, лицензирующий орган автоматически внесёт новые сведения об организационно-правовой форме.</w:t>
      </w:r>
    </w:p>
    <w:p w:rsidR="00226DA4" w:rsidRPr="00226DA4" w:rsidRDefault="00226DA4" w:rsidP="005E30B8">
      <w:pPr>
        <w:shd w:val="clear" w:color="auto" w:fill="FFFFFF"/>
        <w:spacing w:line="276" w:lineRule="auto"/>
        <w:ind w:firstLine="709"/>
        <w:jc w:val="both"/>
        <w:rPr>
          <w:b/>
          <w:color w:val="333333"/>
        </w:rPr>
      </w:pPr>
    </w:p>
    <w:p w:rsidR="00226DA4" w:rsidRPr="004637B6" w:rsidRDefault="00226DA4" w:rsidP="005E30B8">
      <w:pPr>
        <w:spacing w:line="276" w:lineRule="auto"/>
        <w:ind w:firstLine="709"/>
        <w:jc w:val="both"/>
        <w:rPr>
          <w:b/>
          <w:i/>
          <w:color w:val="000000"/>
          <w:lang w:bidi="ru-RU"/>
        </w:rPr>
      </w:pPr>
      <w:r w:rsidRPr="004637B6">
        <w:rPr>
          <w:b/>
          <w:i/>
          <w:color w:val="000000"/>
          <w:lang w:bidi="ru-RU"/>
        </w:rPr>
        <w:t>Вопрос – 29 апреля 2021 года</w:t>
      </w:r>
    </w:p>
    <w:p w:rsidR="00226DA4" w:rsidRPr="00226DA4" w:rsidRDefault="00226DA4" w:rsidP="005E30B8">
      <w:pPr>
        <w:spacing w:line="276" w:lineRule="auto"/>
        <w:ind w:firstLine="709"/>
        <w:jc w:val="both"/>
        <w:rPr>
          <w:color w:val="000000"/>
          <w:lang w:bidi="ru-RU"/>
        </w:rPr>
      </w:pPr>
      <w:r w:rsidRPr="00226DA4">
        <w:rPr>
          <w:color w:val="000000"/>
          <w:spacing w:val="3"/>
          <w:lang w:bidi="ru-RU"/>
        </w:rPr>
        <w:t>В Уральское управление Ростехнадзора поступило обращение</w:t>
      </w:r>
      <w:r w:rsidRPr="00226DA4">
        <w:rPr>
          <w:color w:val="000000"/>
          <w:lang w:bidi="ru-RU"/>
        </w:rPr>
        <w:t xml:space="preserve"> по вопросу аттестации рабочего люльки автогидроподъемника.</w:t>
      </w:r>
    </w:p>
    <w:p w:rsidR="00226DA4" w:rsidRPr="004637B6" w:rsidRDefault="00226DA4" w:rsidP="005E30B8">
      <w:pPr>
        <w:spacing w:line="276" w:lineRule="auto"/>
        <w:ind w:firstLine="709"/>
        <w:jc w:val="both"/>
        <w:rPr>
          <w:b/>
          <w:i/>
          <w:color w:val="000000"/>
          <w:lang w:bidi="ru-RU"/>
        </w:rPr>
      </w:pPr>
      <w:r w:rsidRPr="004637B6">
        <w:rPr>
          <w:b/>
          <w:i/>
          <w:color w:val="000000"/>
          <w:lang w:bidi="ru-RU"/>
        </w:rPr>
        <w:t>Ответ.</w:t>
      </w:r>
    </w:p>
    <w:p w:rsidR="00226DA4" w:rsidRPr="00226DA4" w:rsidRDefault="00226DA4" w:rsidP="005E30B8">
      <w:pPr>
        <w:widowControl w:val="0"/>
        <w:spacing w:line="276" w:lineRule="auto"/>
        <w:ind w:right="20" w:firstLine="709"/>
        <w:jc w:val="both"/>
        <w:rPr>
          <w:color w:val="000000"/>
          <w:lang w:bidi="ru-RU"/>
        </w:rPr>
      </w:pPr>
      <w:proofErr w:type="gramStart"/>
      <w:r w:rsidRPr="00226DA4">
        <w:rPr>
          <w:color w:val="000000"/>
          <w:lang w:bidi="ru-RU"/>
        </w:rPr>
        <w:t xml:space="preserve">На основании п. 151 </w:t>
      </w:r>
      <w:r w:rsidR="006672D4">
        <w:rPr>
          <w:color w:val="000000"/>
          <w:lang w:bidi="ru-RU"/>
        </w:rPr>
        <w:t>«</w:t>
      </w:r>
      <w:r w:rsidRPr="00226DA4">
        <w:rPr>
          <w:color w:val="000000"/>
          <w:lang w:bidi="ru-RU"/>
        </w:rPr>
        <w:t xml:space="preserve">Федеральных норм и правил в области промышленной безопасности </w:t>
      </w:r>
      <w:r w:rsidR="006672D4">
        <w:rPr>
          <w:color w:val="000000"/>
          <w:lang w:bidi="ru-RU"/>
        </w:rPr>
        <w:t>«</w:t>
      </w:r>
      <w:r w:rsidRPr="00226DA4">
        <w:rPr>
          <w:color w:val="000000"/>
          <w:lang w:bidi="ru-RU"/>
        </w:rPr>
        <w:t>Правила безопасности опасных производственных объектов, на которых используются подъемные сооружения</w:t>
      </w:r>
      <w:r w:rsidR="006672D4">
        <w:rPr>
          <w:color w:val="000000"/>
          <w:lang w:bidi="ru-RU"/>
        </w:rPr>
        <w:t>»</w:t>
      </w:r>
      <w:r w:rsidRPr="00226DA4">
        <w:rPr>
          <w:color w:val="000000"/>
          <w:lang w:bidi="ru-RU"/>
        </w:rPr>
        <w:t>, утвержденные приказом Федеральной службы по экологическому, технологическому и атомному надзору от 26.11.2020 № 461 (далее - ФНП по ПС),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w:t>
      </w:r>
      <w:proofErr w:type="gramEnd"/>
      <w:r w:rsidRPr="00226DA4">
        <w:rPr>
          <w:color w:val="000000"/>
          <w:lang w:bidi="ru-RU"/>
        </w:rPr>
        <w:t>, электромонтеров, рабочих люльки и наладчиков (кроме наладчиков привлекаемых специализированных организаций).</w:t>
      </w:r>
    </w:p>
    <w:p w:rsidR="00226DA4" w:rsidRPr="00226DA4" w:rsidRDefault="00226DA4" w:rsidP="005E30B8">
      <w:pPr>
        <w:spacing w:line="276" w:lineRule="auto"/>
        <w:ind w:firstLine="709"/>
        <w:jc w:val="both"/>
        <w:rPr>
          <w:color w:val="000000"/>
          <w:lang w:bidi="ru-RU"/>
        </w:rPr>
      </w:pPr>
      <w:r w:rsidRPr="00226DA4">
        <w:rPr>
          <w:color w:val="000000"/>
          <w:lang w:bidi="ru-RU"/>
        </w:rPr>
        <w:t>На основании вышеизложенного следует, что инженерно-технический работник, аттестованный по А</w:t>
      </w:r>
      <w:proofErr w:type="gramStart"/>
      <w:r w:rsidRPr="00226DA4">
        <w:rPr>
          <w:color w:val="000000"/>
          <w:lang w:bidi="ru-RU"/>
        </w:rPr>
        <w:t>1</w:t>
      </w:r>
      <w:proofErr w:type="gramEnd"/>
      <w:r w:rsidRPr="00226DA4">
        <w:rPr>
          <w:color w:val="000000"/>
          <w:lang w:bidi="ru-RU"/>
        </w:rPr>
        <w:t xml:space="preserve"> и Б9.32 и не имеющий удостоверения рабочего люльки не имеет права подниматься в люльке автогидроподъемника.</w:t>
      </w:r>
    </w:p>
    <w:p w:rsidR="00226DA4" w:rsidRPr="00226DA4" w:rsidRDefault="00226DA4" w:rsidP="005E30B8">
      <w:pPr>
        <w:spacing w:line="276" w:lineRule="auto"/>
        <w:ind w:firstLine="709"/>
        <w:jc w:val="both"/>
        <w:rPr>
          <w:b/>
          <w:color w:val="000000"/>
          <w:lang w:bidi="ru-RU"/>
        </w:rPr>
      </w:pPr>
      <w:r w:rsidRPr="00226DA4">
        <w:rPr>
          <w:b/>
          <w:color w:val="000000"/>
          <w:lang w:bidi="ru-RU"/>
        </w:rPr>
        <w:t xml:space="preserve"> </w:t>
      </w:r>
    </w:p>
    <w:p w:rsidR="00226DA4" w:rsidRPr="004637B6" w:rsidRDefault="00226DA4" w:rsidP="005E30B8">
      <w:pPr>
        <w:spacing w:line="276" w:lineRule="auto"/>
        <w:ind w:firstLine="709"/>
        <w:jc w:val="both"/>
        <w:rPr>
          <w:b/>
          <w:i/>
          <w:color w:val="000000"/>
          <w:lang w:bidi="ru-RU"/>
        </w:rPr>
      </w:pPr>
      <w:r w:rsidRPr="004637B6">
        <w:rPr>
          <w:b/>
          <w:i/>
          <w:color w:val="000000"/>
          <w:lang w:bidi="ru-RU"/>
        </w:rPr>
        <w:t>Вопрос – 19 мая 2021 года</w:t>
      </w:r>
    </w:p>
    <w:p w:rsidR="00226DA4" w:rsidRPr="00226DA4" w:rsidRDefault="00226DA4" w:rsidP="005E30B8">
      <w:pPr>
        <w:spacing w:line="276" w:lineRule="auto"/>
        <w:ind w:firstLine="709"/>
        <w:jc w:val="both"/>
        <w:rPr>
          <w:color w:val="000000"/>
          <w:lang w:bidi="ru-RU"/>
        </w:rPr>
      </w:pPr>
      <w:r w:rsidRPr="00226DA4">
        <w:rPr>
          <w:color w:val="000000"/>
          <w:lang w:bidi="ru-RU"/>
        </w:rPr>
        <w:t>Организация занимается добычей мрамора и переработкой щебня. Какой банковский счет (не расчетный, которым пользуемся) нужен для создания резерва финансовых сре</w:t>
      </w:r>
      <w:proofErr w:type="gramStart"/>
      <w:r w:rsidRPr="00226DA4">
        <w:rPr>
          <w:color w:val="000000"/>
          <w:lang w:bidi="ru-RU"/>
        </w:rPr>
        <w:t>дств дл</w:t>
      </w:r>
      <w:proofErr w:type="gramEnd"/>
      <w:r w:rsidRPr="00226DA4">
        <w:rPr>
          <w:color w:val="000000"/>
          <w:lang w:bidi="ru-RU"/>
        </w:rPr>
        <w:t xml:space="preserve">я локализации и ликвидации последствий аварий? В </w:t>
      </w:r>
      <w:proofErr w:type="gramStart"/>
      <w:r w:rsidRPr="00226DA4">
        <w:rPr>
          <w:color w:val="000000"/>
          <w:lang w:bidi="ru-RU"/>
        </w:rPr>
        <w:t>рамках</w:t>
      </w:r>
      <w:proofErr w:type="gramEnd"/>
      <w:r w:rsidRPr="00226DA4">
        <w:rPr>
          <w:color w:val="000000"/>
          <w:lang w:bidi="ru-RU"/>
        </w:rPr>
        <w:t xml:space="preserve"> какого закона, можно с этим ознакомиться</w:t>
      </w:r>
    </w:p>
    <w:p w:rsidR="00226DA4" w:rsidRPr="00226DA4" w:rsidRDefault="00226DA4" w:rsidP="005E30B8">
      <w:pPr>
        <w:spacing w:line="276" w:lineRule="auto"/>
        <w:ind w:firstLine="709"/>
        <w:jc w:val="both"/>
        <w:rPr>
          <w:b/>
          <w:color w:val="000000"/>
          <w:lang w:bidi="ru-RU"/>
        </w:rPr>
      </w:pPr>
      <w:r w:rsidRPr="00226DA4">
        <w:rPr>
          <w:b/>
          <w:color w:val="000000"/>
          <w:lang w:bidi="ru-RU"/>
        </w:rPr>
        <w:t>Ответ.</w:t>
      </w:r>
    </w:p>
    <w:p w:rsidR="00226DA4" w:rsidRPr="00226DA4" w:rsidRDefault="00226DA4" w:rsidP="005E30B8">
      <w:pPr>
        <w:widowControl w:val="0"/>
        <w:tabs>
          <w:tab w:val="left" w:pos="693"/>
        </w:tabs>
        <w:spacing w:line="276" w:lineRule="auto"/>
        <w:ind w:right="40" w:firstLine="709"/>
        <w:jc w:val="both"/>
        <w:rPr>
          <w:color w:val="000000"/>
          <w:lang w:bidi="ru-RU"/>
        </w:rPr>
      </w:pPr>
      <w:r w:rsidRPr="00226DA4">
        <w:rPr>
          <w:color w:val="000000"/>
          <w:lang w:bidi="ru-RU"/>
        </w:rPr>
        <w:t xml:space="preserve">В </w:t>
      </w:r>
      <w:proofErr w:type="gramStart"/>
      <w:r w:rsidRPr="00226DA4">
        <w:rPr>
          <w:color w:val="000000"/>
          <w:lang w:bidi="ru-RU"/>
        </w:rPr>
        <w:t>соответствии</w:t>
      </w:r>
      <w:proofErr w:type="gramEnd"/>
      <w:r w:rsidRPr="00226DA4">
        <w:rPr>
          <w:color w:val="000000"/>
          <w:lang w:bidi="ru-RU"/>
        </w:rPr>
        <w:t xml:space="preserve"> со статьёй 10 Федерального закона от 21.07.1997 №</w:t>
      </w:r>
      <w:r w:rsidRPr="00226DA4">
        <w:rPr>
          <w:color w:val="000000"/>
          <w:lang w:bidi="ru-RU"/>
        </w:rPr>
        <w:tab/>
        <w:t xml:space="preserve">116-ФЗ </w:t>
      </w:r>
      <w:r w:rsidR="006672D4">
        <w:rPr>
          <w:color w:val="000000"/>
          <w:lang w:bidi="ru-RU"/>
        </w:rPr>
        <w:t>«</w:t>
      </w:r>
      <w:r w:rsidRPr="00226DA4">
        <w:rPr>
          <w:color w:val="000000"/>
          <w:lang w:bidi="ru-RU"/>
        </w:rPr>
        <w:t>О промышленной безопасности опасных производственных объектов</w:t>
      </w:r>
      <w:r w:rsidR="006672D4">
        <w:rPr>
          <w:color w:val="000000"/>
          <w:lang w:bidi="ru-RU"/>
        </w:rPr>
        <w:t>»</w:t>
      </w:r>
      <w:r w:rsidRPr="00226DA4">
        <w:rPr>
          <w:color w:val="000000"/>
          <w:lang w:bidi="ru-RU"/>
        </w:rPr>
        <w:t xml:space="preserve">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226DA4" w:rsidRPr="00226DA4" w:rsidRDefault="00226DA4" w:rsidP="005E30B8">
      <w:pPr>
        <w:widowControl w:val="0"/>
        <w:spacing w:line="276" w:lineRule="auto"/>
        <w:ind w:right="40" w:firstLine="709"/>
        <w:jc w:val="both"/>
        <w:rPr>
          <w:color w:val="000000"/>
          <w:lang w:bidi="ru-RU"/>
        </w:rPr>
      </w:pPr>
      <w:r w:rsidRPr="00226DA4">
        <w:rPr>
          <w:color w:val="000000"/>
          <w:lang w:bidi="ru-RU"/>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226DA4" w:rsidRPr="00226DA4" w:rsidRDefault="00226DA4" w:rsidP="005E30B8">
      <w:pPr>
        <w:widowControl w:val="0"/>
        <w:spacing w:line="276" w:lineRule="auto"/>
        <w:ind w:right="40" w:firstLine="709"/>
        <w:jc w:val="both"/>
        <w:rPr>
          <w:color w:val="000000"/>
          <w:lang w:bidi="ru-RU"/>
        </w:rPr>
      </w:pPr>
      <w:r w:rsidRPr="00226DA4">
        <w:rPr>
          <w:color w:val="000000"/>
          <w:lang w:bidi="ru-RU"/>
        </w:rPr>
        <w:t>Вид банковского счёта для локализации и ликвидации последствий аварий законодательством в области промышленной безопасности не установлен.</w:t>
      </w:r>
    </w:p>
    <w:p w:rsidR="00226DA4" w:rsidRPr="00226DA4" w:rsidRDefault="00226DA4" w:rsidP="005E30B8">
      <w:pPr>
        <w:widowControl w:val="0"/>
        <w:spacing w:line="276" w:lineRule="auto"/>
        <w:ind w:right="40" w:firstLine="709"/>
        <w:jc w:val="both"/>
        <w:rPr>
          <w:b/>
          <w:color w:val="000000"/>
          <w:lang w:bidi="ru-RU"/>
        </w:rPr>
      </w:pPr>
    </w:p>
    <w:p w:rsidR="00226DA4" w:rsidRPr="004637B6" w:rsidRDefault="00226DA4" w:rsidP="005E30B8">
      <w:pPr>
        <w:widowControl w:val="0"/>
        <w:spacing w:line="276" w:lineRule="auto"/>
        <w:ind w:firstLine="709"/>
        <w:jc w:val="both"/>
        <w:rPr>
          <w:b/>
          <w:i/>
          <w:color w:val="000000"/>
          <w:lang w:bidi="ru-RU"/>
        </w:rPr>
      </w:pPr>
      <w:r w:rsidRPr="004637B6">
        <w:rPr>
          <w:b/>
          <w:i/>
          <w:color w:val="000000"/>
          <w:lang w:bidi="ru-RU"/>
        </w:rPr>
        <w:t>Вопрос – 7 июня 2021 года</w:t>
      </w:r>
    </w:p>
    <w:p w:rsidR="00226DA4" w:rsidRPr="00226DA4" w:rsidRDefault="00226DA4" w:rsidP="005E30B8">
      <w:pPr>
        <w:spacing w:line="276" w:lineRule="auto"/>
        <w:ind w:firstLine="709"/>
        <w:jc w:val="both"/>
        <w:rPr>
          <w:rFonts w:eastAsia="Calibri"/>
          <w:lang w:eastAsia="en-US"/>
        </w:rPr>
      </w:pPr>
      <w:r w:rsidRPr="00226DA4">
        <w:rPr>
          <w:rFonts w:eastAsia="Calibri"/>
          <w:lang w:eastAsia="en-US"/>
        </w:rPr>
        <w:t xml:space="preserve">Прошу разъяснить возможно ли согласно требованиям </w:t>
      </w:r>
      <w:proofErr w:type="gramStart"/>
      <w:r w:rsidRPr="00226DA4">
        <w:rPr>
          <w:rFonts w:eastAsia="Calibri"/>
          <w:lang w:eastAsia="en-US"/>
        </w:rPr>
        <w:t>ТР</w:t>
      </w:r>
      <w:proofErr w:type="gramEnd"/>
      <w:r w:rsidRPr="00226DA4">
        <w:rPr>
          <w:rFonts w:eastAsia="Calibri"/>
          <w:lang w:eastAsia="en-US"/>
        </w:rPr>
        <w:t xml:space="preserve"> ТС 032/2013 применение в тепловых сетях (1 категория трубопроводов, предназначенных для жидкостей) оборудования (например – труб, арматуры) прошедшего оценку  (подтверждение) </w:t>
      </w:r>
      <w:r w:rsidRPr="00226DA4">
        <w:rPr>
          <w:rFonts w:eastAsia="Calibri"/>
          <w:lang w:eastAsia="en-US"/>
        </w:rPr>
        <w:lastRenderedPageBreak/>
        <w:t>соответствия оборудования требованиям ТР ТС 032/2013 с получением сертификатов (деклараций), в которых указано, что данная продукция имеет 1 категорию согласно ТР ТС 032/2013, но предназначена для газов и паров?</w:t>
      </w:r>
    </w:p>
    <w:p w:rsidR="00226DA4" w:rsidRPr="004637B6" w:rsidRDefault="00226DA4" w:rsidP="005E30B8">
      <w:pPr>
        <w:widowControl w:val="0"/>
        <w:spacing w:line="276" w:lineRule="auto"/>
        <w:ind w:firstLine="709"/>
        <w:jc w:val="both"/>
        <w:rPr>
          <w:b/>
          <w:i/>
          <w:color w:val="000000"/>
          <w:lang w:bidi="ru-RU"/>
        </w:rPr>
      </w:pPr>
      <w:r w:rsidRPr="004637B6">
        <w:rPr>
          <w:b/>
          <w:i/>
          <w:color w:val="000000"/>
          <w:lang w:bidi="ru-RU"/>
        </w:rPr>
        <w:t>Ответ.</w:t>
      </w:r>
    </w:p>
    <w:p w:rsidR="00226DA4" w:rsidRPr="00226DA4" w:rsidRDefault="00226DA4" w:rsidP="005E30B8">
      <w:pPr>
        <w:spacing w:line="276" w:lineRule="auto"/>
        <w:ind w:firstLine="709"/>
        <w:jc w:val="both"/>
        <w:rPr>
          <w:rFonts w:eastAsia="Calibri"/>
          <w:lang w:eastAsia="en-US"/>
        </w:rPr>
      </w:pPr>
      <w:r w:rsidRPr="00226DA4">
        <w:rPr>
          <w:rFonts w:eastAsia="Calibri"/>
          <w:lang w:eastAsia="en-US"/>
        </w:rPr>
        <w:t xml:space="preserve">Рабочие среды в зависимости от их состава и агрегатного состояния (жидкости, газы или пары) обладают различными физико-химическими и термодинамическими свойствами, оказывающими влияние на их степень опасности, проникающую способность, текучесть и иные факторы. В связи с этим проектной документацией и стандартами в отношении конкретного изделия, предназначенного для определенного вида рабочих сред, предусматривается применение соответствующих материалов и конструктивных решений при его изготовлении, обеспечивающих долговечность, прочность и герметичность конкретного типа, модели оборудования. </w:t>
      </w:r>
    </w:p>
    <w:p w:rsidR="00226DA4" w:rsidRPr="00226DA4" w:rsidRDefault="00226DA4" w:rsidP="005E30B8">
      <w:pPr>
        <w:spacing w:line="276" w:lineRule="auto"/>
        <w:ind w:firstLine="709"/>
        <w:jc w:val="both"/>
        <w:rPr>
          <w:rFonts w:eastAsia="Calibri"/>
          <w:lang w:eastAsia="en-US"/>
        </w:rPr>
      </w:pPr>
      <w:r w:rsidRPr="00226DA4">
        <w:rPr>
          <w:rFonts w:eastAsia="Calibri"/>
          <w:lang w:eastAsia="en-US"/>
        </w:rPr>
        <w:t>Следовательно, организация-заявитель обязана провести подтверждение соответствия с учетом всех характеристик и параметров выпускаемого оборудования, в том числе свой</w:t>
      </w:r>
      <w:proofErr w:type="gramStart"/>
      <w:r w:rsidRPr="00226DA4">
        <w:rPr>
          <w:rFonts w:eastAsia="Calibri"/>
          <w:lang w:eastAsia="en-US"/>
        </w:rPr>
        <w:t>ств вс</w:t>
      </w:r>
      <w:proofErr w:type="gramEnd"/>
      <w:r w:rsidRPr="00226DA4">
        <w:rPr>
          <w:rFonts w:eastAsia="Calibri"/>
          <w:lang w:eastAsia="en-US"/>
        </w:rPr>
        <w:t>ех рабочих сред, для работы с которыми оно предназначается.</w:t>
      </w:r>
    </w:p>
    <w:p w:rsidR="00226DA4" w:rsidRPr="00226DA4" w:rsidRDefault="00226DA4" w:rsidP="005E30B8">
      <w:pPr>
        <w:spacing w:line="276" w:lineRule="auto"/>
        <w:ind w:firstLine="709"/>
        <w:jc w:val="both"/>
        <w:rPr>
          <w:rFonts w:eastAsia="Calibri"/>
          <w:lang w:eastAsia="en-US"/>
        </w:rPr>
      </w:pPr>
      <w:r w:rsidRPr="00226DA4">
        <w:rPr>
          <w:rFonts w:eastAsia="Calibri"/>
          <w:lang w:eastAsia="en-US"/>
        </w:rPr>
        <w:t>В связи с этим, в указанном Вами случае элементы трубопровода и арматура, прошедшие подтверждение соответствия как продукция, предназначенная для работы под давлением газов и паров, не может быть применена в составе оборудования, работающего под давлением жидкости (</w:t>
      </w:r>
      <w:proofErr w:type="gramStart"/>
      <w:r w:rsidRPr="00226DA4">
        <w:rPr>
          <w:rFonts w:eastAsia="Calibri"/>
          <w:lang w:eastAsia="en-US"/>
        </w:rPr>
        <w:t>и</w:t>
      </w:r>
      <w:proofErr w:type="gramEnd"/>
      <w:r w:rsidRPr="00226DA4">
        <w:rPr>
          <w:rFonts w:eastAsia="Calibri"/>
          <w:lang w:eastAsia="en-US"/>
        </w:rPr>
        <w:t xml:space="preserve"> наоборот), без проведения соответствующего подтверждения.</w:t>
      </w:r>
    </w:p>
    <w:p w:rsidR="00226DA4" w:rsidRPr="00226DA4" w:rsidRDefault="00226DA4" w:rsidP="005E30B8">
      <w:pPr>
        <w:spacing w:line="276" w:lineRule="auto"/>
        <w:ind w:firstLine="709"/>
        <w:jc w:val="both"/>
        <w:rPr>
          <w:rFonts w:eastAsia="Calibri"/>
          <w:lang w:eastAsia="en-US"/>
        </w:rPr>
      </w:pPr>
    </w:p>
    <w:p w:rsidR="00226DA4" w:rsidRPr="004637B6" w:rsidRDefault="00226DA4" w:rsidP="005E30B8">
      <w:pPr>
        <w:widowControl w:val="0"/>
        <w:spacing w:line="276" w:lineRule="auto"/>
        <w:ind w:right="40" w:firstLine="709"/>
        <w:jc w:val="both"/>
        <w:rPr>
          <w:b/>
          <w:i/>
        </w:rPr>
      </w:pPr>
      <w:r w:rsidRPr="004637B6">
        <w:rPr>
          <w:b/>
          <w:i/>
        </w:rPr>
        <w:t xml:space="preserve">Вопрос – 20 июля 2021 года </w:t>
      </w:r>
    </w:p>
    <w:p w:rsidR="00226DA4" w:rsidRPr="00226DA4" w:rsidRDefault="00226DA4" w:rsidP="005E30B8">
      <w:pPr>
        <w:widowControl w:val="0"/>
        <w:tabs>
          <w:tab w:val="left" w:pos="1742"/>
        </w:tabs>
        <w:spacing w:line="276" w:lineRule="auto"/>
        <w:ind w:right="23" w:firstLine="709"/>
        <w:jc w:val="both"/>
        <w:rPr>
          <w:rFonts w:eastAsia="Courier New"/>
          <w:color w:val="000000"/>
          <w:lang w:bidi="ru-RU"/>
        </w:rPr>
      </w:pPr>
      <w:r w:rsidRPr="00226DA4">
        <w:rPr>
          <w:color w:val="000000"/>
          <w:spacing w:val="3"/>
          <w:lang w:bidi="ru-RU"/>
        </w:rPr>
        <w:t>В Уральское управление Ростехнадзора поступило обращение по вопросу</w:t>
      </w:r>
      <w:r w:rsidRPr="00226DA4">
        <w:rPr>
          <w:color w:val="000000"/>
          <w:lang w:bidi="ru-RU"/>
        </w:rPr>
        <w:t xml:space="preserve"> предоставления документов для </w:t>
      </w:r>
      <w:r w:rsidRPr="00226DA4">
        <w:rPr>
          <w:rFonts w:eastAsia="Courier New"/>
          <w:color w:val="000000"/>
          <w:lang w:bidi="ru-RU"/>
        </w:rPr>
        <w:t>перерегистрации опасного производственного объекта в связи с выводом из его состава части кранов.</w:t>
      </w:r>
    </w:p>
    <w:p w:rsidR="00226DA4" w:rsidRPr="004637B6" w:rsidRDefault="00226DA4" w:rsidP="005E30B8">
      <w:pPr>
        <w:widowControl w:val="0"/>
        <w:tabs>
          <w:tab w:val="left" w:pos="1742"/>
        </w:tabs>
        <w:spacing w:line="276" w:lineRule="auto"/>
        <w:ind w:right="23" w:firstLine="709"/>
        <w:jc w:val="both"/>
        <w:rPr>
          <w:b/>
          <w:i/>
          <w:color w:val="000000"/>
          <w:spacing w:val="3"/>
          <w:lang w:bidi="ru-RU"/>
        </w:rPr>
      </w:pPr>
      <w:r w:rsidRPr="004637B6">
        <w:rPr>
          <w:b/>
          <w:i/>
          <w:color w:val="000000"/>
          <w:spacing w:val="3"/>
          <w:lang w:bidi="ru-RU"/>
        </w:rPr>
        <w:t>Ответ.</w:t>
      </w:r>
    </w:p>
    <w:p w:rsidR="00226DA4" w:rsidRPr="00226DA4" w:rsidRDefault="00226DA4" w:rsidP="005E30B8">
      <w:pPr>
        <w:widowControl w:val="0"/>
        <w:tabs>
          <w:tab w:val="left" w:pos="2730"/>
        </w:tabs>
        <w:spacing w:line="276" w:lineRule="auto"/>
        <w:ind w:right="20" w:firstLine="709"/>
        <w:jc w:val="both"/>
        <w:rPr>
          <w:color w:val="000000"/>
          <w:lang w:bidi="ru-RU"/>
        </w:rPr>
      </w:pPr>
      <w:proofErr w:type="gramStart"/>
      <w:r w:rsidRPr="00226DA4">
        <w:rPr>
          <w:color w:val="000000"/>
          <w:lang w:bidi="ru-RU"/>
        </w:rPr>
        <w:t>В соответствии с пунктом 23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08.04.2019 № 140 (далее - Административный регламент), для внесения изменений в сведения, содержащиеся в государственном реестре опасных производственных объектов, заявитель представляет в территориальный орган Ростехнадзора заявление и соответствующие документы</w:t>
      </w:r>
      <w:proofErr w:type="gramEnd"/>
      <w:r w:rsidRPr="00226DA4">
        <w:rPr>
          <w:color w:val="000000"/>
          <w:lang w:bidi="ru-RU"/>
        </w:rPr>
        <w:t xml:space="preserve">, </w:t>
      </w:r>
      <w:proofErr w:type="gramStart"/>
      <w:r w:rsidRPr="00226DA4">
        <w:rPr>
          <w:color w:val="000000"/>
          <w:lang w:bidi="ru-RU"/>
        </w:rPr>
        <w:t>подтверждающие наличие оснований для внесения изменений, актуализированные сведения, характеризующие каждый опасный производственный объект (в 2 экземплярах), оформленные согласно приложению №2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(при наличии) или подписанные усиленной квалифицированной электронной подписью в случае представления сведений в форме электронного документа в одном экземпляре.</w:t>
      </w:r>
      <w:proofErr w:type="gramEnd"/>
    </w:p>
    <w:p w:rsidR="00226DA4" w:rsidRPr="00226DA4" w:rsidRDefault="00226DA4" w:rsidP="005E30B8">
      <w:pPr>
        <w:widowControl w:val="0"/>
        <w:spacing w:line="276" w:lineRule="auto"/>
        <w:ind w:right="40" w:firstLine="709"/>
        <w:jc w:val="both"/>
        <w:rPr>
          <w:color w:val="000000"/>
          <w:lang w:bidi="ru-RU"/>
        </w:rPr>
      </w:pPr>
      <w:r w:rsidRPr="00226DA4">
        <w:rPr>
          <w:color w:val="000000"/>
          <w:lang w:bidi="ru-RU"/>
        </w:rPr>
        <w:t xml:space="preserve">Требования к монтажу и наладке систем дистанционного управления (радиоуправления) на подъемных сооружениях установлены в разделе </w:t>
      </w:r>
      <w:r w:rsidR="006672D4">
        <w:rPr>
          <w:color w:val="000000"/>
          <w:lang w:bidi="ru-RU"/>
        </w:rPr>
        <w:t>«</w:t>
      </w:r>
      <w:r w:rsidRPr="00226DA4">
        <w:rPr>
          <w:color w:val="000000"/>
          <w:lang w:bidi="ru-RU"/>
        </w:rPr>
        <w:t>IV. Монтаж и наладка ПС</w:t>
      </w:r>
      <w:r w:rsidR="006672D4">
        <w:rPr>
          <w:color w:val="000000"/>
          <w:lang w:bidi="ru-RU"/>
        </w:rPr>
        <w:t>»</w:t>
      </w:r>
      <w:r w:rsidRPr="00226DA4">
        <w:rPr>
          <w:color w:val="000000"/>
          <w:lang w:bidi="ru-RU"/>
        </w:rPr>
        <w:t xml:space="preserve"> Федеральных норм и правил в области промышленной безопасности </w:t>
      </w:r>
      <w:r w:rsidR="006672D4">
        <w:rPr>
          <w:color w:val="000000"/>
          <w:lang w:bidi="ru-RU"/>
        </w:rPr>
        <w:t>«</w:t>
      </w:r>
      <w:r w:rsidRPr="00226DA4">
        <w:rPr>
          <w:color w:val="000000"/>
          <w:lang w:bidi="ru-RU"/>
        </w:rPr>
        <w:t>Правила безопасности опасных производственных объектов, на которых используются подъемные сооружения</w:t>
      </w:r>
      <w:r w:rsidR="006672D4">
        <w:rPr>
          <w:color w:val="000000"/>
          <w:lang w:bidi="ru-RU"/>
        </w:rPr>
        <w:t>»</w:t>
      </w:r>
      <w:r w:rsidRPr="00226DA4">
        <w:rPr>
          <w:color w:val="000000"/>
          <w:lang w:bidi="ru-RU"/>
        </w:rPr>
        <w:t xml:space="preserve">, утвержденных приказом Ростехнадзора от 26.11.2020 № 461 </w:t>
      </w:r>
      <w:r w:rsidRPr="00226DA4">
        <w:rPr>
          <w:color w:val="000000"/>
          <w:lang w:bidi="ru-RU"/>
        </w:rPr>
        <w:lastRenderedPageBreak/>
        <w:t>(далее - ФНП).</w:t>
      </w:r>
    </w:p>
    <w:p w:rsidR="00226DA4" w:rsidRPr="00226DA4" w:rsidRDefault="00226DA4" w:rsidP="005E30B8">
      <w:pPr>
        <w:widowControl w:val="0"/>
        <w:spacing w:line="276" w:lineRule="auto"/>
        <w:ind w:right="40" w:firstLine="709"/>
        <w:jc w:val="both"/>
        <w:rPr>
          <w:color w:val="000000"/>
          <w:lang w:bidi="ru-RU"/>
        </w:rPr>
      </w:pPr>
      <w:proofErr w:type="gramStart"/>
      <w:r w:rsidRPr="00226DA4">
        <w:rPr>
          <w:color w:val="000000"/>
          <w:lang w:bidi="ru-RU"/>
        </w:rPr>
        <w:t xml:space="preserve">Согласно пункту 58 ФНП 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подпунктом </w:t>
      </w:r>
      <w:r w:rsidR="006672D4">
        <w:rPr>
          <w:color w:val="000000"/>
          <w:lang w:bidi="ru-RU"/>
        </w:rPr>
        <w:t>«</w:t>
      </w:r>
      <w:r w:rsidRPr="00226DA4">
        <w:rPr>
          <w:color w:val="000000"/>
          <w:lang w:bidi="ru-RU"/>
        </w:rPr>
        <w:t>а</w:t>
      </w:r>
      <w:r w:rsidR="006672D4">
        <w:rPr>
          <w:color w:val="000000"/>
          <w:lang w:bidi="ru-RU"/>
        </w:rPr>
        <w:t>»</w:t>
      </w:r>
      <w:r w:rsidRPr="00226DA4">
        <w:rPr>
          <w:color w:val="000000"/>
          <w:lang w:bidi="ru-RU"/>
        </w:rPr>
        <w:t xml:space="preserve"> пункта 145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w:t>
      </w:r>
      <w:proofErr w:type="gramEnd"/>
      <w:r w:rsidRPr="00226DA4">
        <w:rPr>
          <w:color w:val="000000"/>
          <w:lang w:bidi="ru-RU"/>
        </w:rPr>
        <w:t xml:space="preserve"> в государственном реестре опасных производственных объектов, или </w:t>
      </w:r>
      <w:proofErr w:type="spellStart"/>
      <w:r w:rsidRPr="00226DA4">
        <w:rPr>
          <w:color w:val="000000"/>
          <w:lang w:bidi="ru-RU"/>
        </w:rPr>
        <w:t>Госкорпорации</w:t>
      </w:r>
      <w:proofErr w:type="spellEnd"/>
      <w:r w:rsidRPr="00226DA4">
        <w:rPr>
          <w:color w:val="000000"/>
          <w:lang w:bidi="ru-RU"/>
        </w:rPr>
        <w:t xml:space="preserve"> </w:t>
      </w:r>
      <w:r w:rsidR="006672D4">
        <w:rPr>
          <w:color w:val="000000"/>
          <w:lang w:bidi="ru-RU"/>
        </w:rPr>
        <w:t>«</w:t>
      </w:r>
      <w:proofErr w:type="spellStart"/>
      <w:r w:rsidRPr="00226DA4">
        <w:rPr>
          <w:color w:val="000000"/>
          <w:lang w:bidi="ru-RU"/>
        </w:rPr>
        <w:t>Росатом</w:t>
      </w:r>
      <w:proofErr w:type="spellEnd"/>
      <w:r w:rsidR="006672D4">
        <w:rPr>
          <w:color w:val="000000"/>
          <w:lang w:bidi="ru-RU"/>
        </w:rPr>
        <w:t>»</w:t>
      </w:r>
      <w:r w:rsidRPr="00226DA4">
        <w:rPr>
          <w:color w:val="000000"/>
          <w:lang w:bidi="ru-RU"/>
        </w:rPr>
        <w:t xml:space="preserve"> при условии демонтажа кабины управления подъемного сооружения.</w:t>
      </w:r>
    </w:p>
    <w:p w:rsidR="00226DA4" w:rsidRPr="00226DA4" w:rsidRDefault="00226DA4" w:rsidP="005E30B8">
      <w:pPr>
        <w:widowControl w:val="0"/>
        <w:spacing w:line="276" w:lineRule="auto"/>
        <w:ind w:right="40" w:firstLine="709"/>
        <w:jc w:val="both"/>
        <w:rPr>
          <w:color w:val="000000"/>
          <w:lang w:bidi="ru-RU"/>
        </w:rPr>
      </w:pPr>
      <w:proofErr w:type="gramStart"/>
      <w:r w:rsidRPr="00226DA4">
        <w:rPr>
          <w:color w:val="000000"/>
          <w:lang w:bidi="ru-RU"/>
        </w:rPr>
        <w:t>В соответствии с пунктом 143 ФНП объекты, на которых эксплуатируются подъемные сооружения, перечисленные в пункте 2 ФНП (за исключением подъемных сооружений, перечисленных в пункте 145 ФНП) подлежат регистрации в качестве опасных производственных объектов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w:t>
      </w:r>
      <w:proofErr w:type="gramEnd"/>
      <w:r w:rsidRPr="00226DA4">
        <w:rPr>
          <w:color w:val="000000"/>
          <w:lang w:bidi="ru-RU"/>
        </w:rPr>
        <w:t xml:space="preserve"> в реестре опасных производственных объектов, или </w:t>
      </w:r>
      <w:proofErr w:type="spellStart"/>
      <w:r w:rsidRPr="00226DA4">
        <w:rPr>
          <w:color w:val="000000"/>
          <w:lang w:bidi="ru-RU"/>
        </w:rPr>
        <w:t>Госкорпорации</w:t>
      </w:r>
      <w:proofErr w:type="spellEnd"/>
      <w:r w:rsidRPr="00226DA4">
        <w:rPr>
          <w:color w:val="000000"/>
          <w:lang w:bidi="ru-RU"/>
        </w:rPr>
        <w:t xml:space="preserve"> </w:t>
      </w:r>
      <w:r w:rsidR="006672D4">
        <w:rPr>
          <w:color w:val="000000"/>
          <w:lang w:bidi="ru-RU"/>
        </w:rPr>
        <w:t>«</w:t>
      </w:r>
      <w:proofErr w:type="spellStart"/>
      <w:r w:rsidRPr="00226DA4">
        <w:rPr>
          <w:color w:val="000000"/>
          <w:lang w:bidi="ru-RU"/>
        </w:rPr>
        <w:t>Росатом</w:t>
      </w:r>
      <w:proofErr w:type="spellEnd"/>
      <w:r w:rsidR="006672D4">
        <w:rPr>
          <w:color w:val="000000"/>
          <w:lang w:bidi="ru-RU"/>
        </w:rPr>
        <w:t>»</w:t>
      </w:r>
      <w:r w:rsidRPr="00226DA4">
        <w:rPr>
          <w:color w:val="000000"/>
          <w:lang w:bidi="ru-RU"/>
        </w:rPr>
        <w:t>.</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 xml:space="preserve">Согласно пункту 144 ФНП подъемные сооружения подлежат снятию с учета в федеральных органах исполнительной власти в области промышленной безопасности, осуществляющих ведение реестра опасных производственных объектов, или </w:t>
      </w:r>
      <w:proofErr w:type="spellStart"/>
      <w:r w:rsidRPr="00226DA4">
        <w:rPr>
          <w:color w:val="000000"/>
          <w:lang w:bidi="ru-RU"/>
        </w:rPr>
        <w:t>Госкорпорации</w:t>
      </w:r>
      <w:proofErr w:type="spellEnd"/>
      <w:r w:rsidRPr="00226DA4">
        <w:rPr>
          <w:color w:val="000000"/>
          <w:lang w:bidi="ru-RU"/>
        </w:rPr>
        <w:t xml:space="preserve"> </w:t>
      </w:r>
      <w:r w:rsidR="006672D4">
        <w:rPr>
          <w:color w:val="000000"/>
          <w:lang w:bidi="ru-RU"/>
        </w:rPr>
        <w:t>«</w:t>
      </w:r>
      <w:proofErr w:type="spellStart"/>
      <w:r w:rsidRPr="00226DA4">
        <w:rPr>
          <w:color w:val="000000"/>
          <w:lang w:bidi="ru-RU"/>
        </w:rPr>
        <w:t>Росатом</w:t>
      </w:r>
      <w:proofErr w:type="spellEnd"/>
      <w:r w:rsidR="006672D4">
        <w:rPr>
          <w:color w:val="000000"/>
          <w:lang w:bidi="ru-RU"/>
        </w:rPr>
        <w:t>»</w:t>
      </w:r>
      <w:r w:rsidRPr="00226DA4">
        <w:rPr>
          <w:color w:val="000000"/>
          <w:lang w:bidi="ru-RU"/>
        </w:rPr>
        <w:t xml:space="preserve"> путем внесения изменений в сведения в государственном реестре опасных производственных объектов.</w:t>
      </w:r>
    </w:p>
    <w:p w:rsidR="00226DA4" w:rsidRPr="00226DA4" w:rsidRDefault="00226DA4" w:rsidP="005E30B8">
      <w:pPr>
        <w:widowControl w:val="0"/>
        <w:spacing w:line="276" w:lineRule="auto"/>
        <w:ind w:right="20" w:firstLine="709"/>
        <w:jc w:val="both"/>
        <w:rPr>
          <w:color w:val="000000"/>
          <w:lang w:bidi="ru-RU"/>
        </w:rPr>
      </w:pPr>
      <w:proofErr w:type="gramStart"/>
      <w:r w:rsidRPr="00226DA4">
        <w:rPr>
          <w:color w:val="000000"/>
          <w:lang w:bidi="ru-RU"/>
        </w:rPr>
        <w:t xml:space="preserve">Таким образом, 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или </w:t>
      </w:r>
      <w:proofErr w:type="spellStart"/>
      <w:r w:rsidRPr="00226DA4">
        <w:rPr>
          <w:color w:val="000000"/>
          <w:lang w:bidi="ru-RU"/>
        </w:rPr>
        <w:t>Госкорпорации</w:t>
      </w:r>
      <w:proofErr w:type="spellEnd"/>
      <w:r w:rsidRPr="00226DA4">
        <w:rPr>
          <w:color w:val="000000"/>
          <w:lang w:bidi="ru-RU"/>
        </w:rPr>
        <w:t xml:space="preserve"> </w:t>
      </w:r>
      <w:r w:rsidR="006672D4">
        <w:rPr>
          <w:color w:val="000000"/>
          <w:lang w:bidi="ru-RU"/>
        </w:rPr>
        <w:t>«</w:t>
      </w:r>
      <w:proofErr w:type="spellStart"/>
      <w:r w:rsidRPr="00226DA4">
        <w:rPr>
          <w:color w:val="000000"/>
          <w:lang w:bidi="ru-RU"/>
        </w:rPr>
        <w:t>Росатом</w:t>
      </w:r>
      <w:proofErr w:type="spellEnd"/>
      <w:r w:rsidR="006672D4">
        <w:rPr>
          <w:color w:val="000000"/>
          <w:lang w:bidi="ru-RU"/>
        </w:rPr>
        <w:t>»</w:t>
      </w:r>
      <w:r w:rsidRPr="00226DA4">
        <w:rPr>
          <w:color w:val="000000"/>
          <w:lang w:bidi="ru-RU"/>
        </w:rPr>
        <w:t>, при условии демонтажа кабины управления крана.</w:t>
      </w:r>
      <w:proofErr w:type="gramEnd"/>
      <w:r w:rsidRPr="00226DA4">
        <w:rPr>
          <w:color w:val="000000"/>
          <w:lang w:bidi="ru-RU"/>
        </w:rPr>
        <w:t xml:space="preserve"> Снятие с учета указанных кранов осуществляется путем внесения изменений в сведения в государственном реестре опасных производственных объектов в порядке, установленном Административным регламентом. При этом заявителем, в том числе, представляются документы, подтверждающие перевод таких кранов на дистанционное управление (радиоуправление) и демонтаж кабин управления кранов.</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Нормативными правовыми актами в области промышленной безопасности не установлены требования к форме акта перевода крана на дистанционное управление (радиоуправление).</w:t>
      </w:r>
    </w:p>
    <w:p w:rsidR="00226DA4" w:rsidRPr="004637B6" w:rsidRDefault="00226DA4" w:rsidP="005E30B8">
      <w:pPr>
        <w:widowControl w:val="0"/>
        <w:spacing w:line="276" w:lineRule="auto"/>
        <w:ind w:right="40" w:firstLine="709"/>
        <w:jc w:val="both"/>
        <w:rPr>
          <w:b/>
          <w:i/>
        </w:rPr>
      </w:pPr>
      <w:r w:rsidRPr="004637B6">
        <w:rPr>
          <w:b/>
          <w:i/>
        </w:rPr>
        <w:t xml:space="preserve">Вопрос – 5 августа 2021 года </w:t>
      </w:r>
    </w:p>
    <w:p w:rsidR="00226DA4" w:rsidRPr="00226DA4" w:rsidRDefault="00226DA4" w:rsidP="005E30B8">
      <w:pPr>
        <w:widowControl w:val="0"/>
        <w:spacing w:line="276" w:lineRule="auto"/>
        <w:ind w:right="23" w:firstLine="709"/>
        <w:jc w:val="both"/>
        <w:rPr>
          <w:color w:val="000000"/>
          <w:lang w:bidi="ru-RU"/>
        </w:rPr>
      </w:pPr>
      <w:r w:rsidRPr="00226DA4">
        <w:rPr>
          <w:color w:val="000000"/>
          <w:spacing w:val="3"/>
          <w:lang w:bidi="ru-RU"/>
        </w:rPr>
        <w:t>В Уральское управление Ростехнадзора поступило обращение по вопросу</w:t>
      </w:r>
      <w:r w:rsidRPr="00226DA4">
        <w:rPr>
          <w:color w:val="000000"/>
          <w:lang w:bidi="ru-RU"/>
        </w:rPr>
        <w:t xml:space="preserve"> об осуществлении производственного контроля в организации, эксплуатирующей опасный производственный объект.</w:t>
      </w:r>
    </w:p>
    <w:p w:rsidR="00226DA4" w:rsidRPr="004637B6" w:rsidRDefault="00226DA4" w:rsidP="005E30B8">
      <w:pPr>
        <w:widowControl w:val="0"/>
        <w:spacing w:line="276" w:lineRule="auto"/>
        <w:ind w:right="23" w:firstLine="709"/>
        <w:jc w:val="both"/>
        <w:rPr>
          <w:b/>
          <w:i/>
          <w:color w:val="000000"/>
          <w:lang w:bidi="ru-RU"/>
        </w:rPr>
      </w:pPr>
      <w:r w:rsidRPr="004637B6">
        <w:rPr>
          <w:b/>
          <w:i/>
          <w:color w:val="000000"/>
          <w:lang w:bidi="ru-RU"/>
        </w:rPr>
        <w:t>Ответ.</w:t>
      </w:r>
    </w:p>
    <w:p w:rsidR="00226DA4" w:rsidRPr="00226DA4" w:rsidRDefault="00226DA4" w:rsidP="005E30B8">
      <w:pPr>
        <w:widowControl w:val="0"/>
        <w:spacing w:line="276" w:lineRule="auto"/>
        <w:ind w:right="20" w:firstLine="709"/>
        <w:jc w:val="both"/>
        <w:rPr>
          <w:color w:val="000000"/>
          <w:lang w:bidi="ru-RU"/>
        </w:rPr>
      </w:pPr>
      <w:proofErr w:type="gramStart"/>
      <w:r w:rsidRPr="00226DA4">
        <w:rPr>
          <w:color w:val="000000"/>
          <w:lang w:bidi="ru-RU"/>
        </w:rPr>
        <w:t xml:space="preserve">В соответствии с </w:t>
      </w:r>
      <w:proofErr w:type="spellStart"/>
      <w:r w:rsidRPr="00226DA4">
        <w:rPr>
          <w:color w:val="000000"/>
          <w:lang w:bidi="ru-RU"/>
        </w:rPr>
        <w:t>п.п</w:t>
      </w:r>
      <w:proofErr w:type="spellEnd"/>
      <w:r w:rsidRPr="00226DA4">
        <w:rPr>
          <w:color w:val="000000"/>
          <w:lang w:bidi="ru-RU"/>
        </w:rPr>
        <w:t xml:space="preserve">. 3,4 Правил организации и осуществления производственного контроля за соблюдением требований промышленной безопасности, утвержденных постановлением правительства Российской Федерации от 18 декабря 2020 года № 2168 </w:t>
      </w:r>
      <w:r w:rsidRPr="00226DA4">
        <w:rPr>
          <w:color w:val="000000"/>
          <w:lang w:bidi="ru-RU"/>
        </w:rPr>
        <w:lastRenderedPageBreak/>
        <w:t>(далее - Правила), эксплуатирующая организация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 содержащее, в том числе должность работника, ответственного за осуществление производственного контроля, или</w:t>
      </w:r>
      <w:proofErr w:type="gramEnd"/>
      <w:r w:rsidRPr="00226DA4">
        <w:rPr>
          <w:color w:val="000000"/>
          <w:lang w:bidi="ru-RU"/>
        </w:rPr>
        <w:t xml:space="preserve"> описание организационной структуры службы производственного контроля.</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 xml:space="preserve">В </w:t>
      </w:r>
      <w:proofErr w:type="gramStart"/>
      <w:r w:rsidRPr="00226DA4">
        <w:rPr>
          <w:color w:val="000000"/>
          <w:lang w:bidi="ru-RU"/>
        </w:rPr>
        <w:t>соответствии</w:t>
      </w:r>
      <w:proofErr w:type="gramEnd"/>
      <w:r w:rsidRPr="00226DA4">
        <w:rPr>
          <w:color w:val="000000"/>
          <w:lang w:bidi="ru-RU"/>
        </w:rPr>
        <w:t xml:space="preserve"> с п. 7 вышеуказанных Правил, функции лица, ответственного за осуществление производственного контроля, возлагаются на руководителя службы производственного контроля, если численность работников организации, эксплуатирующей опасный производственный объект, составляет более 500 человек.</w:t>
      </w:r>
    </w:p>
    <w:p w:rsidR="00226DA4" w:rsidRPr="00226DA4" w:rsidRDefault="00226DA4" w:rsidP="005E30B8">
      <w:pPr>
        <w:widowControl w:val="0"/>
        <w:spacing w:line="276" w:lineRule="auto"/>
        <w:ind w:firstLine="709"/>
        <w:jc w:val="both"/>
        <w:rPr>
          <w:color w:val="000000"/>
          <w:lang w:bidi="ru-RU"/>
        </w:rPr>
      </w:pPr>
      <w:r w:rsidRPr="00226DA4">
        <w:rPr>
          <w:color w:val="000000"/>
          <w:lang w:bidi="ru-RU"/>
        </w:rPr>
        <w:t>Таким образом, требований о наименовании вышеуказанного подразделения и запрета возлагать функции руководителя службы производственного контроля на технического руководителя, либо его заместителя Правилами не установлено.</w:t>
      </w:r>
    </w:p>
    <w:p w:rsidR="00226DA4" w:rsidRPr="004637B6" w:rsidRDefault="00226DA4" w:rsidP="005E30B8">
      <w:pPr>
        <w:widowControl w:val="0"/>
        <w:spacing w:line="276" w:lineRule="auto"/>
        <w:ind w:firstLine="709"/>
        <w:jc w:val="both"/>
        <w:rPr>
          <w:b/>
          <w:i/>
          <w:color w:val="000000"/>
          <w:lang w:bidi="ru-RU"/>
        </w:rPr>
      </w:pPr>
      <w:r w:rsidRPr="004637B6">
        <w:rPr>
          <w:b/>
          <w:i/>
          <w:color w:val="000000"/>
          <w:lang w:bidi="ru-RU"/>
        </w:rPr>
        <w:t>Вопрос – 3 сентября 2021 года</w:t>
      </w:r>
    </w:p>
    <w:p w:rsidR="00226DA4" w:rsidRPr="00226DA4" w:rsidRDefault="00226DA4" w:rsidP="005E30B8">
      <w:pPr>
        <w:widowControl w:val="0"/>
        <w:spacing w:line="276" w:lineRule="auto"/>
        <w:ind w:firstLine="709"/>
        <w:jc w:val="both"/>
        <w:rPr>
          <w:color w:val="000000"/>
          <w:lang w:bidi="ru-RU"/>
        </w:rPr>
      </w:pPr>
      <w:r w:rsidRPr="00226DA4">
        <w:rPr>
          <w:color w:val="000000"/>
          <w:spacing w:val="3"/>
          <w:lang w:bidi="ru-RU"/>
        </w:rPr>
        <w:t>В Уральское управление Ростехнадзора поступило обращение по вопросу</w:t>
      </w:r>
      <w:r w:rsidRPr="00226DA4">
        <w:rPr>
          <w:color w:val="000000"/>
          <w:lang w:bidi="ru-RU"/>
        </w:rPr>
        <w:t xml:space="preserve"> о разъяснении требований п. 245 Федеральных норм и правил в области промышленной безопасности </w:t>
      </w:r>
      <w:r w:rsidR="006672D4">
        <w:rPr>
          <w:color w:val="000000"/>
          <w:lang w:bidi="ru-RU"/>
        </w:rPr>
        <w:t>«</w:t>
      </w:r>
      <w:r w:rsidRPr="00226DA4">
        <w:rPr>
          <w:color w:val="000000"/>
          <w:lang w:bidi="ru-RU"/>
        </w:rPr>
        <w:t>Общие правила взрывобезопасности для взрывопожароопасных химических, нефтехимических и нефтеперерабатывающих производств</w:t>
      </w:r>
      <w:r w:rsidR="006672D4">
        <w:rPr>
          <w:color w:val="000000"/>
          <w:lang w:bidi="ru-RU"/>
        </w:rPr>
        <w:t>»</w:t>
      </w:r>
      <w:r w:rsidRPr="00226DA4">
        <w:rPr>
          <w:color w:val="000000"/>
          <w:lang w:bidi="ru-RU"/>
        </w:rPr>
        <w:t>, утвержденных Приказом Ростехнадзора от 15.12.2020 №533.</w:t>
      </w:r>
    </w:p>
    <w:p w:rsidR="00226DA4" w:rsidRPr="004637B6" w:rsidRDefault="00226DA4" w:rsidP="005E30B8">
      <w:pPr>
        <w:widowControl w:val="0"/>
        <w:spacing w:line="276" w:lineRule="auto"/>
        <w:ind w:firstLine="709"/>
        <w:jc w:val="both"/>
        <w:rPr>
          <w:b/>
          <w:i/>
          <w:color w:val="000000"/>
          <w:lang w:bidi="ru-RU"/>
        </w:rPr>
      </w:pPr>
      <w:r w:rsidRPr="004637B6">
        <w:rPr>
          <w:b/>
          <w:i/>
          <w:color w:val="000000"/>
          <w:lang w:bidi="ru-RU"/>
        </w:rPr>
        <w:t>Ответ.</w:t>
      </w:r>
    </w:p>
    <w:p w:rsidR="00226DA4" w:rsidRPr="00226DA4" w:rsidRDefault="00226DA4" w:rsidP="005E30B8">
      <w:pPr>
        <w:widowControl w:val="0"/>
        <w:spacing w:line="276" w:lineRule="auto"/>
        <w:ind w:right="60" w:firstLine="709"/>
        <w:jc w:val="both"/>
        <w:rPr>
          <w:color w:val="000000"/>
          <w:lang w:bidi="ru-RU"/>
        </w:rPr>
      </w:pPr>
      <w:proofErr w:type="gramStart"/>
      <w:r w:rsidRPr="00226DA4">
        <w:rPr>
          <w:color w:val="000000"/>
          <w:lang w:bidi="ru-RU"/>
        </w:rPr>
        <w:t xml:space="preserve">• п. 245 Федеральных норм и правил в области промышленной безопасности </w:t>
      </w:r>
      <w:r w:rsidR="006672D4">
        <w:rPr>
          <w:color w:val="000000"/>
          <w:lang w:bidi="ru-RU"/>
        </w:rPr>
        <w:t>«</w:t>
      </w:r>
      <w:r w:rsidRPr="00226DA4">
        <w:rPr>
          <w:color w:val="000000"/>
          <w:lang w:bidi="ru-RU"/>
        </w:rPr>
        <w:t>Общие правила взрывобезопасности для взрывопожароопасных химических, нефтехимических и нефтеперерабатывающих производств</w:t>
      </w:r>
      <w:r w:rsidR="006672D4">
        <w:rPr>
          <w:color w:val="000000"/>
          <w:lang w:bidi="ru-RU"/>
        </w:rPr>
        <w:t>»</w:t>
      </w:r>
      <w:r w:rsidRPr="00226DA4">
        <w:rPr>
          <w:color w:val="000000"/>
          <w:lang w:bidi="ru-RU"/>
        </w:rPr>
        <w:t xml:space="preserve">, утвержденных Приказом Ростехнадзора от 15.12.2020 №533 (далее - ФНП от 15.12.2020 №533), изложен в следующей редакции - </w:t>
      </w:r>
      <w:r w:rsidR="006672D4">
        <w:rPr>
          <w:color w:val="000000"/>
          <w:lang w:bidi="ru-RU"/>
        </w:rPr>
        <w:t>«</w:t>
      </w:r>
      <w:r w:rsidRPr="00226DA4">
        <w:rPr>
          <w:color w:val="000000"/>
          <w:lang w:bidi="ru-RU"/>
        </w:rPr>
        <w:t>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w:t>
      </w:r>
      <w:proofErr w:type="gramEnd"/>
      <w:r w:rsidRPr="00226DA4">
        <w:rPr>
          <w:color w:val="000000"/>
          <w:lang w:bidi="ru-RU"/>
        </w:rPr>
        <w:t>. Необходимо исключить возможность случайных (^запрограммированных) переключений в этих</w:t>
      </w:r>
      <w:r w:rsidR="00002EC6">
        <w:rPr>
          <w:color w:val="000000"/>
          <w:lang w:bidi="ru-RU"/>
        </w:rPr>
        <w:t xml:space="preserve"> </w:t>
      </w:r>
      <w:r w:rsidRPr="00226DA4">
        <w:rPr>
          <w:color w:val="000000"/>
          <w:lang w:bidi="ru-RU"/>
        </w:rPr>
        <w:t>системах при восстановлении питания. Возврат технологического объекта в рабочее состояние после срабатывания системы ПАЗ выполняется обслуживающим персоналом по инструкции</w:t>
      </w:r>
      <w:r w:rsidR="006672D4">
        <w:rPr>
          <w:color w:val="000000"/>
          <w:lang w:bidi="ru-RU"/>
        </w:rPr>
        <w:t>»</w:t>
      </w:r>
      <w:r w:rsidRPr="00226DA4">
        <w:rPr>
          <w:color w:val="000000"/>
          <w:lang w:bidi="ru-RU"/>
        </w:rPr>
        <w:t>.</w:t>
      </w:r>
    </w:p>
    <w:p w:rsidR="00226DA4" w:rsidRPr="00226DA4" w:rsidRDefault="00226DA4" w:rsidP="005E30B8">
      <w:pPr>
        <w:widowControl w:val="0"/>
        <w:spacing w:line="276" w:lineRule="auto"/>
        <w:ind w:right="-1" w:firstLine="709"/>
        <w:jc w:val="both"/>
        <w:rPr>
          <w:color w:val="000000"/>
          <w:lang w:bidi="ru-RU"/>
        </w:rPr>
      </w:pPr>
      <w:r w:rsidRPr="00226DA4">
        <w:rPr>
          <w:color w:val="000000"/>
          <w:lang w:bidi="ru-RU"/>
        </w:rPr>
        <w:t>В п. 245 ФНП от 15.12.2020 №533 не указывается про полное отключение от системы электроснабжения установки, размещенной на опасном производственном объекте, а конкретно имеется в виду - отключение от системы электроснабжения (электроэнергии) системы контроля и управления технологическими процессами.</w:t>
      </w:r>
    </w:p>
    <w:p w:rsidR="00226DA4" w:rsidRPr="00226DA4" w:rsidRDefault="00226DA4" w:rsidP="005E30B8">
      <w:pPr>
        <w:widowControl w:val="0"/>
        <w:spacing w:line="276" w:lineRule="auto"/>
        <w:ind w:right="-1" w:firstLine="709"/>
        <w:jc w:val="both"/>
        <w:rPr>
          <w:color w:val="000000"/>
          <w:lang w:bidi="ru-RU"/>
        </w:rPr>
      </w:pPr>
    </w:p>
    <w:p w:rsidR="00226DA4" w:rsidRPr="004637B6" w:rsidRDefault="00226DA4" w:rsidP="005E30B8">
      <w:pPr>
        <w:widowControl w:val="0"/>
        <w:spacing w:line="276" w:lineRule="auto"/>
        <w:ind w:right="40" w:firstLine="709"/>
        <w:jc w:val="both"/>
        <w:rPr>
          <w:b/>
          <w:i/>
        </w:rPr>
      </w:pPr>
      <w:r w:rsidRPr="004637B6">
        <w:rPr>
          <w:b/>
          <w:i/>
        </w:rPr>
        <w:t xml:space="preserve">Вопрос – 05 октября 2021 года </w:t>
      </w:r>
    </w:p>
    <w:p w:rsidR="00226DA4" w:rsidRPr="00226DA4" w:rsidRDefault="00226DA4" w:rsidP="005E30B8">
      <w:pPr>
        <w:spacing w:line="276" w:lineRule="auto"/>
        <w:ind w:firstLine="709"/>
        <w:jc w:val="both"/>
        <w:rPr>
          <w:b/>
          <w:color w:val="000000"/>
          <w:lang w:bidi="ru-RU"/>
        </w:rPr>
      </w:pPr>
      <w:r w:rsidRPr="00226DA4">
        <w:rPr>
          <w:color w:val="000000"/>
          <w:spacing w:val="3"/>
          <w:lang w:bidi="ru-RU"/>
        </w:rPr>
        <w:t>В Уральское управление Ростехнадзора поступило обращение по вопросу</w:t>
      </w:r>
      <w:r w:rsidRPr="00226DA4">
        <w:rPr>
          <w:color w:val="000000"/>
          <w:lang w:bidi="ru-RU"/>
        </w:rPr>
        <w:t xml:space="preserve"> замены грузового каната на мостовом кране</w:t>
      </w:r>
    </w:p>
    <w:p w:rsidR="00226DA4" w:rsidRPr="004637B6" w:rsidRDefault="00226DA4" w:rsidP="005E30B8">
      <w:pPr>
        <w:spacing w:line="276" w:lineRule="auto"/>
        <w:ind w:firstLine="709"/>
        <w:jc w:val="both"/>
        <w:rPr>
          <w:b/>
          <w:i/>
          <w:color w:val="000000"/>
          <w:lang w:bidi="ru-RU"/>
        </w:rPr>
      </w:pPr>
      <w:r w:rsidRPr="004637B6">
        <w:rPr>
          <w:b/>
          <w:i/>
          <w:color w:val="000000"/>
          <w:lang w:bidi="ru-RU"/>
        </w:rPr>
        <w:t>Ответ.</w:t>
      </w:r>
    </w:p>
    <w:p w:rsidR="00226DA4" w:rsidRPr="00226DA4" w:rsidRDefault="00226DA4" w:rsidP="005E30B8">
      <w:pPr>
        <w:widowControl w:val="0"/>
        <w:spacing w:line="276" w:lineRule="auto"/>
        <w:ind w:right="20" w:firstLine="709"/>
        <w:jc w:val="both"/>
        <w:rPr>
          <w:color w:val="000000"/>
          <w:lang w:bidi="ru-RU"/>
        </w:rPr>
      </w:pPr>
      <w:proofErr w:type="gramStart"/>
      <w:r w:rsidRPr="00226DA4">
        <w:rPr>
          <w:color w:val="000000"/>
          <w:lang w:bidi="ru-RU"/>
        </w:rPr>
        <w:t xml:space="preserve">На основании пункта 191 Федеральных норм и правил в области промышленной безопасности </w:t>
      </w:r>
      <w:r w:rsidR="006672D4">
        <w:rPr>
          <w:color w:val="000000"/>
          <w:lang w:bidi="ru-RU"/>
        </w:rPr>
        <w:t>«</w:t>
      </w:r>
      <w:r w:rsidRPr="00226DA4">
        <w:rPr>
          <w:color w:val="000000"/>
          <w:lang w:bidi="ru-RU"/>
        </w:rPr>
        <w:t>Правила безопасности опасных производственных объектов, на которых используются подъемные сооружения</w:t>
      </w:r>
      <w:r w:rsidR="006672D4">
        <w:rPr>
          <w:color w:val="000000"/>
          <w:lang w:bidi="ru-RU"/>
        </w:rPr>
        <w:t>»</w:t>
      </w:r>
      <w:r w:rsidRPr="00226DA4">
        <w:rPr>
          <w:color w:val="000000"/>
          <w:lang w:bidi="ru-RU"/>
        </w:rPr>
        <w:t>, утвержденные приказом Федеральной службы по экологическому, технологическому и атомному надзору от 26.11.2020 № 461 (далее - ФНП по ПС), стальные канаты, устанавливаемые на ПС при замене ранее установленных, должны соответствовать по назначению, длине и диаметру, указанным в паспорте ПС, и</w:t>
      </w:r>
      <w:proofErr w:type="gramEnd"/>
      <w:r w:rsidRPr="00226DA4">
        <w:rPr>
          <w:color w:val="000000"/>
          <w:lang w:bidi="ru-RU"/>
        </w:rPr>
        <w:t xml:space="preserve"> </w:t>
      </w:r>
      <w:r w:rsidRPr="00226DA4">
        <w:rPr>
          <w:color w:val="000000"/>
          <w:lang w:bidi="ru-RU"/>
        </w:rPr>
        <w:lastRenderedPageBreak/>
        <w:t>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На основании вышеизложенного следует, что установка грузового каната диаметром 17,5 мм вместо 18 мм не допускается.</w:t>
      </w:r>
    </w:p>
    <w:p w:rsidR="00226DA4" w:rsidRPr="00226DA4" w:rsidRDefault="00226DA4" w:rsidP="005E30B8">
      <w:pPr>
        <w:widowControl w:val="0"/>
        <w:spacing w:line="276" w:lineRule="auto"/>
        <w:ind w:right="20" w:firstLine="709"/>
        <w:jc w:val="both"/>
        <w:rPr>
          <w:color w:val="000000"/>
          <w:lang w:bidi="ru-RU"/>
        </w:rPr>
      </w:pPr>
    </w:p>
    <w:p w:rsidR="00226DA4" w:rsidRPr="004637B6" w:rsidRDefault="00226DA4" w:rsidP="005E30B8">
      <w:pPr>
        <w:widowControl w:val="0"/>
        <w:spacing w:line="276" w:lineRule="auto"/>
        <w:ind w:right="20" w:firstLine="709"/>
        <w:jc w:val="both"/>
        <w:rPr>
          <w:b/>
          <w:i/>
          <w:color w:val="000000"/>
          <w:lang w:bidi="ru-RU"/>
        </w:rPr>
      </w:pPr>
      <w:r w:rsidRPr="004637B6">
        <w:rPr>
          <w:b/>
          <w:i/>
          <w:color w:val="000000"/>
          <w:lang w:bidi="ru-RU"/>
        </w:rPr>
        <w:t>Вопрос – 12 октября 2021 года</w:t>
      </w:r>
    </w:p>
    <w:p w:rsidR="00226DA4" w:rsidRPr="00226DA4" w:rsidRDefault="00226DA4" w:rsidP="005E30B8">
      <w:pPr>
        <w:widowControl w:val="0"/>
        <w:spacing w:line="276" w:lineRule="auto"/>
        <w:ind w:right="-1" w:firstLine="709"/>
        <w:jc w:val="both"/>
        <w:rPr>
          <w:color w:val="000000"/>
          <w:lang w:bidi="ru-RU"/>
        </w:rPr>
      </w:pPr>
      <w:r w:rsidRPr="00226DA4">
        <w:rPr>
          <w:color w:val="000000"/>
          <w:lang w:bidi="ru-RU"/>
        </w:rPr>
        <w:t>Обязаны ли периодически получать профессиональное дополнительное образование и проходить аттестацию в территориальной комиссии Ростехнадзора специалист, ответственный за осуществление производственного контроля, специалист, ответственный за содержание в исправном состоянии, специалист, ответственный за безопасное производство работ, эксплуатирующих объект, на котором используются подъемные сооружения, не подлежащие учету?</w:t>
      </w:r>
    </w:p>
    <w:p w:rsidR="00226DA4" w:rsidRPr="00226DA4" w:rsidRDefault="00226DA4" w:rsidP="005E30B8">
      <w:pPr>
        <w:widowControl w:val="0"/>
        <w:spacing w:line="276" w:lineRule="auto"/>
        <w:ind w:right="-1" w:firstLine="709"/>
        <w:jc w:val="both"/>
        <w:rPr>
          <w:b/>
          <w:color w:val="000000"/>
          <w:lang w:bidi="ru-RU"/>
        </w:rPr>
      </w:pPr>
    </w:p>
    <w:p w:rsidR="00226DA4" w:rsidRPr="004637B6" w:rsidRDefault="00226DA4" w:rsidP="005E30B8">
      <w:pPr>
        <w:widowControl w:val="0"/>
        <w:spacing w:line="276" w:lineRule="auto"/>
        <w:ind w:right="-1" w:firstLine="709"/>
        <w:jc w:val="both"/>
        <w:rPr>
          <w:b/>
          <w:i/>
          <w:color w:val="000000"/>
          <w:lang w:bidi="ru-RU"/>
        </w:rPr>
      </w:pPr>
      <w:r w:rsidRPr="004637B6">
        <w:rPr>
          <w:b/>
          <w:i/>
          <w:color w:val="000000"/>
          <w:lang w:bidi="ru-RU"/>
        </w:rPr>
        <w:t xml:space="preserve">Ответ. </w:t>
      </w:r>
    </w:p>
    <w:p w:rsidR="00226DA4" w:rsidRPr="00226DA4" w:rsidRDefault="00226DA4" w:rsidP="005E30B8">
      <w:pPr>
        <w:widowControl w:val="0"/>
        <w:spacing w:line="276" w:lineRule="auto"/>
        <w:ind w:right="20" w:firstLine="709"/>
        <w:jc w:val="both"/>
        <w:rPr>
          <w:color w:val="000000"/>
          <w:lang w:bidi="ru-RU"/>
        </w:rPr>
      </w:pPr>
      <w:proofErr w:type="gramStart"/>
      <w:r w:rsidRPr="00226DA4">
        <w:rPr>
          <w:color w:val="000000"/>
          <w:lang w:bidi="ru-RU"/>
        </w:rPr>
        <w:t xml:space="preserve">В соответствии с пунктом 1 статьи 14.1 Федерального закона от 21.07.1997 № 116-ФЗ </w:t>
      </w:r>
      <w:r w:rsidR="006672D4">
        <w:rPr>
          <w:color w:val="000000"/>
          <w:lang w:bidi="ru-RU"/>
        </w:rPr>
        <w:t>«</w:t>
      </w:r>
      <w:r w:rsidRPr="00226DA4">
        <w:rPr>
          <w:color w:val="000000"/>
          <w:lang w:bidi="ru-RU"/>
        </w:rPr>
        <w:t>О промышленной безопасности опасных производственных объектов</w:t>
      </w:r>
      <w:r w:rsidR="006672D4">
        <w:rPr>
          <w:color w:val="000000"/>
          <w:lang w:bidi="ru-RU"/>
        </w:rPr>
        <w:t>»</w:t>
      </w:r>
      <w:r w:rsidRPr="00226DA4">
        <w:rPr>
          <w:color w:val="000000"/>
          <w:lang w:bidi="ru-RU"/>
        </w:rPr>
        <w:t xml:space="preserve">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должны не</w:t>
      </w:r>
      <w:proofErr w:type="gramEnd"/>
      <w:r w:rsidRPr="00226DA4">
        <w:rPr>
          <w:color w:val="000000"/>
          <w:lang w:bidi="ru-RU"/>
        </w:rPr>
        <w:t xml:space="preserve">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 xml:space="preserve">На основании п. 1 постановления Правительства Российской Федерации </w:t>
      </w:r>
      <w:r w:rsidR="006672D4">
        <w:rPr>
          <w:color w:val="000000"/>
          <w:lang w:bidi="ru-RU"/>
        </w:rPr>
        <w:t>«</w:t>
      </w:r>
      <w:r w:rsidRPr="00226DA4">
        <w:rPr>
          <w:color w:val="000000"/>
          <w:lang w:bidi="ru-RU"/>
        </w:rPr>
        <w:t xml:space="preserve">О подготовке </w:t>
      </w:r>
      <w:proofErr w:type="gramStart"/>
      <w:r w:rsidRPr="00226DA4">
        <w:rPr>
          <w:color w:val="000000"/>
          <w:lang w:bidi="ru-RU"/>
        </w:rPr>
        <w:t>и</w:t>
      </w:r>
      <w:proofErr w:type="gramEnd"/>
      <w:r w:rsidRPr="00226DA4">
        <w:rPr>
          <w:color w:val="000000"/>
          <w:lang w:bidi="ru-RU"/>
        </w:rP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006672D4">
        <w:rPr>
          <w:color w:val="000000"/>
          <w:lang w:bidi="ru-RU"/>
        </w:rPr>
        <w:t>»</w:t>
      </w:r>
      <w:r w:rsidRPr="00226DA4">
        <w:rPr>
          <w:color w:val="000000"/>
          <w:lang w:bidi="ru-RU"/>
        </w:rPr>
        <w:t xml:space="preserve"> от 25.10.2019 №</w:t>
      </w:r>
      <w:r w:rsidRPr="00226DA4">
        <w:rPr>
          <w:color w:val="000000"/>
          <w:lang w:bidi="ru-RU"/>
        </w:rPr>
        <w:tab/>
        <w:t>1365 дополнительное профессиональное</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образование в области промышленной безопасности обязательно получать следующим категориям работников из них:</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 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rsidR="00226DA4" w:rsidRPr="00226DA4" w:rsidRDefault="00226DA4" w:rsidP="005E30B8">
      <w:pPr>
        <w:widowControl w:val="0"/>
        <w:spacing w:line="276" w:lineRule="auto"/>
        <w:ind w:right="20" w:firstLine="709"/>
        <w:rPr>
          <w:color w:val="000000"/>
          <w:lang w:bidi="ru-RU"/>
        </w:rPr>
      </w:pPr>
      <w:r w:rsidRPr="00226DA4">
        <w:rPr>
          <w:color w:val="000000"/>
          <w:lang w:bidi="ru-RU"/>
        </w:rPr>
        <w:t>-  работники, являющиеся членами аттестационных комиссий организаций, осуществляющих деятельность в области промышленной безопасности;</w:t>
      </w:r>
    </w:p>
    <w:p w:rsidR="00226DA4" w:rsidRPr="00226DA4" w:rsidRDefault="00226DA4" w:rsidP="005E30B8">
      <w:pPr>
        <w:widowControl w:val="0"/>
        <w:spacing w:line="276" w:lineRule="auto"/>
        <w:ind w:right="20" w:firstLine="709"/>
        <w:jc w:val="both"/>
        <w:rPr>
          <w:color w:val="000000"/>
          <w:lang w:bidi="ru-RU"/>
        </w:rPr>
      </w:pPr>
      <w:proofErr w:type="gramStart"/>
      <w:r w:rsidRPr="00226DA4">
        <w:rPr>
          <w:color w:val="000000"/>
          <w:lang w:bidi="ru-RU"/>
        </w:rPr>
        <w:t xml:space="preserve">В соответствии с п. 145 Федеральных норм и правил в области промышленной безопасности </w:t>
      </w:r>
      <w:r w:rsidR="006672D4">
        <w:rPr>
          <w:color w:val="000000"/>
          <w:lang w:bidi="ru-RU"/>
        </w:rPr>
        <w:t>«</w:t>
      </w:r>
      <w:r w:rsidRPr="00226DA4">
        <w:rPr>
          <w:color w:val="000000"/>
          <w:lang w:bidi="ru-RU"/>
        </w:rPr>
        <w:t>Правила безопасности опасных производственных объектов, на которых используются подъемные сооружения</w:t>
      </w:r>
      <w:r w:rsidR="006672D4">
        <w:rPr>
          <w:color w:val="000000"/>
          <w:lang w:bidi="ru-RU"/>
        </w:rPr>
        <w:t>»</w:t>
      </w:r>
      <w:r w:rsidRPr="00226DA4">
        <w:rPr>
          <w:color w:val="000000"/>
          <w:lang w:bidi="ru-RU"/>
        </w:rPr>
        <w:t xml:space="preserve"> (далее - ФНП), утвержденные приказом Федеральной службы по экологическому, технологическому и атомному надзору от 26.11.2020 № 461, порядок безопасной эксплуатации подъемных сооружений (далее - ПС), не подлежащих учету в федеральных органах исполнительной власти в области промышленной безопасности, осуществляющих ведение реестра</w:t>
      </w:r>
      <w:proofErr w:type="gramEnd"/>
      <w:r w:rsidRPr="00226DA4">
        <w:rPr>
          <w:color w:val="000000"/>
          <w:lang w:bidi="ru-RU"/>
        </w:rPr>
        <w:t xml:space="preserve"> ОПО, или </w:t>
      </w:r>
      <w:proofErr w:type="spellStart"/>
      <w:r w:rsidRPr="00226DA4">
        <w:rPr>
          <w:color w:val="000000"/>
          <w:lang w:bidi="ru-RU"/>
        </w:rPr>
        <w:t>Госкорпорации</w:t>
      </w:r>
      <w:proofErr w:type="spellEnd"/>
      <w:r w:rsidRPr="00226DA4">
        <w:rPr>
          <w:color w:val="000000"/>
          <w:lang w:bidi="ru-RU"/>
        </w:rPr>
        <w:t xml:space="preserve"> </w:t>
      </w:r>
      <w:r w:rsidR="006672D4">
        <w:rPr>
          <w:color w:val="000000"/>
          <w:lang w:bidi="ru-RU"/>
        </w:rPr>
        <w:t>«</w:t>
      </w:r>
      <w:proofErr w:type="spellStart"/>
      <w:r w:rsidRPr="00226DA4">
        <w:rPr>
          <w:color w:val="000000"/>
          <w:lang w:bidi="ru-RU"/>
        </w:rPr>
        <w:t>Росатом</w:t>
      </w:r>
      <w:proofErr w:type="spellEnd"/>
      <w:r w:rsidR="006672D4">
        <w:rPr>
          <w:color w:val="000000"/>
          <w:lang w:bidi="ru-RU"/>
        </w:rPr>
        <w:t>»</w:t>
      </w:r>
      <w:r w:rsidRPr="00226DA4">
        <w:rPr>
          <w:color w:val="000000"/>
          <w:lang w:bidi="ru-RU"/>
        </w:rPr>
        <w:t xml:space="preserve">, устанавливаются в соответствии с требованиями руководств (инструкций) по эксплуатации ПС и утвержденной производственной инструкцией </w:t>
      </w:r>
      <w:r w:rsidRPr="00226DA4">
        <w:rPr>
          <w:color w:val="000000"/>
          <w:lang w:bidi="ru-RU"/>
        </w:rPr>
        <w:lastRenderedPageBreak/>
        <w:t>(положением), разработанной в организации, эксплуатирующей эти ПС.</w:t>
      </w:r>
    </w:p>
    <w:p w:rsidR="00226DA4" w:rsidRPr="00226DA4" w:rsidRDefault="00226DA4" w:rsidP="005E30B8">
      <w:pPr>
        <w:widowControl w:val="0"/>
        <w:spacing w:line="276" w:lineRule="auto"/>
        <w:ind w:right="20" w:firstLine="709"/>
        <w:jc w:val="both"/>
        <w:rPr>
          <w:color w:val="000000"/>
          <w:lang w:bidi="ru-RU"/>
        </w:rPr>
      </w:pPr>
      <w:r w:rsidRPr="00226DA4">
        <w:rPr>
          <w:color w:val="000000"/>
          <w:lang w:bidi="ru-RU"/>
        </w:rPr>
        <w:t xml:space="preserve">На основании </w:t>
      </w:r>
      <w:proofErr w:type="gramStart"/>
      <w:r w:rsidRPr="00226DA4">
        <w:rPr>
          <w:color w:val="000000"/>
          <w:lang w:bidi="ru-RU"/>
        </w:rPr>
        <w:t>вышеизложенного</w:t>
      </w:r>
      <w:proofErr w:type="gramEnd"/>
      <w:r w:rsidRPr="00226DA4">
        <w:rPr>
          <w:color w:val="000000"/>
          <w:lang w:bidi="ru-RU"/>
        </w:rPr>
        <w:t xml:space="preserve"> следует, что проведение аттестации ответственным специалистам при эксплуатации ПС, не подлежащих учету в органах Ростехнадзора, определяется руководством (инструкцией) по эксплуатации ПС и документами эксплуатирующей ПС организации.</w:t>
      </w:r>
    </w:p>
    <w:p w:rsidR="00226DA4" w:rsidRPr="00226DA4" w:rsidRDefault="00226DA4" w:rsidP="005E30B8">
      <w:pPr>
        <w:widowControl w:val="0"/>
        <w:spacing w:line="276" w:lineRule="auto"/>
        <w:ind w:right="20" w:firstLine="709"/>
        <w:jc w:val="both"/>
        <w:rPr>
          <w:color w:val="000000"/>
          <w:lang w:bidi="ru-RU"/>
        </w:rPr>
      </w:pPr>
    </w:p>
    <w:p w:rsidR="00226DA4" w:rsidRPr="004637B6" w:rsidRDefault="00226DA4" w:rsidP="005E30B8">
      <w:pPr>
        <w:spacing w:line="276" w:lineRule="auto"/>
        <w:ind w:firstLine="709"/>
        <w:jc w:val="both"/>
        <w:rPr>
          <w:b/>
          <w:i/>
        </w:rPr>
      </w:pPr>
      <w:r w:rsidRPr="004637B6">
        <w:rPr>
          <w:b/>
          <w:i/>
        </w:rPr>
        <w:t>Вопрос – 19 ноября 2021 года</w:t>
      </w:r>
    </w:p>
    <w:p w:rsidR="00226DA4" w:rsidRPr="00226DA4" w:rsidRDefault="00226DA4" w:rsidP="005E30B8">
      <w:pPr>
        <w:spacing w:line="276" w:lineRule="auto"/>
        <w:ind w:firstLine="709"/>
        <w:jc w:val="both"/>
        <w:rPr>
          <w:color w:val="000000"/>
          <w:lang w:bidi="ru-RU"/>
        </w:rPr>
      </w:pPr>
      <w:r w:rsidRPr="00226DA4">
        <w:rPr>
          <w:color w:val="000000"/>
          <w:lang w:bidi="ru-RU"/>
        </w:rPr>
        <w:t>По вопросу образования и прохождения аттестации в области промышленной безопасности директора организации, осуществляющей деятельность по ведению горных работ.</w:t>
      </w:r>
    </w:p>
    <w:p w:rsidR="00226DA4" w:rsidRPr="004637B6" w:rsidRDefault="00226DA4" w:rsidP="005E30B8">
      <w:pPr>
        <w:spacing w:line="276" w:lineRule="auto"/>
        <w:ind w:firstLine="709"/>
        <w:jc w:val="both"/>
        <w:rPr>
          <w:b/>
          <w:i/>
          <w:color w:val="000000"/>
          <w:lang w:bidi="ru-RU"/>
        </w:rPr>
      </w:pPr>
      <w:r w:rsidRPr="004637B6">
        <w:rPr>
          <w:b/>
          <w:i/>
          <w:color w:val="000000"/>
          <w:lang w:bidi="ru-RU"/>
        </w:rPr>
        <w:t>Ответ.</w:t>
      </w:r>
    </w:p>
    <w:p w:rsidR="00226DA4" w:rsidRPr="00226DA4" w:rsidRDefault="00226DA4" w:rsidP="005E30B8">
      <w:pPr>
        <w:widowControl w:val="0"/>
        <w:spacing w:line="276" w:lineRule="auto"/>
        <w:ind w:right="40" w:firstLine="709"/>
        <w:jc w:val="both"/>
        <w:rPr>
          <w:color w:val="000000"/>
          <w:lang w:bidi="ru-RU"/>
        </w:rPr>
      </w:pPr>
      <w:r w:rsidRPr="00226DA4">
        <w:rPr>
          <w:color w:val="000000"/>
          <w:lang w:bidi="ru-RU"/>
        </w:rPr>
        <w:t xml:space="preserve">В </w:t>
      </w:r>
      <w:proofErr w:type="gramStart"/>
      <w:r w:rsidRPr="00226DA4">
        <w:rPr>
          <w:color w:val="000000"/>
          <w:lang w:bidi="ru-RU"/>
        </w:rPr>
        <w:t>соответствии</w:t>
      </w:r>
      <w:proofErr w:type="gramEnd"/>
      <w:r w:rsidRPr="00226DA4">
        <w:rPr>
          <w:color w:val="000000"/>
          <w:lang w:bidi="ru-RU"/>
        </w:rPr>
        <w:t xml:space="preserve"> со статьей 24 Закона Российской Федерации </w:t>
      </w:r>
      <w:r w:rsidR="006672D4">
        <w:rPr>
          <w:color w:val="000000"/>
          <w:lang w:bidi="ru-RU"/>
        </w:rPr>
        <w:t>«</w:t>
      </w:r>
      <w:r w:rsidRPr="00226DA4">
        <w:rPr>
          <w:color w:val="000000"/>
          <w:lang w:bidi="ru-RU"/>
        </w:rPr>
        <w:t>О недрах</w:t>
      </w:r>
      <w:r w:rsidR="006672D4">
        <w:rPr>
          <w:color w:val="000000"/>
          <w:lang w:bidi="ru-RU"/>
        </w:rPr>
        <w:t>»</w:t>
      </w:r>
      <w:r w:rsidRPr="00226DA4">
        <w:rPr>
          <w:color w:val="000000"/>
          <w:lang w:bidi="ru-RU"/>
        </w:rPr>
        <w:t xml:space="preserve"> от 21.02.1992 № 2395-1, одним из основных требований по обеспечению безопасного ведения работ, связанных с пользованием недрами, является допуск к руководству горными работами лиц, имеющих соответствующее специальное образование.</w:t>
      </w:r>
    </w:p>
    <w:p w:rsidR="00226DA4" w:rsidRPr="00226DA4" w:rsidRDefault="00226DA4" w:rsidP="005E30B8">
      <w:pPr>
        <w:widowControl w:val="0"/>
        <w:spacing w:line="276" w:lineRule="auto"/>
        <w:ind w:right="40" w:firstLine="709"/>
        <w:jc w:val="both"/>
        <w:rPr>
          <w:color w:val="000000"/>
          <w:lang w:bidi="ru-RU"/>
        </w:rPr>
      </w:pPr>
      <w:proofErr w:type="gramStart"/>
      <w:r w:rsidRPr="00226DA4">
        <w:rPr>
          <w:color w:val="000000"/>
          <w:lang w:bidi="ru-RU"/>
        </w:rPr>
        <w:t xml:space="preserve">На основании п. 29 Федеральных норм и правил в области промышленной безопасности </w:t>
      </w:r>
      <w:r w:rsidR="006672D4">
        <w:rPr>
          <w:color w:val="000000"/>
          <w:lang w:bidi="ru-RU"/>
        </w:rPr>
        <w:t>«</w:t>
      </w:r>
      <w:r w:rsidRPr="00226DA4">
        <w:rPr>
          <w:color w:val="000000"/>
          <w:lang w:bidi="ru-RU"/>
        </w:rPr>
        <w:t>Правила безопасности при ведении горных работ и переработке твердых полезных ископаемых</w:t>
      </w:r>
      <w:r w:rsidR="006672D4">
        <w:rPr>
          <w:color w:val="000000"/>
          <w:lang w:bidi="ru-RU"/>
        </w:rPr>
        <w:t>»</w:t>
      </w:r>
      <w:r w:rsidRPr="00226DA4">
        <w:rPr>
          <w:color w:val="000000"/>
          <w:lang w:bidi="ru-RU"/>
        </w:rPr>
        <w:t>, утвержденных приказом Ростехнадзора от 08.12.2020 № 505 (далее - Правила № 505) руководители и специалисты объектов, на которых осуществляется деятельность по ведению горных работ, переработке полезных ископаемых, строительству подземных сооружений должны иметь соответствующее образование.</w:t>
      </w:r>
      <w:proofErr w:type="gramEnd"/>
    </w:p>
    <w:p w:rsidR="00226DA4" w:rsidRPr="00226DA4" w:rsidRDefault="00226DA4" w:rsidP="005E30B8">
      <w:pPr>
        <w:widowControl w:val="0"/>
        <w:spacing w:line="276" w:lineRule="auto"/>
        <w:ind w:right="40" w:firstLine="709"/>
        <w:jc w:val="both"/>
        <w:rPr>
          <w:color w:val="000000"/>
          <w:lang w:bidi="ru-RU"/>
        </w:rPr>
      </w:pPr>
      <w:proofErr w:type="gramStart"/>
      <w:r w:rsidRPr="00226DA4">
        <w:rPr>
          <w:color w:val="000000"/>
          <w:lang w:bidi="ru-RU"/>
        </w:rPr>
        <w:t>В соответствии с требованиями п. 30 Правил № 505 техническое руководство - непосредственное управление технологическими процессами на производственных объектах должностными лицами, являющимися техническими руководителями, осуществляемое в рамках полномочий, установленных должностными инструкциями.</w:t>
      </w:r>
      <w:proofErr w:type="gramEnd"/>
    </w:p>
    <w:p w:rsidR="00226DA4" w:rsidRPr="00226DA4" w:rsidRDefault="00226DA4" w:rsidP="005E30B8">
      <w:pPr>
        <w:widowControl w:val="0"/>
        <w:spacing w:line="276" w:lineRule="auto"/>
        <w:ind w:right="60" w:firstLine="709"/>
        <w:jc w:val="both"/>
        <w:rPr>
          <w:color w:val="000000"/>
          <w:lang w:bidi="ru-RU"/>
        </w:rPr>
      </w:pPr>
      <w:r w:rsidRPr="00226DA4">
        <w:rPr>
          <w:color w:val="000000"/>
          <w:lang w:bidi="ru-RU"/>
        </w:rPr>
        <w:t>К техническому руководству работами на объектах ведения горных работ и переработки полезных ископаемых должны допускаться лица, имеющие высшее или среднее специальное соответствующее образование.</w:t>
      </w:r>
    </w:p>
    <w:p w:rsidR="00226DA4" w:rsidRPr="00226DA4" w:rsidRDefault="00226DA4" w:rsidP="005E30B8">
      <w:pPr>
        <w:widowControl w:val="0"/>
        <w:spacing w:line="276" w:lineRule="auto"/>
        <w:ind w:right="60" w:firstLine="709"/>
        <w:jc w:val="both"/>
        <w:rPr>
          <w:color w:val="000000"/>
          <w:lang w:bidi="ru-RU"/>
        </w:rPr>
      </w:pPr>
      <w:r w:rsidRPr="00226DA4">
        <w:rPr>
          <w:color w:val="000000"/>
          <w:lang w:bidi="ru-RU"/>
        </w:rPr>
        <w:t>Горнотехническое образование на шахтах, рудниках, приисках, карьерах, драгах, земснарядах, разрезах и объектах разработки недр, не связанных с добычей, необходимо иметь:</w:t>
      </w:r>
    </w:p>
    <w:p w:rsidR="00226DA4" w:rsidRPr="00226DA4" w:rsidRDefault="00226DA4" w:rsidP="005E30B8">
      <w:pPr>
        <w:widowControl w:val="0"/>
        <w:spacing w:line="276" w:lineRule="auto"/>
        <w:ind w:right="60" w:firstLine="709"/>
        <w:jc w:val="both"/>
        <w:rPr>
          <w:color w:val="000000"/>
          <w:lang w:bidi="ru-RU"/>
        </w:rPr>
      </w:pPr>
      <w:r w:rsidRPr="00226DA4">
        <w:rPr>
          <w:color w:val="000000"/>
          <w:lang w:bidi="ru-RU"/>
        </w:rPr>
        <w:t>руководителям, техническим руководителям организаций (объектов), руководителям участков (цехов), специалистам инженерных служб и их заместителям;</w:t>
      </w:r>
    </w:p>
    <w:p w:rsidR="00226DA4" w:rsidRPr="00226DA4" w:rsidRDefault="00226DA4" w:rsidP="005E30B8">
      <w:pPr>
        <w:widowControl w:val="0"/>
        <w:spacing w:line="276" w:lineRule="auto"/>
        <w:ind w:right="60" w:firstLine="709"/>
        <w:jc w:val="both"/>
        <w:rPr>
          <w:color w:val="000000"/>
          <w:lang w:bidi="ru-RU"/>
        </w:rPr>
      </w:pPr>
      <w:r w:rsidRPr="00226DA4">
        <w:rPr>
          <w:color w:val="000000"/>
          <w:lang w:bidi="ru-RU"/>
        </w:rPr>
        <w:t>начальникам смен (участков), техническим руководителям и диспетчерам смены.</w:t>
      </w:r>
    </w:p>
    <w:p w:rsidR="00226DA4" w:rsidRPr="00226DA4" w:rsidRDefault="00226DA4" w:rsidP="005E30B8">
      <w:pPr>
        <w:widowControl w:val="0"/>
        <w:tabs>
          <w:tab w:val="left" w:pos="3420"/>
        </w:tabs>
        <w:spacing w:line="276" w:lineRule="auto"/>
        <w:ind w:right="60" w:firstLine="709"/>
        <w:jc w:val="both"/>
        <w:rPr>
          <w:color w:val="000000"/>
          <w:lang w:bidi="ru-RU"/>
        </w:rPr>
      </w:pPr>
      <w:r w:rsidRPr="00226DA4">
        <w:rPr>
          <w:color w:val="000000"/>
          <w:lang w:bidi="ru-RU"/>
        </w:rPr>
        <w:t xml:space="preserve">В соответствии с вышеизложенным к техническому руководству горными работами на объектах горной промышленности (шахтах, рудниках, приисках, карьерах, драгах, земснарядах, разрезах и объектах разработки недр не связанных с добычей) допускаются лица, имеющие высшее или среднее профессиональное горнотехническое образование по специальностям в соответствии с </w:t>
      </w:r>
      <w:r w:rsidR="006672D4">
        <w:rPr>
          <w:color w:val="000000"/>
          <w:lang w:bidi="ru-RU"/>
        </w:rPr>
        <w:t>«</w:t>
      </w:r>
      <w:proofErr w:type="gramStart"/>
      <w:r w:rsidRPr="00226DA4">
        <w:rPr>
          <w:color w:val="000000"/>
          <w:lang w:bidi="ru-RU"/>
        </w:rPr>
        <w:t>ОК</w:t>
      </w:r>
      <w:proofErr w:type="gramEnd"/>
      <w:r w:rsidRPr="00226DA4">
        <w:rPr>
          <w:color w:val="000000"/>
          <w:lang w:bidi="ru-RU"/>
        </w:rPr>
        <w:t xml:space="preserve"> 009-2016. Общероссийский классификатор специальностей по образованию</w:t>
      </w:r>
      <w:r w:rsidR="006672D4">
        <w:rPr>
          <w:color w:val="000000"/>
          <w:lang w:bidi="ru-RU"/>
        </w:rPr>
        <w:t>»</w:t>
      </w:r>
      <w:r w:rsidRPr="00226DA4">
        <w:rPr>
          <w:color w:val="000000"/>
          <w:lang w:bidi="ru-RU"/>
        </w:rPr>
        <w:t xml:space="preserve"> (</w:t>
      </w:r>
      <w:proofErr w:type="gramStart"/>
      <w:r w:rsidRPr="00226DA4">
        <w:rPr>
          <w:color w:val="000000"/>
          <w:lang w:bidi="ru-RU"/>
        </w:rPr>
        <w:t>принят и введен</w:t>
      </w:r>
      <w:proofErr w:type="gramEnd"/>
      <w:r w:rsidRPr="00226DA4">
        <w:rPr>
          <w:color w:val="000000"/>
          <w:lang w:bidi="ru-RU"/>
        </w:rPr>
        <w:t xml:space="preserve"> в действие Приказом Госстандарта от 08.12.2016 № 2007-ст): Маркшейдерское дело; Открытые горные работы; Шахтное строительство; Подземная разработка месторождений полезных ископаемых.</w:t>
      </w:r>
    </w:p>
    <w:p w:rsidR="00226DA4" w:rsidRPr="00226DA4" w:rsidRDefault="00226DA4" w:rsidP="005E30B8">
      <w:pPr>
        <w:widowControl w:val="0"/>
        <w:tabs>
          <w:tab w:val="left" w:pos="1730"/>
          <w:tab w:val="left" w:pos="2455"/>
        </w:tabs>
        <w:spacing w:line="276" w:lineRule="auto"/>
        <w:ind w:right="60" w:firstLine="709"/>
        <w:jc w:val="both"/>
        <w:rPr>
          <w:color w:val="000000"/>
          <w:lang w:bidi="ru-RU"/>
        </w:rPr>
      </w:pPr>
      <w:proofErr w:type="gramStart"/>
      <w:r w:rsidRPr="00226DA4">
        <w:rPr>
          <w:color w:val="000000"/>
          <w:lang w:bidi="ru-RU"/>
        </w:rPr>
        <w:t xml:space="preserve">В соответствии с требованиями части 1 статьи 14.1 Федерального закона от 21.07.1997 № 116-ФЗ </w:t>
      </w:r>
      <w:r w:rsidR="006672D4">
        <w:rPr>
          <w:color w:val="000000"/>
          <w:lang w:bidi="ru-RU"/>
        </w:rPr>
        <w:t>«</w:t>
      </w:r>
      <w:r w:rsidRPr="00226DA4">
        <w:rPr>
          <w:color w:val="000000"/>
          <w:lang w:bidi="ru-RU"/>
        </w:rPr>
        <w:t xml:space="preserve">О промышленной безопасности опасных производственных </w:t>
      </w:r>
      <w:r w:rsidRPr="00226DA4">
        <w:rPr>
          <w:color w:val="000000"/>
          <w:lang w:bidi="ru-RU"/>
        </w:rPr>
        <w:lastRenderedPageBreak/>
        <w:t>объектов</w:t>
      </w:r>
      <w:r w:rsidR="006672D4">
        <w:rPr>
          <w:color w:val="000000"/>
          <w:lang w:bidi="ru-RU"/>
        </w:rPr>
        <w:t>»</w:t>
      </w:r>
      <w:r w:rsidRPr="00226DA4">
        <w:rPr>
          <w:color w:val="000000"/>
          <w:lang w:bidi="ru-RU"/>
        </w:rPr>
        <w:t xml:space="preserve"> (далее - Федеральный закон № 116-ФЗ)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w:t>
      </w:r>
      <w:proofErr w:type="gramEnd"/>
      <w:r w:rsidRPr="00226DA4">
        <w:rPr>
          <w:color w:val="000000"/>
          <w:lang w:bidi="ru-RU"/>
        </w:rPr>
        <w:t xml:space="preserve"> опасном производственном </w:t>
      </w:r>
      <w:proofErr w:type="gramStart"/>
      <w:r w:rsidRPr="00226DA4">
        <w:rPr>
          <w:color w:val="000000"/>
          <w:lang w:bidi="ru-RU"/>
        </w:rPr>
        <w:t>объекте</w:t>
      </w:r>
      <w:proofErr w:type="gramEnd"/>
      <w:r w:rsidRPr="00226DA4">
        <w:rPr>
          <w:color w:val="000000"/>
          <w:lang w:bidi="ru-RU"/>
        </w:rPr>
        <w:t xml:space="preserve">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226DA4" w:rsidRPr="00226DA4" w:rsidRDefault="00226DA4" w:rsidP="005E30B8">
      <w:pPr>
        <w:widowControl w:val="0"/>
        <w:spacing w:line="276" w:lineRule="auto"/>
        <w:ind w:right="60" w:firstLine="709"/>
        <w:jc w:val="both"/>
        <w:rPr>
          <w:color w:val="000000"/>
          <w:lang w:bidi="ru-RU"/>
        </w:rPr>
      </w:pPr>
      <w:r w:rsidRPr="00226DA4">
        <w:rPr>
          <w:color w:val="000000"/>
          <w:lang w:bidi="ru-RU"/>
        </w:rPr>
        <w:t>Требованиями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постановлением Правительства Российской Федерации от 25.10.2019 №1365 (далее - Положение № 1365) установлены категории работников, которые должны проходить аттестацию в области промышленной безопасности.</w:t>
      </w:r>
    </w:p>
    <w:p w:rsidR="00226DA4" w:rsidRPr="00226DA4" w:rsidRDefault="00226DA4" w:rsidP="005E30B8">
      <w:pPr>
        <w:widowControl w:val="0"/>
        <w:spacing w:line="276" w:lineRule="auto"/>
        <w:ind w:right="60" w:firstLine="709"/>
        <w:jc w:val="both"/>
        <w:rPr>
          <w:color w:val="000000"/>
          <w:lang w:bidi="ru-RU"/>
        </w:rPr>
      </w:pPr>
      <w:proofErr w:type="gramStart"/>
      <w:r w:rsidRPr="00226DA4">
        <w:rPr>
          <w:color w:val="000000"/>
          <w:lang w:bidi="ru-RU"/>
        </w:rPr>
        <w:t xml:space="preserve">Исходя из подпунктов </w:t>
      </w:r>
      <w:r w:rsidR="006672D4">
        <w:rPr>
          <w:color w:val="000000"/>
          <w:lang w:bidi="ru-RU"/>
        </w:rPr>
        <w:t>«</w:t>
      </w:r>
      <w:r w:rsidRPr="00226DA4">
        <w:rPr>
          <w:color w:val="000000"/>
          <w:lang w:bidi="ru-RU"/>
        </w:rPr>
        <w:t>а</w:t>
      </w:r>
      <w:r w:rsidR="006672D4">
        <w:rPr>
          <w:color w:val="000000"/>
          <w:lang w:bidi="ru-RU"/>
        </w:rPr>
        <w:t>»</w:t>
      </w:r>
      <w:r w:rsidRPr="00226DA4">
        <w:rPr>
          <w:color w:val="000000"/>
          <w:lang w:bidi="ru-RU"/>
        </w:rPr>
        <w:t xml:space="preserve"> - </w:t>
      </w:r>
      <w:r w:rsidR="006672D4">
        <w:rPr>
          <w:color w:val="000000"/>
          <w:lang w:bidi="ru-RU"/>
        </w:rPr>
        <w:t>«</w:t>
      </w:r>
      <w:r w:rsidRPr="00226DA4">
        <w:rPr>
          <w:color w:val="000000"/>
          <w:lang w:bidi="ru-RU"/>
        </w:rPr>
        <w:t>в</w:t>
      </w:r>
      <w:r w:rsidR="006672D4">
        <w:rPr>
          <w:color w:val="000000"/>
          <w:lang w:bidi="ru-RU"/>
        </w:rPr>
        <w:t>»</w:t>
      </w:r>
      <w:r w:rsidRPr="00226DA4">
        <w:rPr>
          <w:color w:val="000000"/>
          <w:lang w:bidi="ru-RU"/>
        </w:rPr>
        <w:t xml:space="preserve"> Положения № 1365, аттестацию проходят работники, в том числе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индивидуальные предприниматели, осуществляющие указанную выше профессиональную деятельность;</w:t>
      </w:r>
      <w:proofErr w:type="gramEnd"/>
      <w:r w:rsidRPr="00226DA4">
        <w:rPr>
          <w:color w:val="000000"/>
          <w:lang w:bidi="ru-RU"/>
        </w:rPr>
        <w:t xml:space="preserve">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инженерно-технические работники, осуществляющие профессиональную деятельность, предусмотренную пунктом 1 статьи 14.1 Федеральный закон №116-ФЗ.</w:t>
      </w:r>
    </w:p>
    <w:p w:rsidR="00226DA4" w:rsidRPr="00226DA4" w:rsidRDefault="00226DA4" w:rsidP="005E30B8">
      <w:pPr>
        <w:widowControl w:val="0"/>
        <w:tabs>
          <w:tab w:val="right" w:pos="9769"/>
        </w:tabs>
        <w:spacing w:line="276" w:lineRule="auto"/>
        <w:ind w:firstLine="709"/>
        <w:jc w:val="both"/>
        <w:rPr>
          <w:color w:val="000000"/>
          <w:lang w:bidi="ru-RU"/>
        </w:rPr>
      </w:pPr>
      <w:r w:rsidRPr="00226DA4">
        <w:rPr>
          <w:color w:val="000000"/>
          <w:lang w:bidi="ru-RU"/>
        </w:rPr>
        <w:t>Исходя из вышеизложенного, руководитель организации, осуществляющей эксплуатацию опасного производственного объекта, должен получить дополнительное профессиональное образование и проходить аттестацию в области промышленной безопасности.</w:t>
      </w:r>
    </w:p>
    <w:p w:rsidR="00226DA4" w:rsidRPr="00226DA4" w:rsidRDefault="00226DA4" w:rsidP="005E30B8">
      <w:pPr>
        <w:widowControl w:val="0"/>
        <w:spacing w:line="276" w:lineRule="auto"/>
        <w:ind w:right="60" w:firstLine="709"/>
        <w:jc w:val="both"/>
        <w:rPr>
          <w:color w:val="000000"/>
          <w:lang w:bidi="ru-RU"/>
        </w:rPr>
      </w:pPr>
    </w:p>
    <w:p w:rsidR="00226DA4" w:rsidRPr="004637B6" w:rsidRDefault="00226DA4" w:rsidP="005E30B8">
      <w:pPr>
        <w:widowControl w:val="0"/>
        <w:spacing w:line="276" w:lineRule="auto"/>
        <w:ind w:right="20" w:firstLine="709"/>
        <w:jc w:val="both"/>
        <w:rPr>
          <w:b/>
          <w:i/>
          <w:color w:val="000000"/>
          <w:lang w:bidi="ru-RU"/>
        </w:rPr>
      </w:pPr>
      <w:r w:rsidRPr="004637B6">
        <w:rPr>
          <w:b/>
          <w:i/>
          <w:color w:val="000000"/>
          <w:lang w:bidi="ru-RU"/>
        </w:rPr>
        <w:t>Вопрос – 25 ноября 2021</w:t>
      </w:r>
    </w:p>
    <w:p w:rsidR="00226DA4" w:rsidRPr="00226DA4" w:rsidRDefault="00226DA4" w:rsidP="005E30B8">
      <w:pPr>
        <w:spacing w:line="276" w:lineRule="auto"/>
        <w:ind w:firstLine="709"/>
        <w:jc w:val="both"/>
      </w:pPr>
      <w:r w:rsidRPr="00226DA4">
        <w:t xml:space="preserve">О внесении изменений в сосуд. </w:t>
      </w:r>
    </w:p>
    <w:p w:rsidR="00226DA4" w:rsidRPr="004637B6" w:rsidRDefault="00226DA4" w:rsidP="005E30B8">
      <w:pPr>
        <w:spacing w:line="276" w:lineRule="auto"/>
        <w:ind w:firstLine="709"/>
        <w:jc w:val="both"/>
        <w:rPr>
          <w:b/>
          <w:i/>
        </w:rPr>
      </w:pPr>
      <w:r w:rsidRPr="004637B6">
        <w:rPr>
          <w:b/>
          <w:i/>
        </w:rPr>
        <w:t>Ответ.</w:t>
      </w:r>
    </w:p>
    <w:p w:rsidR="00226DA4" w:rsidRPr="00226DA4" w:rsidRDefault="00226DA4" w:rsidP="005E30B8">
      <w:pPr>
        <w:spacing w:line="276" w:lineRule="auto"/>
        <w:ind w:firstLine="709"/>
        <w:jc w:val="both"/>
      </w:pPr>
      <w:r w:rsidRPr="00226DA4">
        <w:t>ФНП ОРПД установлено, что изменение конструкции оборудования под давлением должно производиться по проекту (конструкторской документации), выполненному или согласованному организацией-изготовителем (разработчиком проекта) оборудования, а при ее отсутствии -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w:t>
      </w:r>
    </w:p>
    <w:p w:rsidR="00226DA4" w:rsidRPr="00226DA4" w:rsidRDefault="00226DA4" w:rsidP="005E30B8">
      <w:pPr>
        <w:spacing w:line="276" w:lineRule="auto"/>
        <w:ind w:firstLine="709"/>
        <w:jc w:val="both"/>
      </w:pPr>
      <w:proofErr w:type="gramStart"/>
      <w:r w:rsidRPr="00226DA4">
        <w:t xml:space="preserve">В случае если указанные работы проводятся в объёме реконструкции или технического перевооружения ОПО, то помимо разработки проектной (конструкторской) </w:t>
      </w:r>
      <w:r w:rsidRPr="00226DA4">
        <w:lastRenderedPageBreak/>
        <w:t>документации на оборудование, требования по выполнению всего комплекса работ должны быть определены проектной документацией, разработанной в соответствии с законодательством о градостроительной деятельности и (или) в области промышленной безопасности.</w:t>
      </w:r>
      <w:proofErr w:type="gramEnd"/>
    </w:p>
    <w:p w:rsidR="00226DA4" w:rsidRPr="00226DA4" w:rsidRDefault="00226DA4" w:rsidP="005E30B8">
      <w:pPr>
        <w:spacing w:line="276" w:lineRule="auto"/>
        <w:ind w:firstLine="709"/>
        <w:jc w:val="both"/>
      </w:pPr>
      <w:proofErr w:type="gramStart"/>
      <w:r w:rsidRPr="00226DA4">
        <w:t>В случае если объём и характер работ предусматривает изменение конструкции основных элементов и технических характеристик оборудования, создающих необходимость оформления нового комплекта технической документации (в том числе паспорта, руководства (инструкции) по эксплуатации, комплекта чертежей), то после окончания таких работ должно быть обеспечено:</w:t>
      </w:r>
      <w:proofErr w:type="gramEnd"/>
    </w:p>
    <w:p w:rsidR="00226DA4" w:rsidRPr="00226DA4" w:rsidRDefault="00226DA4" w:rsidP="005E30B8">
      <w:pPr>
        <w:spacing w:line="276" w:lineRule="auto"/>
        <w:ind w:firstLine="709"/>
        <w:jc w:val="both"/>
      </w:pPr>
      <w:r w:rsidRPr="00226DA4">
        <w:t xml:space="preserve">- подтверждение соответствия оборудования под давлением требованиям Технического регламента Таможенного союза </w:t>
      </w:r>
      <w:r w:rsidR="006672D4">
        <w:t>«</w:t>
      </w:r>
      <w:r w:rsidRPr="00226DA4">
        <w:t>О безопасности оборудования, работающего под избыточным давлением</w:t>
      </w:r>
      <w:r w:rsidR="006672D4">
        <w:t>»</w:t>
      </w:r>
      <w:r w:rsidRPr="00226DA4">
        <w:t xml:space="preserve"> (Далее - </w:t>
      </w:r>
      <w:proofErr w:type="gramStart"/>
      <w:r w:rsidRPr="00226DA4">
        <w:t>ТР</w:t>
      </w:r>
      <w:proofErr w:type="gramEnd"/>
      <w:r w:rsidRPr="00226DA4">
        <w:t xml:space="preserve"> ТС 032/2013), принятого Решением Совета Евразийской экономической комиссии от 2 июля 2013 года № 41;</w:t>
      </w:r>
    </w:p>
    <w:p w:rsidR="00226DA4" w:rsidRPr="00226DA4" w:rsidRDefault="00226DA4" w:rsidP="005E30B8">
      <w:pPr>
        <w:spacing w:line="276" w:lineRule="auto"/>
        <w:ind w:firstLine="709"/>
        <w:jc w:val="both"/>
      </w:pPr>
      <w:r w:rsidRPr="00226DA4">
        <w:t>- проведение экспертизы промышленной безопасности, если форма оценки соответствия оборудования не установлена техническим регламентом;</w:t>
      </w:r>
    </w:p>
    <w:p w:rsidR="00226DA4" w:rsidRPr="00226DA4" w:rsidRDefault="00226DA4" w:rsidP="005E30B8">
      <w:pPr>
        <w:spacing w:line="276" w:lineRule="auto"/>
        <w:ind w:firstLine="709"/>
        <w:jc w:val="both"/>
      </w:pPr>
      <w:r w:rsidRPr="00226DA4">
        <w:t>- ввод в эксплуатацию в соответствии с требованиями ФНП ОРПД.</w:t>
      </w:r>
    </w:p>
    <w:p w:rsidR="00226DA4" w:rsidRPr="00226DA4" w:rsidRDefault="00226DA4" w:rsidP="005E30B8">
      <w:pPr>
        <w:spacing w:line="276" w:lineRule="auto"/>
        <w:ind w:firstLine="709"/>
        <w:jc w:val="both"/>
      </w:pPr>
      <w:proofErr w:type="gramStart"/>
      <w:r w:rsidRPr="00226DA4">
        <w:t xml:space="preserve">В этом случае ответственной за безопасность оборудования после изменения его конструкции является организация, разработавшая проектную (конструкторскую) документацию на изменение конструкции оборудования, а также организация, выполнившая предусмотренные этой документацией работы и оформившая соответствующий комплект технической документации, в связи, с чем необходимость их согласования, указанного в подпункте 1 пункта 98 ФНП ОРПД, с организацией-изготовителем (разработчиком проекта) оборудования, выпущенного до вступления в силу </w:t>
      </w:r>
      <w:r w:rsidRPr="00226DA4">
        <w:fldChar w:fldCharType="begin"/>
      </w:r>
      <w:r w:rsidRPr="00226DA4">
        <w:instrText xml:space="preserve"> HYPERLINK "kodeks://link/d?nd=499031170"\o"’’ТР ТС 032/2013 Технический регламент Таможенного союза ’’О безопасности оборудования, работающего под ...’’</w:instrText>
      </w:r>
      <w:proofErr w:type="gramEnd"/>
    </w:p>
    <w:p w:rsidR="00226DA4" w:rsidRPr="00226DA4" w:rsidRDefault="00226DA4" w:rsidP="005E30B8">
      <w:pPr>
        <w:spacing w:line="276" w:lineRule="auto"/>
        <w:ind w:firstLine="709"/>
        <w:jc w:val="both"/>
      </w:pPr>
      <w:r w:rsidRPr="00226DA4">
        <w:instrText>(утв. решением Совета ЕЭК от 02.07.2013 N 41)</w:instrText>
      </w:r>
    </w:p>
    <w:p w:rsidR="00226DA4" w:rsidRPr="00226DA4" w:rsidRDefault="00226DA4" w:rsidP="005E30B8">
      <w:pPr>
        <w:spacing w:line="276" w:lineRule="auto"/>
        <w:ind w:firstLine="709"/>
        <w:jc w:val="both"/>
      </w:pPr>
      <w:r w:rsidRPr="00226DA4">
        <w:instrText>Технический регламент Таможенного союза от 02.07.2013 N ТР ТС ...</w:instrText>
      </w:r>
    </w:p>
    <w:p w:rsidR="00226DA4" w:rsidRPr="00226DA4" w:rsidRDefault="00226DA4" w:rsidP="005E30B8">
      <w:pPr>
        <w:spacing w:line="276" w:lineRule="auto"/>
        <w:ind w:firstLine="709"/>
        <w:jc w:val="both"/>
      </w:pPr>
      <w:r w:rsidRPr="00226DA4">
        <w:instrText>Статус: действует с 01.02.2014"</w:instrText>
      </w:r>
      <w:r w:rsidRPr="00226DA4">
        <w:fldChar w:fldCharType="separate"/>
      </w:r>
      <w:proofErr w:type="gramStart"/>
      <w:r w:rsidRPr="00226DA4">
        <w:t>ТР</w:t>
      </w:r>
      <w:proofErr w:type="gramEnd"/>
      <w:r w:rsidRPr="00226DA4">
        <w:t xml:space="preserve"> ТС 032/2013</w:t>
      </w:r>
      <w:r w:rsidRPr="00226DA4">
        <w:fldChar w:fldCharType="end"/>
      </w:r>
      <w:r w:rsidRPr="00226DA4">
        <w:t>, определяет разработчик проекта реконструкции (модернизации) оборудования.</w:t>
      </w:r>
    </w:p>
    <w:p w:rsidR="00226DA4" w:rsidRPr="00226DA4" w:rsidRDefault="00226DA4" w:rsidP="005E30B8">
      <w:pPr>
        <w:spacing w:line="276" w:lineRule="auto"/>
        <w:ind w:firstLine="709"/>
        <w:jc w:val="both"/>
      </w:pPr>
      <w:r w:rsidRPr="00226DA4">
        <w:t>Оформление нового паспорта необходимо, в случае если объём предусмотренных проектной (конструкторской) документацией и фактически произведенных изменений конструкции и характеристик оборудования не обеспечивает возможность дальнейшей идентификации такого оборудования на основании сведений о его назначении, конструкции (устройстве) и технических характеристиках, указанных в ранее оформленном паспорте.</w:t>
      </w:r>
    </w:p>
    <w:p w:rsidR="00226DA4" w:rsidRPr="00226DA4" w:rsidRDefault="00226DA4" w:rsidP="005E30B8">
      <w:pPr>
        <w:spacing w:line="276" w:lineRule="auto"/>
        <w:ind w:firstLine="709"/>
        <w:jc w:val="both"/>
      </w:pPr>
      <w:r w:rsidRPr="00226DA4">
        <w:t xml:space="preserve">При этом </w:t>
      </w:r>
      <w:proofErr w:type="gramStart"/>
      <w:r w:rsidRPr="00226DA4">
        <w:t>ТР</w:t>
      </w:r>
      <w:proofErr w:type="gramEnd"/>
      <w:r w:rsidRPr="00226DA4">
        <w:t xml:space="preserve"> ТС 032/2013 определяет идентификацию оборудования как процедуру, посредством которой устанавливается тождественность характеристик оборудования признакам, предусмотренным для данного оборудования (вида или группы оборудования) настоящим техническим регламентом, документами, указанными в </w:t>
      </w:r>
      <w:r w:rsidRPr="00226DA4">
        <w:fldChar w:fldCharType="begin"/>
      </w:r>
      <w:r w:rsidRPr="00226DA4">
        <w:instrText xml:space="preserve"> HYPERLINK "kodeks://link/d?nd=499031170&amp;point=mark=000000000000000000000000000000000000000000000000007E60KE"\o"’’ТР ТС 032/2013 Технический регламент Таможенного союза ’’О безопасности оборудования ...’’</w:instrText>
      </w:r>
    </w:p>
    <w:p w:rsidR="00226DA4" w:rsidRPr="00226DA4" w:rsidRDefault="00226DA4" w:rsidP="005E30B8">
      <w:pPr>
        <w:spacing w:line="276" w:lineRule="auto"/>
        <w:ind w:firstLine="709"/>
        <w:jc w:val="both"/>
      </w:pPr>
      <w:r w:rsidRPr="00226DA4">
        <w:instrText>(утв. решением Совета ЕЭК от 02.07.2013 N 41)</w:instrText>
      </w:r>
    </w:p>
    <w:p w:rsidR="00226DA4" w:rsidRPr="00226DA4" w:rsidRDefault="00226DA4" w:rsidP="005E30B8">
      <w:pPr>
        <w:spacing w:line="276" w:lineRule="auto"/>
        <w:ind w:firstLine="709"/>
        <w:jc w:val="both"/>
      </w:pPr>
      <w:r w:rsidRPr="00226DA4">
        <w:instrText>Технический регламент Таможенного союза от 02.07.2013 N ...</w:instrText>
      </w:r>
    </w:p>
    <w:p w:rsidR="00226DA4" w:rsidRPr="00226DA4" w:rsidRDefault="00226DA4" w:rsidP="005E30B8">
      <w:pPr>
        <w:spacing w:line="276" w:lineRule="auto"/>
        <w:ind w:firstLine="709"/>
        <w:jc w:val="both"/>
      </w:pPr>
      <w:r w:rsidRPr="00226DA4">
        <w:instrText>Статус: действующая редакция (действ. с 21.11.2021)"</w:instrText>
      </w:r>
      <w:r w:rsidRPr="00226DA4">
        <w:fldChar w:fldCharType="separate"/>
      </w:r>
      <w:proofErr w:type="gramStart"/>
      <w:r w:rsidRPr="00226DA4">
        <w:t>пунктах</w:t>
      </w:r>
      <w:proofErr w:type="gramEnd"/>
      <w:r w:rsidRPr="00226DA4">
        <w:t xml:space="preserve"> 16 </w:t>
      </w:r>
      <w:r w:rsidRPr="00226DA4">
        <w:fldChar w:fldCharType="end"/>
      </w:r>
      <w:r w:rsidRPr="00226DA4">
        <w:t xml:space="preserve">и </w:t>
      </w:r>
      <w:r w:rsidRPr="00226DA4">
        <w:fldChar w:fldCharType="begin"/>
      </w:r>
      <w:r w:rsidRPr="00226DA4">
        <w:instrText xml:space="preserve"> HYPERLINK "kodeks://link/d?nd=499031170&amp;point=mark=000000000000000000000000000000000000000000000000008PA0LR"\o"’’ТР ТС 032/2013 Технический регламент Таможенного союза ’’О безопасности оборудования ...’’</w:instrText>
      </w:r>
    </w:p>
    <w:p w:rsidR="00226DA4" w:rsidRPr="00226DA4" w:rsidRDefault="00226DA4" w:rsidP="005E30B8">
      <w:pPr>
        <w:spacing w:line="276" w:lineRule="auto"/>
        <w:ind w:firstLine="709"/>
        <w:jc w:val="both"/>
      </w:pPr>
      <w:r w:rsidRPr="00226DA4">
        <w:instrText>(утв. решением Совета ЕЭК от 02.07.2013 N 41)</w:instrText>
      </w:r>
    </w:p>
    <w:p w:rsidR="00226DA4" w:rsidRPr="00226DA4" w:rsidRDefault="00226DA4" w:rsidP="005E30B8">
      <w:pPr>
        <w:spacing w:line="276" w:lineRule="auto"/>
        <w:ind w:firstLine="709"/>
        <w:jc w:val="both"/>
      </w:pPr>
      <w:r w:rsidRPr="00226DA4">
        <w:instrText>Технический регламент Таможенного союза от 02.07.2013 N ...</w:instrText>
      </w:r>
    </w:p>
    <w:p w:rsidR="00226DA4" w:rsidRPr="00226DA4" w:rsidRDefault="00226DA4" w:rsidP="005E30B8">
      <w:pPr>
        <w:spacing w:line="276" w:lineRule="auto"/>
        <w:ind w:firstLine="709"/>
        <w:jc w:val="both"/>
      </w:pPr>
      <w:r w:rsidRPr="00226DA4">
        <w:instrText>Статус: действующая редакция (действ. с 21.11.2021)"</w:instrText>
      </w:r>
      <w:r w:rsidRPr="00226DA4">
        <w:fldChar w:fldCharType="separate"/>
      </w:r>
      <w:r w:rsidRPr="00226DA4">
        <w:t>45</w:t>
      </w:r>
      <w:r w:rsidRPr="00226DA4">
        <w:fldChar w:fldCharType="end"/>
      </w:r>
      <w:r w:rsidRPr="00226DA4">
        <w:t xml:space="preserve"> </w:t>
      </w:r>
      <w:proofErr w:type="gramStart"/>
      <w:r w:rsidRPr="00226DA4">
        <w:t>ТР</w:t>
      </w:r>
      <w:proofErr w:type="gramEnd"/>
      <w:r w:rsidRPr="00226DA4">
        <w:t xml:space="preserve"> ТС 032/2013, и признакам, указанным в информации об оборудовании, и обеспечивается возможность однозначного отнесения оборудования к объектам технического регулирования ТР ТС 032/2013.</w:t>
      </w:r>
    </w:p>
    <w:p w:rsidR="00226DA4" w:rsidRPr="00226DA4" w:rsidRDefault="00226DA4" w:rsidP="005E30B8">
      <w:pPr>
        <w:spacing w:line="276" w:lineRule="auto"/>
        <w:ind w:firstLine="709"/>
        <w:jc w:val="both"/>
      </w:pPr>
      <w:r w:rsidRPr="00226DA4">
        <w:t>Оформление нового руководства (инструкции) по эксплуатации необходимо, в случае если выполнение работ привело к изменению параметров и режимов работы, технологического процесса и порядка подготовки оборудования к пуску, пуска и остановки, а также обслуживания оборудования, в части объёма и последовательности выполняемых при этом действий (технологических операций).</w:t>
      </w:r>
    </w:p>
    <w:p w:rsidR="00226DA4" w:rsidRPr="00226DA4" w:rsidRDefault="00226DA4" w:rsidP="005E30B8">
      <w:pPr>
        <w:spacing w:line="276" w:lineRule="auto"/>
        <w:ind w:firstLine="709"/>
        <w:jc w:val="both"/>
      </w:pPr>
      <w:proofErr w:type="gramStart"/>
      <w:r w:rsidRPr="00226DA4">
        <w:t xml:space="preserve">Указанные выше работы должны выполняться специализированными организациями, а также индивидуальными предпринимателями, специализирующимися, в </w:t>
      </w:r>
      <w:r w:rsidRPr="00226DA4">
        <w:lastRenderedPageBreak/>
        <w:t>том числе на работах по изменению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неразъёмных (сварных) соединений, создающее</w:t>
      </w:r>
      <w:proofErr w:type="gramEnd"/>
      <w:r w:rsidRPr="00226DA4">
        <w:t xml:space="preserve">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(далее - реконструкция (модернизация) оборудования).</w:t>
      </w:r>
    </w:p>
    <w:p w:rsidR="00226DA4" w:rsidRPr="00226DA4" w:rsidRDefault="00226DA4" w:rsidP="00C364FF">
      <w:pPr>
        <w:spacing w:line="276" w:lineRule="auto"/>
        <w:ind w:firstLine="709"/>
        <w:jc w:val="both"/>
      </w:pPr>
    </w:p>
    <w:p w:rsidR="00324C32" w:rsidRPr="00C72C8F" w:rsidRDefault="005E30B8" w:rsidP="00C364FF">
      <w:pPr>
        <w:pStyle w:val="a7"/>
        <w:numPr>
          <w:ilvl w:val="1"/>
          <w:numId w:val="31"/>
        </w:numPr>
        <w:spacing w:after="0"/>
        <w:ind w:left="0" w:hanging="11"/>
        <w:jc w:val="center"/>
        <w:rPr>
          <w:rFonts w:ascii="Times New Roman" w:eastAsia="Times New Roman" w:hAnsi="Times New Roman"/>
          <w:b/>
          <w:sz w:val="24"/>
          <w:szCs w:val="24"/>
          <w:lang w:eastAsia="ru-RU"/>
        </w:rPr>
      </w:pPr>
      <w:r w:rsidRPr="00C72C8F">
        <w:rPr>
          <w:rFonts w:ascii="Times New Roman" w:eastAsia="Times New Roman" w:hAnsi="Times New Roman"/>
          <w:b/>
          <w:sz w:val="24"/>
          <w:szCs w:val="24"/>
          <w:lang w:eastAsia="ru-RU"/>
        </w:rPr>
        <w:t>Об изменениях нормативно-правовых актов</w:t>
      </w:r>
    </w:p>
    <w:p w:rsidR="005E30B8" w:rsidRPr="005E30B8" w:rsidRDefault="005E30B8" w:rsidP="00C364FF">
      <w:pPr>
        <w:spacing w:line="276" w:lineRule="auto"/>
        <w:ind w:firstLine="709"/>
        <w:jc w:val="both"/>
      </w:pPr>
    </w:p>
    <w:p w:rsidR="005E30B8" w:rsidRPr="005E30B8" w:rsidRDefault="005E30B8" w:rsidP="005E30B8">
      <w:pPr>
        <w:spacing w:line="276" w:lineRule="auto"/>
        <w:ind w:firstLine="709"/>
        <w:jc w:val="both"/>
        <w:rPr>
          <w:b/>
        </w:rPr>
      </w:pPr>
      <w:r w:rsidRPr="005E30B8">
        <w:rPr>
          <w:b/>
        </w:rPr>
        <w:t xml:space="preserve">Определены правила организации и осуществления производственного контроля за соблюдением требований промышленной безопасности </w:t>
      </w:r>
    </w:p>
    <w:p w:rsidR="005E30B8" w:rsidRPr="005E30B8" w:rsidRDefault="008D2027" w:rsidP="005E30B8">
      <w:pPr>
        <w:spacing w:line="276" w:lineRule="auto"/>
        <w:ind w:firstLine="709"/>
        <w:jc w:val="both"/>
      </w:pPr>
      <w:hyperlink r:id="rId17" w:history="1">
        <w:r w:rsidR="005E30B8" w:rsidRPr="005E30B8">
          <w:t>Постановлением Правительства РФ от 18.12.2020 № 2168</w:t>
        </w:r>
      </w:hyperlink>
      <w:r w:rsidR="005E30B8" w:rsidRPr="005E30B8">
        <w:t xml:space="preserve"> утверждены </w:t>
      </w:r>
      <w:hyperlink r:id="rId18" w:history="1">
        <w:r w:rsidR="005E30B8" w:rsidRPr="005E30B8">
          <w:t>Правила организации и осуществления производственного контроля за соблюдением требований промышленной безопасности</w:t>
        </w:r>
      </w:hyperlink>
      <w:r w:rsidR="005E30B8" w:rsidRPr="005E30B8">
        <w:t>.</w:t>
      </w:r>
    </w:p>
    <w:p w:rsidR="005E30B8" w:rsidRPr="005E30B8" w:rsidRDefault="005E30B8" w:rsidP="005E30B8">
      <w:pPr>
        <w:spacing w:line="276" w:lineRule="auto"/>
        <w:ind w:firstLine="709"/>
        <w:jc w:val="both"/>
      </w:pPr>
      <w:r w:rsidRPr="005E30B8">
        <w:t xml:space="preserve">Как следует из </w:t>
      </w:r>
      <w:hyperlink r:id="rId19" w:history="1">
        <w:r w:rsidRPr="005E30B8">
          <w:t>Правил</w:t>
        </w:r>
      </w:hyperlink>
      <w:r w:rsidRPr="005E30B8">
        <w:t>, эксплуатирующая организация должна разработать положение о производственном контроле с учетом особенностей эксплуатируемых опасных производственных объектов (ОПО) и условий их эксплуатации.</w:t>
      </w:r>
    </w:p>
    <w:p w:rsidR="005E30B8" w:rsidRPr="005E30B8" w:rsidRDefault="005E30B8" w:rsidP="005E30B8">
      <w:pPr>
        <w:spacing w:line="276" w:lineRule="auto"/>
        <w:ind w:firstLine="709"/>
        <w:jc w:val="both"/>
      </w:pPr>
      <w:r w:rsidRPr="005E30B8">
        <w:t>Положение о производственном контроле подлежит утверждению руководителем эксплуатирующей организации (руководителем обособленного подразделения юридического лица).</w:t>
      </w:r>
    </w:p>
    <w:p w:rsidR="005E30B8" w:rsidRPr="005E30B8" w:rsidRDefault="005E30B8" w:rsidP="005E30B8">
      <w:pPr>
        <w:spacing w:line="276" w:lineRule="auto"/>
        <w:ind w:firstLine="709"/>
        <w:jc w:val="both"/>
      </w:pPr>
      <w:r w:rsidRPr="005E30B8">
        <w:t xml:space="preserve">Положение о производственном контроле должно содержать: </w:t>
      </w:r>
    </w:p>
    <w:p w:rsidR="005E30B8" w:rsidRPr="005E30B8" w:rsidRDefault="005E30B8" w:rsidP="005E30B8">
      <w:pPr>
        <w:spacing w:line="276" w:lineRule="auto"/>
        <w:ind w:firstLine="709"/>
        <w:jc w:val="both"/>
      </w:pPr>
      <w:r w:rsidRPr="005E30B8">
        <w:t>- должность работника, ответственного за осуществление производственного контроля, или описание организационной структуры службы производственного контроля;</w:t>
      </w:r>
    </w:p>
    <w:p w:rsidR="005E30B8" w:rsidRPr="005E30B8" w:rsidRDefault="005E30B8" w:rsidP="005E30B8">
      <w:pPr>
        <w:spacing w:line="276" w:lineRule="auto"/>
        <w:ind w:firstLine="709"/>
        <w:jc w:val="both"/>
      </w:pPr>
      <w:r w:rsidRPr="005E30B8">
        <w:t>- права и обязанности работника или должностных лиц службы производственного контроля, ответственных за осуществление производственного контроля;</w:t>
      </w:r>
    </w:p>
    <w:p w:rsidR="005E30B8" w:rsidRPr="005E30B8" w:rsidRDefault="005E30B8" w:rsidP="005E30B8">
      <w:pPr>
        <w:spacing w:line="276" w:lineRule="auto"/>
        <w:ind w:firstLine="709"/>
        <w:jc w:val="both"/>
      </w:pPr>
      <w:r w:rsidRPr="005E30B8">
        <w:t>- порядок планирования и проведения внутренних проверок соблюдения требований промышленной безопасности, подготовки и регистрации отчетов об их результатах, а также порядок осуществления контроля устранения выявленных при этом нарушений требований промышленной безопасности;</w:t>
      </w:r>
    </w:p>
    <w:p w:rsidR="005E30B8" w:rsidRPr="005E30B8" w:rsidRDefault="005E30B8" w:rsidP="005E30B8">
      <w:pPr>
        <w:spacing w:line="276" w:lineRule="auto"/>
        <w:ind w:firstLine="709"/>
        <w:jc w:val="both"/>
      </w:pPr>
      <w:r w:rsidRPr="005E30B8">
        <w:t>- порядок сбора, анализа, обмена информацией о состоянии промышленной безопасности между структурными подразделениями в эксплуатирующей организации и доведения ее до работников, занятых на ОПО;</w:t>
      </w:r>
    </w:p>
    <w:p w:rsidR="005E30B8" w:rsidRPr="005E30B8" w:rsidRDefault="005E30B8" w:rsidP="005E30B8">
      <w:pPr>
        <w:spacing w:line="276" w:lineRule="auto"/>
        <w:ind w:firstLine="709"/>
        <w:jc w:val="both"/>
      </w:pPr>
      <w:r w:rsidRPr="005E30B8">
        <w:t>- порядок организации обеспечения промышленной безопасности с учетом результатов производственного контроля;</w:t>
      </w:r>
    </w:p>
    <w:p w:rsidR="005E30B8" w:rsidRPr="005E30B8" w:rsidRDefault="005E30B8" w:rsidP="005E30B8">
      <w:pPr>
        <w:spacing w:line="276" w:lineRule="auto"/>
        <w:ind w:firstLine="709"/>
        <w:jc w:val="both"/>
      </w:pPr>
      <w:r w:rsidRPr="005E30B8">
        <w:t>- ряд иных сведений.</w:t>
      </w:r>
    </w:p>
    <w:p w:rsidR="005E30B8" w:rsidRPr="005E30B8" w:rsidRDefault="005E30B8" w:rsidP="005E30B8">
      <w:pPr>
        <w:spacing w:line="276" w:lineRule="auto"/>
        <w:ind w:firstLine="709"/>
        <w:jc w:val="both"/>
      </w:pPr>
      <w:r w:rsidRPr="005E30B8">
        <w:t xml:space="preserve">Согласно </w:t>
      </w:r>
      <w:hyperlink r:id="rId20" w:history="1">
        <w:r w:rsidRPr="005E30B8">
          <w:t>Правилам</w:t>
        </w:r>
      </w:hyperlink>
      <w:r w:rsidRPr="005E30B8">
        <w:t xml:space="preserve"> положение о производственном контроле разрабатывается вновь или подлежит изменению:</w:t>
      </w:r>
    </w:p>
    <w:p w:rsidR="005E30B8" w:rsidRPr="005E30B8" w:rsidRDefault="005E30B8" w:rsidP="005E30B8">
      <w:pPr>
        <w:spacing w:line="276" w:lineRule="auto"/>
        <w:ind w:firstLine="709"/>
        <w:jc w:val="both"/>
      </w:pPr>
      <w:r w:rsidRPr="005E30B8">
        <w:t>- в соответствии с актом технического расследования причин аварии на ОПО;</w:t>
      </w:r>
    </w:p>
    <w:p w:rsidR="005E30B8" w:rsidRPr="005E30B8" w:rsidRDefault="005E30B8" w:rsidP="005E30B8">
      <w:pPr>
        <w:spacing w:line="276" w:lineRule="auto"/>
        <w:ind w:firstLine="709"/>
        <w:jc w:val="both"/>
      </w:pPr>
      <w:r w:rsidRPr="005E30B8">
        <w:t>- в случае изменения требований промышленной безопасности к осуществлению производственного контроля;</w:t>
      </w:r>
    </w:p>
    <w:p w:rsidR="005E30B8" w:rsidRPr="005E30B8" w:rsidRDefault="005E30B8" w:rsidP="005E30B8">
      <w:pPr>
        <w:spacing w:line="276" w:lineRule="auto"/>
        <w:ind w:firstLine="709"/>
        <w:jc w:val="both"/>
      </w:pPr>
      <w:r w:rsidRPr="005E30B8">
        <w:lastRenderedPageBreak/>
        <w:t>- по предписанию Ростехнадзора, Минобороны России, ФСИН России, ФСБ России, ФСО России, СВР России, ГУСП Президента РФ или их территориальных органов в случае выявления несоответствия сведений, содержащихся в положении о производственном контроле, сведениям, полученным в ходе осуществления федерального государственного надзора в области промышленной безопасности;</w:t>
      </w:r>
    </w:p>
    <w:p w:rsidR="005E30B8" w:rsidRPr="005E30B8" w:rsidRDefault="005E30B8" w:rsidP="005E30B8">
      <w:pPr>
        <w:spacing w:line="276" w:lineRule="auto"/>
        <w:ind w:firstLine="709"/>
        <w:jc w:val="both"/>
      </w:pPr>
      <w:r w:rsidRPr="005E30B8">
        <w:t>- в иных случаях - по решению руководителя эксплуатирующей организации, индивидуального предпринимателя.</w:t>
      </w:r>
    </w:p>
    <w:p w:rsidR="005E30B8" w:rsidRPr="005E30B8" w:rsidRDefault="005E30B8" w:rsidP="005E30B8">
      <w:pPr>
        <w:spacing w:line="276" w:lineRule="auto"/>
        <w:ind w:firstLine="709"/>
        <w:jc w:val="both"/>
      </w:pPr>
      <w:r w:rsidRPr="005E30B8">
        <w:t xml:space="preserve">В </w:t>
      </w:r>
      <w:proofErr w:type="gramStart"/>
      <w:r w:rsidRPr="005E30B8">
        <w:t>случае</w:t>
      </w:r>
      <w:proofErr w:type="gramEnd"/>
      <w:r w:rsidR="000941D8">
        <w:t>,</w:t>
      </w:r>
      <w:r w:rsidRPr="005E30B8">
        <w:t xml:space="preserve"> если эксплуатирующей организацией создана система управления промышленной безопасностью, производственный контроль является ее составной частью.</w:t>
      </w:r>
    </w:p>
    <w:p w:rsidR="005E30B8" w:rsidRPr="005E30B8" w:rsidRDefault="005E30B8" w:rsidP="005E30B8">
      <w:pPr>
        <w:spacing w:line="276" w:lineRule="auto"/>
        <w:ind w:firstLine="709"/>
        <w:jc w:val="both"/>
      </w:pPr>
      <w:r w:rsidRPr="005E30B8">
        <w:t xml:space="preserve">В свою очередь, </w:t>
      </w:r>
      <w:hyperlink r:id="rId21" w:history="1">
        <w:r w:rsidRPr="005E30B8">
          <w:t>приказом Ростехнадзора от 11.12.2020 № 518</w:t>
        </w:r>
      </w:hyperlink>
      <w:r w:rsidRPr="005E30B8">
        <w:t xml:space="preserve"> утверждены </w:t>
      </w:r>
      <w:hyperlink r:id="rId22" w:history="1">
        <w:r w:rsidRPr="005E30B8">
          <w:t>требования к форме представления сведений об организации производственного контроля за соблюдением требований промышленной безопасности</w:t>
        </w:r>
      </w:hyperlink>
      <w:r w:rsidRPr="005E30B8">
        <w:t>.</w:t>
      </w:r>
    </w:p>
    <w:p w:rsidR="005E30B8" w:rsidRPr="005E30B8" w:rsidRDefault="005E30B8" w:rsidP="005E30B8">
      <w:pPr>
        <w:spacing w:line="276" w:lineRule="auto"/>
        <w:ind w:firstLine="709"/>
        <w:jc w:val="both"/>
      </w:pPr>
      <w:r w:rsidRPr="005E30B8">
        <w:t xml:space="preserve">Как следует из </w:t>
      </w:r>
      <w:hyperlink r:id="rId23" w:history="1">
        <w:r w:rsidRPr="005E30B8">
          <w:t>Требований</w:t>
        </w:r>
      </w:hyperlink>
      <w:r w:rsidRPr="005E30B8">
        <w:t>, сведения об организации производственного контроля могут представляться в письменной форме либо в форме электронного документа, подписанного усиленной квалифицированной электронной подписью.</w:t>
      </w:r>
    </w:p>
    <w:p w:rsidR="005E30B8" w:rsidRPr="005E30B8" w:rsidRDefault="005E30B8" w:rsidP="005E30B8">
      <w:pPr>
        <w:spacing w:line="276" w:lineRule="auto"/>
        <w:ind w:firstLine="709"/>
        <w:jc w:val="both"/>
      </w:pPr>
      <w:r w:rsidRPr="005E30B8">
        <w:t>Сведения должны представляться в виде таблицы с вложениями.</w:t>
      </w:r>
    </w:p>
    <w:p w:rsidR="005E30B8" w:rsidRPr="005E30B8" w:rsidRDefault="005E30B8" w:rsidP="005E30B8">
      <w:pPr>
        <w:spacing w:line="276" w:lineRule="auto"/>
        <w:ind w:firstLine="709"/>
        <w:jc w:val="both"/>
      </w:pPr>
      <w:r w:rsidRPr="005E30B8">
        <w:t>При этом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 (или) машиночитаемом носителе).</w:t>
      </w:r>
    </w:p>
    <w:p w:rsidR="005E30B8" w:rsidRPr="005E30B8" w:rsidRDefault="005E30B8" w:rsidP="005E30B8">
      <w:pPr>
        <w:spacing w:line="276" w:lineRule="auto"/>
        <w:ind w:firstLine="709"/>
        <w:jc w:val="both"/>
      </w:pPr>
      <w:r w:rsidRPr="005E30B8">
        <w:t>Юридическое лицо и индивидуальный предприниматель, эксплуатирующие более одного ОПО, вправе представить единый файл, содержащий информацию по каждому ОПО, или несколько файлов, каждый из которых содержит информацию по одному ОПО.</w:t>
      </w:r>
    </w:p>
    <w:p w:rsidR="005E30B8" w:rsidRPr="005E30B8" w:rsidRDefault="005E30B8" w:rsidP="005E30B8">
      <w:pPr>
        <w:spacing w:line="276" w:lineRule="auto"/>
        <w:ind w:firstLine="709"/>
        <w:jc w:val="both"/>
      </w:pPr>
      <w:r w:rsidRPr="005E30B8">
        <w:t>Электронные документы должны формироваться в виде файлов в формате XML в соответствии с описанием схемы XML-документов.</w:t>
      </w:r>
    </w:p>
    <w:p w:rsidR="005E30B8" w:rsidRPr="005E30B8" w:rsidRDefault="005E30B8" w:rsidP="005E30B8">
      <w:pPr>
        <w:spacing w:line="276" w:lineRule="auto"/>
        <w:ind w:firstLine="709"/>
        <w:jc w:val="both"/>
      </w:pPr>
      <w:r w:rsidRPr="005E30B8">
        <w:t>Сведения, представленные в виде электронного документа, в том числе вложения, должны быть подписаны усиленной квалифицированной электронной подписью.    </w:t>
      </w:r>
      <w:bookmarkStart w:id="18" w:name="P0014"/>
      <w:bookmarkEnd w:id="18"/>
    </w:p>
    <w:p w:rsidR="005E30B8" w:rsidRPr="005E30B8" w:rsidRDefault="005E30B8" w:rsidP="005E30B8">
      <w:pPr>
        <w:spacing w:line="276" w:lineRule="auto"/>
        <w:ind w:firstLine="709"/>
        <w:jc w:val="both"/>
        <w:rPr>
          <w:b/>
        </w:rPr>
      </w:pPr>
      <w:r w:rsidRPr="005E30B8">
        <w:rPr>
          <w:b/>
        </w:rPr>
        <w:t xml:space="preserve">В </w:t>
      </w:r>
      <w:proofErr w:type="gramStart"/>
      <w:r w:rsidRPr="005E30B8">
        <w:rPr>
          <w:b/>
        </w:rPr>
        <w:t>рамках</w:t>
      </w:r>
      <w:proofErr w:type="gramEnd"/>
      <w:r w:rsidRPr="005E30B8">
        <w:rPr>
          <w:b/>
        </w:rPr>
        <w:t xml:space="preserve"> </w:t>
      </w:r>
      <w:r w:rsidR="006672D4">
        <w:rPr>
          <w:b/>
        </w:rPr>
        <w:t>«</w:t>
      </w:r>
      <w:r w:rsidRPr="005E30B8">
        <w:rPr>
          <w:b/>
        </w:rPr>
        <w:t>регуляторной гильотины</w:t>
      </w:r>
      <w:r w:rsidR="006672D4">
        <w:rPr>
          <w:b/>
        </w:rPr>
        <w:t>»</w:t>
      </w:r>
      <w:r w:rsidRPr="005E30B8">
        <w:rPr>
          <w:b/>
        </w:rPr>
        <w:t xml:space="preserve"> </w:t>
      </w:r>
      <w:proofErr w:type="spellStart"/>
      <w:r w:rsidRPr="005E30B8">
        <w:rPr>
          <w:b/>
        </w:rPr>
        <w:t>Ростехнадзором</w:t>
      </w:r>
      <w:proofErr w:type="spellEnd"/>
      <w:r w:rsidRPr="005E30B8">
        <w:rPr>
          <w:b/>
        </w:rPr>
        <w:t xml:space="preserve"> утвержден ряд ФНП </w:t>
      </w:r>
    </w:p>
    <w:p w:rsidR="005E30B8" w:rsidRPr="005E30B8" w:rsidRDefault="005E30B8" w:rsidP="005E30B8">
      <w:pPr>
        <w:spacing w:line="276" w:lineRule="auto"/>
        <w:ind w:firstLine="709"/>
        <w:jc w:val="both"/>
      </w:pPr>
      <w:r w:rsidRPr="005E30B8">
        <w:rPr>
          <w:b/>
          <w:bCs/>
        </w:rPr>
        <w:t>1. Правила промышленной безопасности при использовании оборудования, работающего под избыточным давлением</w:t>
      </w:r>
      <w:r w:rsidRPr="005E30B8">
        <w:t>.</w:t>
      </w:r>
    </w:p>
    <w:p w:rsidR="005E30B8" w:rsidRPr="005E30B8" w:rsidRDefault="008D2027" w:rsidP="005E30B8">
      <w:pPr>
        <w:spacing w:line="276" w:lineRule="auto"/>
        <w:ind w:firstLine="709"/>
        <w:jc w:val="both"/>
      </w:pPr>
      <w:hyperlink r:id="rId24" w:history="1">
        <w:r w:rsidR="005E30B8" w:rsidRPr="005E30B8">
          <w:t>Приказом Ростехнадзора от 15.12.2020 № 536</w:t>
        </w:r>
      </w:hyperlink>
      <w:r w:rsidR="005E30B8" w:rsidRPr="005E30B8">
        <w:t xml:space="preserve"> утверждены </w:t>
      </w:r>
      <w:hyperlink r:id="rId25" w:history="1">
        <w:r w:rsidR="005E30B8" w:rsidRPr="005E30B8">
          <w:t xml:space="preserve">ФНП </w:t>
        </w:r>
        <w:r w:rsidR="006672D4">
          <w:t>«</w:t>
        </w:r>
        <w:r w:rsidR="005E30B8" w:rsidRPr="005E30B8">
          <w:t>Правила промышленной безопасности при использовании оборудования, работающего под избыточным давлением</w:t>
        </w:r>
        <w:r w:rsidR="006672D4">
          <w:t>»</w:t>
        </w:r>
      </w:hyperlink>
      <w:r w:rsidR="005E30B8" w:rsidRPr="005E30B8">
        <w:t>.</w:t>
      </w:r>
    </w:p>
    <w:p w:rsidR="005E30B8" w:rsidRPr="005E30B8" w:rsidRDefault="008D2027" w:rsidP="005E30B8">
      <w:pPr>
        <w:spacing w:line="276" w:lineRule="auto"/>
        <w:ind w:firstLine="709"/>
        <w:jc w:val="both"/>
      </w:pPr>
      <w:hyperlink r:id="rId26" w:history="1">
        <w:r w:rsidR="005E30B8" w:rsidRPr="005E30B8">
          <w:t>Правила</w:t>
        </w:r>
      </w:hyperlink>
      <w:r w:rsidR="005E30B8" w:rsidRPr="005E30B8">
        <w:t xml:space="preserve"> направлены на обеспечение промышленной безопасности, предупреждение аварий, инцидентов и травматизма при использовании на ОПО предусмотренного оборудования, работающего под избыточным давлением более 0,07 МПа:</w:t>
      </w:r>
    </w:p>
    <w:p w:rsidR="005E30B8" w:rsidRPr="005E30B8" w:rsidRDefault="005E30B8" w:rsidP="005E30B8">
      <w:pPr>
        <w:spacing w:line="276" w:lineRule="auto"/>
        <w:ind w:firstLine="709"/>
        <w:jc w:val="both"/>
      </w:pPr>
      <w:r w:rsidRPr="005E30B8">
        <w:t>- пара, газа в газообразном, сжиженном состоянии (сжатых, сжиженных и растворенных под давлением газов);</w:t>
      </w:r>
    </w:p>
    <w:p w:rsidR="005E30B8" w:rsidRPr="005E30B8" w:rsidRDefault="005E30B8" w:rsidP="005E30B8">
      <w:pPr>
        <w:spacing w:line="276" w:lineRule="auto"/>
        <w:ind w:firstLine="709"/>
        <w:jc w:val="both"/>
      </w:pPr>
      <w:r w:rsidRPr="005E30B8">
        <w:t>- воды при температуре более 115 градусов Цельсия;</w:t>
      </w:r>
    </w:p>
    <w:p w:rsidR="005E30B8" w:rsidRPr="005E30B8" w:rsidRDefault="005E30B8" w:rsidP="005E30B8">
      <w:pPr>
        <w:spacing w:line="276" w:lineRule="auto"/>
        <w:ind w:firstLine="709"/>
        <w:jc w:val="both"/>
      </w:pPr>
      <w:r w:rsidRPr="005E30B8">
        <w:t>- иных жидкостей при температуре, превышающей температуру их кипения при избыточном давлении 0,07 МПа, а также при эксплуатации зданий и сооружений, предназначенных для осуществления технологических процессов, в составе которых используется предусмотренное оборудование.</w:t>
      </w:r>
    </w:p>
    <w:p w:rsidR="005E30B8" w:rsidRPr="005E30B8" w:rsidRDefault="008D2027" w:rsidP="005E30B8">
      <w:pPr>
        <w:spacing w:line="276" w:lineRule="auto"/>
        <w:ind w:firstLine="709"/>
        <w:jc w:val="both"/>
      </w:pPr>
      <w:hyperlink r:id="rId27" w:history="1">
        <w:r w:rsidR="005E30B8" w:rsidRPr="005E30B8">
          <w:t>Правила</w:t>
        </w:r>
      </w:hyperlink>
      <w:r w:rsidR="005E30B8" w:rsidRPr="005E30B8">
        <w:t xml:space="preserve"> устанавливают требования промышленной безопасности, обязательные </w:t>
      </w:r>
      <w:proofErr w:type="gramStart"/>
      <w:r w:rsidR="005E30B8" w:rsidRPr="005E30B8">
        <w:t>при</w:t>
      </w:r>
      <w:proofErr w:type="gramEnd"/>
      <w:r w:rsidR="005E30B8" w:rsidRPr="005E30B8">
        <w:t>:</w:t>
      </w:r>
    </w:p>
    <w:p w:rsidR="005E30B8" w:rsidRPr="005E30B8" w:rsidRDefault="005E30B8" w:rsidP="005E30B8">
      <w:pPr>
        <w:spacing w:line="276" w:lineRule="auto"/>
        <w:ind w:firstLine="709"/>
        <w:jc w:val="both"/>
      </w:pPr>
      <w:r w:rsidRPr="005E30B8">
        <w:t>- разработке и осуществлении технологических процессов;</w:t>
      </w:r>
    </w:p>
    <w:p w:rsidR="005E30B8" w:rsidRPr="005E30B8" w:rsidRDefault="005E30B8" w:rsidP="005E30B8">
      <w:pPr>
        <w:spacing w:line="276" w:lineRule="auto"/>
        <w:ind w:firstLine="709"/>
        <w:jc w:val="both"/>
      </w:pPr>
      <w:r w:rsidRPr="005E30B8">
        <w:t xml:space="preserve">- </w:t>
      </w:r>
      <w:proofErr w:type="gramStart"/>
      <w:r w:rsidRPr="005E30B8">
        <w:t>проектировании</w:t>
      </w:r>
      <w:proofErr w:type="gramEnd"/>
      <w:r w:rsidRPr="005E30B8">
        <w:t>, строительстве, эксплуатации, реконструкции, капитальном ремонте, техническом перевооружении, консервации и ликвидации ОПО, на которых используется оборудование, работающее под избыточным давлением, отвечающее одному или нескольким из вышеуказанных признаков;</w:t>
      </w:r>
    </w:p>
    <w:p w:rsidR="005E30B8" w:rsidRPr="005E30B8" w:rsidRDefault="005E30B8" w:rsidP="005E30B8">
      <w:pPr>
        <w:spacing w:line="276" w:lineRule="auto"/>
        <w:ind w:firstLine="709"/>
        <w:jc w:val="both"/>
      </w:pPr>
      <w:r w:rsidRPr="005E30B8">
        <w:t xml:space="preserve">- </w:t>
      </w:r>
      <w:proofErr w:type="gramStart"/>
      <w:r w:rsidRPr="005E30B8">
        <w:t>проведении</w:t>
      </w:r>
      <w:proofErr w:type="gramEnd"/>
      <w:r w:rsidRPr="005E30B8">
        <w:t xml:space="preserve"> экспертизы промышленной безопасности оборудования, зданий и сооружений на ОПО;</w:t>
      </w:r>
    </w:p>
    <w:p w:rsidR="005E30B8" w:rsidRPr="005E30B8" w:rsidRDefault="005E30B8" w:rsidP="005E30B8">
      <w:pPr>
        <w:spacing w:line="276" w:lineRule="auto"/>
        <w:ind w:firstLine="709"/>
        <w:jc w:val="both"/>
      </w:pPr>
      <w:proofErr w:type="gramStart"/>
      <w:r w:rsidRPr="005E30B8">
        <w:t>- размещении, монтаже и эксплуатации (в том числе наладке, обслуживании, ремонте, реконструкции (модернизации), техническом освидетельствовании, техническом диагностировании) оборудования под давлением.</w:t>
      </w:r>
      <w:proofErr w:type="gramEnd"/>
    </w:p>
    <w:p w:rsidR="005E30B8" w:rsidRPr="005E30B8" w:rsidRDefault="008D2027" w:rsidP="005E30B8">
      <w:pPr>
        <w:spacing w:line="276" w:lineRule="auto"/>
        <w:ind w:firstLine="709"/>
        <w:jc w:val="both"/>
      </w:pPr>
      <w:hyperlink r:id="rId28" w:history="1">
        <w:r w:rsidR="005E30B8" w:rsidRPr="005E30B8">
          <w:t>Правила</w:t>
        </w:r>
      </w:hyperlink>
      <w:r w:rsidR="005E30B8" w:rsidRPr="005E30B8">
        <w:t xml:space="preserve"> распространяются на следующие виды (типы) оборудования под давлением:</w:t>
      </w:r>
    </w:p>
    <w:p w:rsidR="005E30B8" w:rsidRPr="005E30B8" w:rsidRDefault="005E30B8" w:rsidP="005E30B8">
      <w:pPr>
        <w:spacing w:line="276" w:lineRule="auto"/>
        <w:ind w:firstLine="709"/>
        <w:jc w:val="both"/>
      </w:pPr>
      <w:r w:rsidRPr="005E30B8">
        <w:t>- паровые котлы, в том числе котлы-бойлеры, а также автономные пароперегреватели и экономайзеры;</w:t>
      </w:r>
    </w:p>
    <w:p w:rsidR="005E30B8" w:rsidRPr="005E30B8" w:rsidRDefault="005E30B8" w:rsidP="005E30B8">
      <w:pPr>
        <w:spacing w:line="276" w:lineRule="auto"/>
        <w:ind w:firstLine="709"/>
        <w:jc w:val="both"/>
      </w:pPr>
      <w:r w:rsidRPr="005E30B8">
        <w:t xml:space="preserve">- водогрейные и </w:t>
      </w:r>
      <w:proofErr w:type="spellStart"/>
      <w:r w:rsidRPr="005E30B8">
        <w:t>пароводогрейные</w:t>
      </w:r>
      <w:proofErr w:type="spellEnd"/>
      <w:r w:rsidRPr="005E30B8">
        <w:t xml:space="preserve"> котлы;</w:t>
      </w:r>
    </w:p>
    <w:p w:rsidR="005E30B8" w:rsidRPr="005E30B8" w:rsidRDefault="005E30B8" w:rsidP="005E30B8">
      <w:pPr>
        <w:spacing w:line="276" w:lineRule="auto"/>
        <w:ind w:firstLine="709"/>
        <w:jc w:val="both"/>
      </w:pPr>
      <w:r w:rsidRPr="005E30B8">
        <w:t>- энерготехнологические котлы: паровые и водогрейные, в том числе содорегенерационные котлы;</w:t>
      </w:r>
    </w:p>
    <w:p w:rsidR="005E30B8" w:rsidRPr="005E30B8" w:rsidRDefault="005E30B8" w:rsidP="005E30B8">
      <w:pPr>
        <w:spacing w:line="276" w:lineRule="auto"/>
        <w:ind w:firstLine="709"/>
        <w:jc w:val="both"/>
      </w:pPr>
      <w:r w:rsidRPr="005E30B8">
        <w:t>- котлы-утилизаторы;</w:t>
      </w:r>
    </w:p>
    <w:p w:rsidR="005E30B8" w:rsidRPr="005E30B8" w:rsidRDefault="005E30B8" w:rsidP="005E30B8">
      <w:pPr>
        <w:spacing w:line="276" w:lineRule="auto"/>
        <w:ind w:firstLine="709"/>
        <w:jc w:val="both"/>
      </w:pPr>
      <w:r w:rsidRPr="005E30B8">
        <w:t>- котлы передвижных и транспортабельных установок;</w:t>
      </w:r>
    </w:p>
    <w:p w:rsidR="005E30B8" w:rsidRPr="005E30B8" w:rsidRDefault="005E30B8" w:rsidP="005E30B8">
      <w:pPr>
        <w:spacing w:line="276" w:lineRule="auto"/>
        <w:ind w:firstLine="709"/>
        <w:jc w:val="both"/>
      </w:pPr>
      <w:r w:rsidRPr="005E30B8">
        <w:t>- котлы паровые и жидкостные, работающие с органическими и неорганическими теплоносителями (кроме воды и водяного пара), и транспортирующие их системы трубопроводов;</w:t>
      </w:r>
    </w:p>
    <w:p w:rsidR="005E30B8" w:rsidRPr="005E30B8" w:rsidRDefault="005E30B8" w:rsidP="005E30B8">
      <w:pPr>
        <w:spacing w:line="276" w:lineRule="auto"/>
        <w:ind w:firstLine="709"/>
        <w:jc w:val="both"/>
      </w:pPr>
      <w:r w:rsidRPr="005E30B8">
        <w:t xml:space="preserve">- </w:t>
      </w:r>
      <w:proofErr w:type="spellStart"/>
      <w:r w:rsidRPr="005E30B8">
        <w:t>электрокотлы</w:t>
      </w:r>
      <w:proofErr w:type="spellEnd"/>
      <w:r w:rsidRPr="005E30B8">
        <w:t>;</w:t>
      </w:r>
    </w:p>
    <w:p w:rsidR="005E30B8" w:rsidRPr="005E30B8" w:rsidRDefault="005E30B8" w:rsidP="005E30B8">
      <w:pPr>
        <w:spacing w:line="276" w:lineRule="auto"/>
        <w:ind w:firstLine="709"/>
        <w:jc w:val="both"/>
      </w:pPr>
      <w:r w:rsidRPr="005E30B8">
        <w:t>- трубопроводы пара и горячей воды;</w:t>
      </w:r>
    </w:p>
    <w:p w:rsidR="005E30B8" w:rsidRPr="005E30B8" w:rsidRDefault="005E30B8" w:rsidP="005E30B8">
      <w:pPr>
        <w:spacing w:line="276" w:lineRule="auto"/>
        <w:ind w:firstLine="709"/>
        <w:jc w:val="both"/>
      </w:pPr>
      <w:r w:rsidRPr="005E30B8">
        <w:t>- сосуды, работающие под избыточным давлением пара, газов, жидкостей;</w:t>
      </w:r>
    </w:p>
    <w:p w:rsidR="005E30B8" w:rsidRPr="005E30B8" w:rsidRDefault="005E30B8" w:rsidP="005E30B8">
      <w:pPr>
        <w:spacing w:line="276" w:lineRule="auto"/>
        <w:ind w:firstLine="709"/>
        <w:jc w:val="both"/>
      </w:pPr>
      <w:r w:rsidRPr="005E30B8">
        <w:t>- баллоны, предназначенные для сжатых, сжиженных и растворенных под давлением газов;</w:t>
      </w:r>
    </w:p>
    <w:p w:rsidR="005E30B8" w:rsidRPr="005E30B8" w:rsidRDefault="005E30B8" w:rsidP="005E30B8">
      <w:pPr>
        <w:spacing w:line="276" w:lineRule="auto"/>
        <w:ind w:firstLine="709"/>
        <w:jc w:val="both"/>
      </w:pPr>
      <w:r w:rsidRPr="005E30B8">
        <w:t>- цистерны и бочки для сжатых и сжиженных газов;</w:t>
      </w:r>
    </w:p>
    <w:p w:rsidR="005E30B8" w:rsidRPr="005E30B8" w:rsidRDefault="005E30B8" w:rsidP="005E30B8">
      <w:pPr>
        <w:spacing w:line="276" w:lineRule="auto"/>
        <w:ind w:firstLine="709"/>
        <w:jc w:val="both"/>
      </w:pPr>
      <w:r w:rsidRPr="005E30B8">
        <w:t>- цистерны и сосуды для сжатых, сжиженных газов, жидкостей и сыпучих тел, в которых избыточное давление создается периодически для их опорожнения;</w:t>
      </w:r>
    </w:p>
    <w:p w:rsidR="005E30B8" w:rsidRPr="005E30B8" w:rsidRDefault="005E30B8" w:rsidP="005E30B8">
      <w:pPr>
        <w:spacing w:line="276" w:lineRule="auto"/>
        <w:ind w:firstLine="709"/>
        <w:jc w:val="both"/>
      </w:pPr>
      <w:r w:rsidRPr="005E30B8">
        <w:t>- барокамеры;</w:t>
      </w:r>
    </w:p>
    <w:p w:rsidR="005E30B8" w:rsidRPr="005E30B8" w:rsidRDefault="005E30B8" w:rsidP="005E30B8">
      <w:pPr>
        <w:spacing w:line="276" w:lineRule="auto"/>
        <w:ind w:firstLine="709"/>
        <w:jc w:val="both"/>
      </w:pPr>
      <w:r w:rsidRPr="005E30B8">
        <w:t xml:space="preserve">- оборудование под давлением, применяемое при разработке, изготовлении, испытании, эксплуатации и утилизации ядерного оружия и ядерных установок военного назначения на ОПО, эксплуатируемых организациями </w:t>
      </w:r>
      <w:proofErr w:type="spellStart"/>
      <w:r w:rsidRPr="005E30B8">
        <w:t>Госкорпорации</w:t>
      </w:r>
      <w:proofErr w:type="spellEnd"/>
      <w:r w:rsidRPr="005E30B8">
        <w:t xml:space="preserve"> </w:t>
      </w:r>
      <w:r w:rsidR="006672D4">
        <w:t>«</w:t>
      </w:r>
      <w:proofErr w:type="spellStart"/>
      <w:r w:rsidRPr="005E30B8">
        <w:t>Росатом</w:t>
      </w:r>
      <w:proofErr w:type="spellEnd"/>
      <w:r w:rsidR="006672D4">
        <w:t>»</w:t>
      </w:r>
      <w:r w:rsidRPr="005E30B8">
        <w:t>.</w:t>
      </w:r>
    </w:p>
    <w:p w:rsidR="005E30B8" w:rsidRPr="005E30B8" w:rsidRDefault="005E30B8" w:rsidP="005E30B8">
      <w:pPr>
        <w:spacing w:line="276" w:lineRule="auto"/>
        <w:ind w:firstLine="709"/>
        <w:jc w:val="both"/>
      </w:pPr>
      <w:r w:rsidRPr="005E30B8">
        <w:rPr>
          <w:b/>
          <w:bCs/>
        </w:rPr>
        <w:t>2. 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r w:rsidRPr="005E30B8">
        <w:t>.</w:t>
      </w:r>
    </w:p>
    <w:p w:rsidR="005E30B8" w:rsidRPr="005E30B8" w:rsidRDefault="008D2027" w:rsidP="005E30B8">
      <w:pPr>
        <w:spacing w:line="276" w:lineRule="auto"/>
        <w:ind w:firstLine="709"/>
        <w:jc w:val="both"/>
      </w:pPr>
      <w:hyperlink r:id="rId29" w:history="1">
        <w:r w:rsidR="005E30B8" w:rsidRPr="005E30B8">
          <w:t>Приказом Ростехнадзора от 15.12.2020 № 535</w:t>
        </w:r>
      </w:hyperlink>
      <w:r w:rsidR="005E30B8" w:rsidRPr="005E30B8">
        <w:t xml:space="preserve"> утверждены </w:t>
      </w:r>
      <w:hyperlink r:id="rId30" w:history="1">
        <w:r w:rsidR="005E30B8" w:rsidRPr="005E30B8">
          <w:t xml:space="preserve">ФНП </w:t>
        </w:r>
        <w:r w:rsidR="006672D4">
          <w:t>«</w:t>
        </w:r>
        <w:r w:rsidR="005E30B8" w:rsidRPr="005E30B8">
          <w:t>Правила осуществления эксплуатационного контроля металла и продления срока службы основных элементов котлов и трубопроводов тепловых электростанций</w:t>
        </w:r>
        <w:r w:rsidR="006672D4">
          <w:t>»</w:t>
        </w:r>
      </w:hyperlink>
      <w:r w:rsidR="005E30B8" w:rsidRPr="005E30B8">
        <w:t>.</w:t>
      </w:r>
    </w:p>
    <w:p w:rsidR="005E30B8" w:rsidRPr="005E30B8" w:rsidRDefault="008D2027" w:rsidP="005E30B8">
      <w:pPr>
        <w:spacing w:line="276" w:lineRule="auto"/>
        <w:ind w:firstLine="709"/>
        <w:jc w:val="both"/>
      </w:pPr>
      <w:hyperlink r:id="rId31" w:history="1">
        <w:proofErr w:type="gramStart"/>
        <w:r w:rsidR="005E30B8" w:rsidRPr="005E30B8">
          <w:t>Правила</w:t>
        </w:r>
      </w:hyperlink>
      <w:r w:rsidR="005E30B8" w:rsidRPr="005E30B8">
        <w:t xml:space="preserve"> устанавливают требования, направленные на обеспечение промышленной безопасности, предупреждение аварий, инцидентов и производственного травматизма при </w:t>
      </w:r>
      <w:r w:rsidR="005E30B8" w:rsidRPr="005E30B8">
        <w:lastRenderedPageBreak/>
        <w:t>использовании на ОПО тепловых электростанций (ТЭС) предусмотренного оборудования энергетических установок, работающего под избыточным давлением более 4,0 МПа.</w:t>
      </w:r>
      <w:proofErr w:type="gramEnd"/>
    </w:p>
    <w:p w:rsidR="005E30B8" w:rsidRPr="005E30B8" w:rsidRDefault="008D2027" w:rsidP="005E30B8">
      <w:pPr>
        <w:spacing w:line="276" w:lineRule="auto"/>
        <w:ind w:firstLine="709"/>
        <w:jc w:val="both"/>
      </w:pPr>
      <w:hyperlink r:id="rId32" w:history="1">
        <w:r w:rsidR="005E30B8" w:rsidRPr="005E30B8">
          <w:t>Правила</w:t>
        </w:r>
      </w:hyperlink>
      <w:r w:rsidR="005E30B8" w:rsidRPr="005E30B8">
        <w:t xml:space="preserve"> предназначены для применения при проведении технического освидетельствования, технического диагностирования и экспертизы промышленной безопасности следующего оборудования ТЭС:</w:t>
      </w:r>
    </w:p>
    <w:p w:rsidR="005E30B8" w:rsidRPr="005E30B8" w:rsidRDefault="005E30B8" w:rsidP="005E30B8">
      <w:pPr>
        <w:spacing w:line="276" w:lineRule="auto"/>
        <w:ind w:firstLine="709"/>
        <w:jc w:val="both"/>
      </w:pPr>
      <w:r w:rsidRPr="005E30B8">
        <w:t>- паровых котлов, в том числе котлов-утилизаторов парогазовых установок, а также автономных пароперегревателей и экономайзеров;</w:t>
      </w:r>
    </w:p>
    <w:p w:rsidR="005E30B8" w:rsidRPr="005E30B8" w:rsidRDefault="005E30B8" w:rsidP="005E30B8">
      <w:pPr>
        <w:spacing w:line="276" w:lineRule="auto"/>
        <w:ind w:firstLine="709"/>
        <w:jc w:val="both"/>
      </w:pPr>
      <w:r w:rsidRPr="005E30B8">
        <w:t>- трубопроводов пара и горячей воды.</w:t>
      </w:r>
    </w:p>
    <w:p w:rsidR="005E30B8" w:rsidRPr="005E30B8" w:rsidRDefault="008D2027" w:rsidP="005E30B8">
      <w:pPr>
        <w:spacing w:line="276" w:lineRule="auto"/>
        <w:ind w:firstLine="709"/>
        <w:jc w:val="both"/>
      </w:pPr>
      <w:hyperlink r:id="rId33"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xml:space="preserve">- регламентируют процедуру, включая методы, периодичность и объем эксплуатационного контроля вышеуказанного оборудования </w:t>
      </w:r>
      <w:proofErr w:type="gramStart"/>
      <w:r w:rsidRPr="005E30B8">
        <w:t>ТЭС</w:t>
      </w:r>
      <w:proofErr w:type="gramEnd"/>
      <w:r w:rsidRPr="005E30B8">
        <w:t xml:space="preserve"> в пределах назначенного (расчетного) срока службы (ресурса) и по его достижению;</w:t>
      </w:r>
    </w:p>
    <w:p w:rsidR="005E30B8" w:rsidRPr="005E30B8" w:rsidRDefault="005E30B8" w:rsidP="005E30B8">
      <w:pPr>
        <w:spacing w:line="276" w:lineRule="auto"/>
        <w:ind w:firstLine="709"/>
        <w:jc w:val="both"/>
      </w:pPr>
      <w:r w:rsidRPr="005E30B8">
        <w:t>- устанавливают требования по оценке состояния металла основных элементов оборудования на основании результатов контроля и порядок продления его эксплуатации сверх срока службы (ресурса).</w:t>
      </w:r>
    </w:p>
    <w:p w:rsidR="005E30B8" w:rsidRPr="005E30B8" w:rsidRDefault="005E30B8" w:rsidP="005E30B8">
      <w:pPr>
        <w:spacing w:line="276" w:lineRule="auto"/>
        <w:ind w:firstLine="709"/>
        <w:jc w:val="both"/>
      </w:pPr>
      <w:r w:rsidRPr="005E30B8">
        <w:rPr>
          <w:b/>
          <w:bCs/>
        </w:rPr>
        <w:t>3. Правила безопасности в нефтяной и газовой промышленности</w:t>
      </w:r>
      <w:r w:rsidRPr="005E30B8">
        <w:t>.</w:t>
      </w:r>
    </w:p>
    <w:p w:rsidR="005E30B8" w:rsidRPr="005E30B8" w:rsidRDefault="008D2027" w:rsidP="005E30B8">
      <w:pPr>
        <w:spacing w:line="276" w:lineRule="auto"/>
        <w:ind w:firstLine="709"/>
        <w:jc w:val="both"/>
      </w:pPr>
      <w:hyperlink r:id="rId34" w:history="1">
        <w:r w:rsidR="005E30B8" w:rsidRPr="005E30B8">
          <w:t>Приказом Ростехнадзора от 15.12.2020 № 534</w:t>
        </w:r>
      </w:hyperlink>
      <w:r w:rsidR="005E30B8" w:rsidRPr="005E30B8">
        <w:t xml:space="preserve"> утверждены </w:t>
      </w:r>
      <w:hyperlink r:id="rId35" w:history="1">
        <w:r w:rsidR="005E30B8" w:rsidRPr="005E30B8">
          <w:t xml:space="preserve">ФНП </w:t>
        </w:r>
        <w:r w:rsidR="006672D4">
          <w:t>«</w:t>
        </w:r>
        <w:r w:rsidR="005E30B8" w:rsidRPr="005E30B8">
          <w:t>Правила безопасности в нефтяной и газовой промышленности</w:t>
        </w:r>
        <w:r w:rsidR="006672D4">
          <w:t>»</w:t>
        </w:r>
      </w:hyperlink>
      <w:r w:rsidR="005E30B8" w:rsidRPr="005E30B8">
        <w:t>.</w:t>
      </w:r>
    </w:p>
    <w:p w:rsidR="005E30B8" w:rsidRPr="005E30B8" w:rsidRDefault="008D2027" w:rsidP="005E30B8">
      <w:pPr>
        <w:spacing w:line="276" w:lineRule="auto"/>
        <w:ind w:firstLine="709"/>
        <w:jc w:val="both"/>
      </w:pPr>
      <w:hyperlink r:id="rId36" w:history="1">
        <w:r w:rsidR="005E30B8" w:rsidRPr="005E30B8">
          <w:t>Правила</w:t>
        </w:r>
      </w:hyperlink>
      <w:r w:rsidR="005E30B8" w:rsidRPr="005E30B8">
        <w:t xml:space="preserve"> устанавливают требования, направленные на обеспечение промышленной безопасности, предупреждение аварий и инцидентов на ОПО нефтегазодобывающих производств и на обеспечение готовности организаций, эксплуатирующих ОПО нефтегазодобывающих производств, к локализации и ликвидации последствий аварий на ОПО:</w:t>
      </w:r>
    </w:p>
    <w:p w:rsidR="005E30B8" w:rsidRPr="005E30B8" w:rsidRDefault="005E30B8" w:rsidP="005E30B8">
      <w:pPr>
        <w:spacing w:line="276" w:lineRule="auto"/>
        <w:ind w:firstLine="709"/>
        <w:jc w:val="both"/>
      </w:pPr>
      <w:proofErr w:type="gramStart"/>
      <w:r w:rsidRPr="005E30B8">
        <w:t xml:space="preserve">1)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w:t>
      </w:r>
      <w:proofErr w:type="spellStart"/>
      <w:r w:rsidRPr="005E30B8">
        <w:t>йодобромных</w:t>
      </w:r>
      <w:proofErr w:type="spellEnd"/>
      <w:r w:rsidRPr="005E30B8">
        <w:t xml:space="preserve">, бальнеологических и других скважин, которые закладываются с целью поисков, разведки, эксплуатации месторождений нефти, газа и газового конденсата, газа </w:t>
      </w:r>
      <w:proofErr w:type="spellStart"/>
      <w:r w:rsidRPr="005E30B8">
        <w:t>метаноугольных</w:t>
      </w:r>
      <w:proofErr w:type="spellEnd"/>
      <w:r w:rsidRPr="005E30B8">
        <w:t xml:space="preserve">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w:t>
      </w:r>
      <w:proofErr w:type="gramEnd"/>
      <w:r w:rsidRPr="005E30B8">
        <w:t>, пробуренных для ликвидации газовых и нефтяных фонтанов и грифонов (скважины);</w:t>
      </w:r>
    </w:p>
    <w:p w:rsidR="005E30B8" w:rsidRPr="005E30B8" w:rsidRDefault="005E30B8" w:rsidP="005E30B8">
      <w:pPr>
        <w:spacing w:line="276" w:lineRule="auto"/>
        <w:ind w:firstLine="709"/>
        <w:jc w:val="both"/>
      </w:pPr>
      <w:r w:rsidRPr="005E30B8">
        <w:t>2) обустройства месторождений для сбора, подготовки, хранения и транспортировки нефти, газа и газового конденсата;</w:t>
      </w:r>
    </w:p>
    <w:p w:rsidR="005E30B8" w:rsidRPr="005E30B8" w:rsidRDefault="005E30B8" w:rsidP="005E30B8">
      <w:pPr>
        <w:spacing w:line="276" w:lineRule="auto"/>
        <w:ind w:firstLine="709"/>
        <w:jc w:val="both"/>
      </w:pPr>
      <w:r w:rsidRPr="005E30B8">
        <w:t>3) морских объектов нефтегазодобывающих производств;</w:t>
      </w:r>
    </w:p>
    <w:p w:rsidR="005E30B8" w:rsidRPr="005E30B8" w:rsidRDefault="005E30B8" w:rsidP="005E30B8">
      <w:pPr>
        <w:spacing w:line="276" w:lineRule="auto"/>
        <w:ind w:firstLine="709"/>
        <w:jc w:val="both"/>
      </w:pPr>
      <w:r w:rsidRPr="005E30B8">
        <w:t>4) разработки нефтяных месторождений шахтным способом.</w:t>
      </w:r>
    </w:p>
    <w:p w:rsidR="005E30B8" w:rsidRPr="005E30B8" w:rsidRDefault="008D2027" w:rsidP="005E30B8">
      <w:pPr>
        <w:spacing w:line="276" w:lineRule="auto"/>
        <w:ind w:firstLine="709"/>
        <w:jc w:val="both"/>
      </w:pPr>
      <w:hyperlink r:id="rId37" w:history="1">
        <w:r w:rsidR="005E30B8" w:rsidRPr="005E30B8">
          <w:t>Правила</w:t>
        </w:r>
      </w:hyperlink>
      <w:r w:rsidR="005E30B8" w:rsidRPr="005E30B8">
        <w:t xml:space="preserve"> предназначены для применения </w:t>
      </w:r>
      <w:proofErr w:type="gramStart"/>
      <w:r w:rsidR="005E30B8" w:rsidRPr="005E30B8">
        <w:t>при</w:t>
      </w:r>
      <w:proofErr w:type="gramEnd"/>
      <w:r w:rsidR="005E30B8" w:rsidRPr="005E30B8">
        <w:t>:</w:t>
      </w:r>
    </w:p>
    <w:p w:rsidR="005E30B8" w:rsidRPr="005E30B8" w:rsidRDefault="005E30B8" w:rsidP="005E30B8">
      <w:pPr>
        <w:spacing w:line="276" w:lineRule="auto"/>
        <w:ind w:firstLine="709"/>
        <w:jc w:val="both"/>
      </w:pPr>
      <w:r w:rsidRPr="005E30B8">
        <w:t>- эксплуатации, проектировании, строительстве, реконструкции, техническом перевооружении, консервации и ликвидации ОПО нефтегазодобывающих производств;</w:t>
      </w:r>
    </w:p>
    <w:p w:rsidR="005E30B8" w:rsidRPr="005E30B8" w:rsidRDefault="005E30B8" w:rsidP="005E30B8">
      <w:pPr>
        <w:spacing w:line="276" w:lineRule="auto"/>
        <w:ind w:firstLine="709"/>
        <w:jc w:val="both"/>
      </w:pPr>
      <w:r w:rsidRPr="005E30B8">
        <w:t xml:space="preserve">- </w:t>
      </w:r>
      <w:proofErr w:type="gramStart"/>
      <w:r w:rsidRPr="005E30B8">
        <w:t>изготовлении</w:t>
      </w:r>
      <w:proofErr w:type="gramEnd"/>
      <w:r w:rsidRPr="005E30B8">
        <w:t>, монтаже, обслуживании и ремонте технических устройств, применяемых на ОПО.</w:t>
      </w:r>
    </w:p>
    <w:p w:rsidR="005E30B8" w:rsidRPr="005E30B8" w:rsidRDefault="005E30B8" w:rsidP="005E30B8">
      <w:pPr>
        <w:spacing w:line="276" w:lineRule="auto"/>
        <w:ind w:firstLine="709"/>
        <w:jc w:val="both"/>
      </w:pPr>
      <w:r w:rsidRPr="005E30B8">
        <w:rPr>
          <w:b/>
          <w:bCs/>
        </w:rPr>
        <w:t>4. Общие правила взрывобезопасности для взрывопожароопасных химических, нефтехимических и нефтеперерабатывающих производств</w:t>
      </w:r>
      <w:r w:rsidRPr="005E30B8">
        <w:t>.</w:t>
      </w:r>
    </w:p>
    <w:p w:rsidR="005E30B8" w:rsidRPr="005E30B8" w:rsidRDefault="008D2027" w:rsidP="005E30B8">
      <w:pPr>
        <w:spacing w:line="276" w:lineRule="auto"/>
        <w:ind w:firstLine="709"/>
        <w:jc w:val="both"/>
      </w:pPr>
      <w:hyperlink r:id="rId38" w:history="1">
        <w:r w:rsidR="005E30B8" w:rsidRPr="005E30B8">
          <w:t>Приказом Ростехнадзора от 15.12.2020 № 533</w:t>
        </w:r>
      </w:hyperlink>
      <w:r w:rsidR="005E30B8" w:rsidRPr="005E30B8">
        <w:t xml:space="preserve"> утверждены </w:t>
      </w:r>
      <w:hyperlink r:id="rId39" w:history="1">
        <w:r w:rsidR="005E30B8" w:rsidRPr="005E30B8">
          <w:t xml:space="preserve">ФНП </w:t>
        </w:r>
        <w:r w:rsidR="006672D4">
          <w:t>«</w:t>
        </w:r>
        <w:r w:rsidR="005E30B8" w:rsidRPr="005E30B8">
          <w:t>Общие правила взрывобезопасности для взрывопожароопасных химических, нефтехимических и нефтеперерабатывающих производств</w:t>
        </w:r>
        <w:r w:rsidR="006672D4">
          <w:t>»</w:t>
        </w:r>
      </w:hyperlink>
      <w:r w:rsidR="005E30B8" w:rsidRPr="005E30B8">
        <w:t>.</w:t>
      </w:r>
    </w:p>
    <w:p w:rsidR="005E30B8" w:rsidRPr="005E30B8" w:rsidRDefault="008D2027" w:rsidP="005E30B8">
      <w:pPr>
        <w:spacing w:line="276" w:lineRule="auto"/>
        <w:ind w:firstLine="709"/>
        <w:jc w:val="both"/>
      </w:pPr>
      <w:hyperlink r:id="rId40" w:history="1">
        <w:r w:rsidR="005E30B8" w:rsidRPr="005E30B8">
          <w:t>Правила</w:t>
        </w:r>
      </w:hyperlink>
      <w:r w:rsidR="005E30B8" w:rsidRPr="005E30B8">
        <w:t xml:space="preserve"> устанавливают требования к обеспечению взрывобезопасности технологических процессов, зданий, сооружений и технических устройств, применяемых (расположенных) на ОПО:</w:t>
      </w:r>
    </w:p>
    <w:p w:rsidR="005E30B8" w:rsidRPr="005E30B8" w:rsidRDefault="005E30B8" w:rsidP="005E30B8">
      <w:pPr>
        <w:spacing w:line="276" w:lineRule="auto"/>
        <w:ind w:firstLine="709"/>
        <w:jc w:val="both"/>
      </w:pPr>
      <w:r w:rsidRPr="005E30B8">
        <w:t xml:space="preserve">- химических, нефтехимических и нефтегазоперерабатывающих производств, на которых получаются, используются, перерабатываются, образовываются, хранятся, транспортируются, уничтожаются опасные вещества, указанные в </w:t>
      </w:r>
      <w:hyperlink r:id="rId41" w:history="1">
        <w:r w:rsidRPr="005E30B8">
          <w:t xml:space="preserve">пункте 1 приложения № 1 к Федеральному закону от 21.07.97 № 116-ФЗ </w:t>
        </w:r>
        <w:r w:rsidR="006672D4">
          <w:t>«</w:t>
        </w:r>
        <w:r w:rsidRPr="005E30B8">
          <w:t>О промышленной безопасности опасных производственных объектов</w:t>
        </w:r>
        <w:r w:rsidR="006672D4">
          <w:t>»</w:t>
        </w:r>
      </w:hyperlink>
      <w:r w:rsidRPr="005E30B8">
        <w:t xml:space="preserve">, в том числе образовываются паровоздушные, </w:t>
      </w:r>
      <w:proofErr w:type="spellStart"/>
      <w:r w:rsidRPr="005E30B8">
        <w:t>газовоздушные</w:t>
      </w:r>
      <w:proofErr w:type="spellEnd"/>
      <w:r w:rsidRPr="005E30B8">
        <w:t xml:space="preserve"> и пылевоздушные взрывопожароопасные смеси;</w:t>
      </w:r>
    </w:p>
    <w:p w:rsidR="005E30B8" w:rsidRPr="005E30B8" w:rsidRDefault="005E30B8" w:rsidP="005E30B8">
      <w:pPr>
        <w:spacing w:line="276" w:lineRule="auto"/>
        <w:ind w:firstLine="709"/>
        <w:jc w:val="both"/>
      </w:pPr>
      <w:r w:rsidRPr="005E30B8">
        <w:t xml:space="preserve">- складов нефти и нефтепродуктов, на которых </w:t>
      </w:r>
      <w:proofErr w:type="gramStart"/>
      <w:r w:rsidRPr="005E30B8">
        <w:t>хранятся и транспортируются</w:t>
      </w:r>
      <w:proofErr w:type="gramEnd"/>
      <w:r w:rsidRPr="005E30B8">
        <w:t xml:space="preserve"> горючие вещества, указанные в </w:t>
      </w:r>
      <w:hyperlink r:id="rId42" w:history="1">
        <w:r w:rsidRPr="005E30B8">
          <w:t xml:space="preserve">подпункте </w:t>
        </w:r>
        <w:r w:rsidR="006672D4">
          <w:t>«</w:t>
        </w:r>
        <w:r w:rsidRPr="005E30B8">
          <w:t>в</w:t>
        </w:r>
        <w:r w:rsidR="006672D4">
          <w:t>»</w:t>
        </w:r>
        <w:r w:rsidRPr="005E30B8">
          <w:t xml:space="preserve"> пункта 1 приложения № 1 к Закону № 116-ФЗ</w:t>
        </w:r>
      </w:hyperlink>
      <w:r w:rsidRPr="005E30B8">
        <w:t>;</w:t>
      </w:r>
    </w:p>
    <w:p w:rsidR="005E30B8" w:rsidRPr="005E30B8" w:rsidRDefault="005E30B8" w:rsidP="005E30B8">
      <w:pPr>
        <w:spacing w:line="276" w:lineRule="auto"/>
        <w:ind w:firstLine="709"/>
        <w:jc w:val="both"/>
      </w:pPr>
      <w:r w:rsidRPr="005E30B8">
        <w:t>- тепл</w:t>
      </w:r>
      <w:proofErr w:type="gramStart"/>
      <w:r w:rsidRPr="005E30B8">
        <w:t>о-</w:t>
      </w:r>
      <w:proofErr w:type="gramEnd"/>
      <w:r w:rsidRPr="005E30B8">
        <w:t xml:space="preserve"> и электроэнергетики, на которых хранятся и транспортируются горючие вещества, указанные в </w:t>
      </w:r>
      <w:hyperlink r:id="rId43" w:history="1">
        <w:r w:rsidRPr="005E30B8">
          <w:t xml:space="preserve">подпункте </w:t>
        </w:r>
        <w:r w:rsidR="006672D4">
          <w:t>«</w:t>
        </w:r>
        <w:r w:rsidRPr="005E30B8">
          <w:t>в</w:t>
        </w:r>
        <w:r w:rsidR="006672D4">
          <w:t>»</w:t>
        </w:r>
        <w:r w:rsidRPr="005E30B8">
          <w:t xml:space="preserve"> пункта 1 приложения № 1 к Закону № 116-ФЗ</w:t>
        </w:r>
      </w:hyperlink>
      <w:r w:rsidRPr="005E30B8">
        <w:t>;</w:t>
      </w:r>
    </w:p>
    <w:p w:rsidR="005E30B8" w:rsidRPr="005E30B8" w:rsidRDefault="005E30B8" w:rsidP="005E30B8">
      <w:pPr>
        <w:spacing w:line="276" w:lineRule="auto"/>
        <w:ind w:firstLine="709"/>
        <w:jc w:val="both"/>
      </w:pPr>
      <w:r w:rsidRPr="005E30B8">
        <w:t xml:space="preserve">- магистрального трубопроводного транспорта (парки резервуарные магистрального продуктопровода, нефтепровода; площадки сливо-наливного терминала (эстакады)), на которых </w:t>
      </w:r>
      <w:proofErr w:type="gramStart"/>
      <w:r w:rsidRPr="005E30B8">
        <w:t>хранятся и транспортируются</w:t>
      </w:r>
      <w:proofErr w:type="gramEnd"/>
      <w:r w:rsidRPr="005E30B8">
        <w:t xml:space="preserve"> горючие вещества, указанные в </w:t>
      </w:r>
      <w:hyperlink r:id="rId44" w:history="1">
        <w:r w:rsidRPr="005E30B8">
          <w:t xml:space="preserve">подпункте </w:t>
        </w:r>
        <w:r w:rsidR="006672D4">
          <w:t>«</w:t>
        </w:r>
        <w:r w:rsidRPr="005E30B8">
          <w:t>в</w:t>
        </w:r>
        <w:r w:rsidR="006672D4">
          <w:t>»</w:t>
        </w:r>
        <w:r w:rsidRPr="005E30B8">
          <w:t xml:space="preserve"> пункта 1 приложения № 1 к Закону № 116-ФЗ</w:t>
        </w:r>
      </w:hyperlink>
      <w:r w:rsidRPr="005E30B8">
        <w:t>;</w:t>
      </w:r>
    </w:p>
    <w:p w:rsidR="005E30B8" w:rsidRPr="005E30B8" w:rsidRDefault="005E30B8" w:rsidP="005E30B8">
      <w:pPr>
        <w:spacing w:line="276" w:lineRule="auto"/>
        <w:ind w:firstLine="709"/>
        <w:jc w:val="both"/>
      </w:pPr>
      <w:r w:rsidRPr="005E30B8">
        <w:t xml:space="preserve">- нефтегазодобывающего комплекса (участки предварительной подготовки нефти; парки резервуарные (промысловые)), на которых </w:t>
      </w:r>
      <w:proofErr w:type="gramStart"/>
      <w:r w:rsidRPr="005E30B8">
        <w:t>хранятся и транспортируются</w:t>
      </w:r>
      <w:proofErr w:type="gramEnd"/>
      <w:r w:rsidRPr="005E30B8">
        <w:t xml:space="preserve"> горючие вещества, указанные в </w:t>
      </w:r>
      <w:hyperlink r:id="rId45" w:history="1">
        <w:r w:rsidRPr="005E30B8">
          <w:t xml:space="preserve">подпункте </w:t>
        </w:r>
        <w:r w:rsidR="006672D4">
          <w:t>«</w:t>
        </w:r>
        <w:r w:rsidRPr="005E30B8">
          <w:t>в</w:t>
        </w:r>
        <w:r w:rsidR="006672D4">
          <w:t>»</w:t>
        </w:r>
        <w:r w:rsidRPr="005E30B8">
          <w:t xml:space="preserve"> пункта 1 приложения № 1 к Закону № 116-ФЗ</w:t>
        </w:r>
      </w:hyperlink>
      <w:r w:rsidRPr="005E30B8">
        <w:t>.</w:t>
      </w:r>
    </w:p>
    <w:p w:rsidR="005E30B8" w:rsidRPr="005E30B8" w:rsidRDefault="005E30B8" w:rsidP="005E30B8">
      <w:pPr>
        <w:spacing w:line="276" w:lineRule="auto"/>
        <w:ind w:firstLine="709"/>
        <w:jc w:val="both"/>
      </w:pPr>
      <w:r w:rsidRPr="005E30B8">
        <w:t xml:space="preserve">При этом </w:t>
      </w:r>
      <w:hyperlink r:id="rId46" w:history="1">
        <w:r w:rsidRPr="005E30B8">
          <w:t>Правила</w:t>
        </w:r>
      </w:hyperlink>
      <w:r w:rsidRPr="005E30B8">
        <w:t xml:space="preserve"> не применяются к ОПО горнорудной и металлургической промышленности, а также ОПО морского нефтегазового комплекса.</w:t>
      </w:r>
    </w:p>
    <w:p w:rsidR="005E30B8" w:rsidRPr="005E30B8" w:rsidRDefault="005E30B8" w:rsidP="005E30B8">
      <w:pPr>
        <w:spacing w:line="276" w:lineRule="auto"/>
        <w:ind w:firstLine="709"/>
        <w:jc w:val="both"/>
      </w:pPr>
      <w:r w:rsidRPr="005E30B8">
        <w:rPr>
          <w:b/>
          <w:bCs/>
        </w:rPr>
        <w:t>5. Правила безопасности для объектов, использующих сжиженные углеводородные газы</w:t>
      </w:r>
      <w:r w:rsidRPr="005E30B8">
        <w:t>.</w:t>
      </w:r>
    </w:p>
    <w:p w:rsidR="005E30B8" w:rsidRPr="005E30B8" w:rsidRDefault="008D2027" w:rsidP="005E30B8">
      <w:pPr>
        <w:spacing w:line="276" w:lineRule="auto"/>
        <w:ind w:firstLine="709"/>
        <w:jc w:val="both"/>
      </w:pPr>
      <w:hyperlink r:id="rId47" w:history="1">
        <w:r w:rsidR="005E30B8" w:rsidRPr="005E30B8">
          <w:t>Приказом Ростехнадзора от 15.12.2020 № 532</w:t>
        </w:r>
      </w:hyperlink>
      <w:r w:rsidR="005E30B8" w:rsidRPr="005E30B8">
        <w:t xml:space="preserve"> утверждены </w:t>
      </w:r>
      <w:hyperlink r:id="rId48" w:history="1">
        <w:r w:rsidR="005E30B8" w:rsidRPr="005E30B8">
          <w:t xml:space="preserve">ФНП </w:t>
        </w:r>
        <w:r w:rsidR="006672D4">
          <w:t>«</w:t>
        </w:r>
        <w:r w:rsidR="005E30B8" w:rsidRPr="005E30B8">
          <w:t>Правила безопасности для объектов, использующих сжиженные углеводородные газы</w:t>
        </w:r>
        <w:r w:rsidR="006672D4">
          <w:t>»</w:t>
        </w:r>
      </w:hyperlink>
      <w:r w:rsidR="005E30B8" w:rsidRPr="005E30B8">
        <w:t>.</w:t>
      </w:r>
    </w:p>
    <w:p w:rsidR="005E30B8" w:rsidRPr="005E30B8" w:rsidRDefault="008D2027" w:rsidP="005E30B8">
      <w:pPr>
        <w:spacing w:line="276" w:lineRule="auto"/>
        <w:ind w:firstLine="709"/>
        <w:jc w:val="both"/>
      </w:pPr>
      <w:hyperlink r:id="rId49" w:history="1">
        <w:r w:rsidR="005E30B8" w:rsidRPr="005E30B8">
          <w:t>Правила</w:t>
        </w:r>
      </w:hyperlink>
      <w:r w:rsidR="005E30B8" w:rsidRPr="005E30B8">
        <w:t xml:space="preserve"> устанавливают требования, направленные на обеспечение промышленной безопасности, предупреждение аварий и случаев производственного травматизма на ОПО хранения, транспортирования и использования сжиженных углеводородных газов (СУГ) (давление насыщенных паров СУГ избыточное при температуре +450</w:t>
      </w:r>
      <w:proofErr w:type="gramStart"/>
      <w:r w:rsidR="005E30B8" w:rsidRPr="005E30B8">
        <w:t xml:space="preserve"> °С</w:t>
      </w:r>
      <w:proofErr w:type="gramEnd"/>
      <w:r w:rsidR="005E30B8" w:rsidRPr="005E30B8">
        <w:t xml:space="preserve"> не более 1,6 МПа), используемых в качестве топлива, а также к эксплуатации объектов хранения, транспортирования и использования СУГ.</w:t>
      </w:r>
    </w:p>
    <w:p w:rsidR="005E30B8" w:rsidRPr="005E30B8" w:rsidRDefault="008D2027" w:rsidP="005E30B8">
      <w:pPr>
        <w:spacing w:line="276" w:lineRule="auto"/>
        <w:ind w:firstLine="709"/>
        <w:jc w:val="both"/>
      </w:pPr>
      <w:hyperlink r:id="rId50" w:history="1">
        <w:r w:rsidR="005E30B8" w:rsidRPr="005E30B8">
          <w:t>Правила</w:t>
        </w:r>
      </w:hyperlink>
      <w:r w:rsidR="005E30B8" w:rsidRPr="005E30B8">
        <w:t xml:space="preserve"> распространяются </w:t>
      </w:r>
      <w:proofErr w:type="gramStart"/>
      <w:r w:rsidR="005E30B8" w:rsidRPr="005E30B8">
        <w:t>на</w:t>
      </w:r>
      <w:proofErr w:type="gramEnd"/>
      <w:r w:rsidR="005E30B8" w:rsidRPr="005E30B8">
        <w:t>:</w:t>
      </w:r>
    </w:p>
    <w:p w:rsidR="005E30B8" w:rsidRPr="005E30B8" w:rsidRDefault="005E30B8" w:rsidP="005E30B8">
      <w:pPr>
        <w:spacing w:line="276" w:lineRule="auto"/>
        <w:ind w:firstLine="709"/>
        <w:jc w:val="both"/>
      </w:pPr>
      <w:r w:rsidRPr="005E30B8">
        <w:t>- газонаполнительные станции (ГНС), включая сливные железнодорожные эстакады и железнодорожные пути на территории ГНС;</w:t>
      </w:r>
    </w:p>
    <w:p w:rsidR="005E30B8" w:rsidRPr="005E30B8" w:rsidRDefault="005E30B8" w:rsidP="005E30B8">
      <w:pPr>
        <w:spacing w:line="276" w:lineRule="auto"/>
        <w:ind w:firstLine="709"/>
        <w:jc w:val="both"/>
      </w:pPr>
      <w:r w:rsidRPr="005E30B8">
        <w:t>- газонаполнительные пункты (ГНП);</w:t>
      </w:r>
    </w:p>
    <w:p w:rsidR="005E30B8" w:rsidRPr="005E30B8" w:rsidRDefault="005E30B8" w:rsidP="005E30B8">
      <w:pPr>
        <w:spacing w:line="276" w:lineRule="auto"/>
        <w:ind w:firstLine="709"/>
        <w:jc w:val="both"/>
      </w:pPr>
      <w:r w:rsidRPr="005E30B8">
        <w:t>- промежуточные склады баллонов с количеством СУГ от одной тонны и более;</w:t>
      </w:r>
    </w:p>
    <w:p w:rsidR="005E30B8" w:rsidRPr="005E30B8" w:rsidRDefault="005E30B8" w:rsidP="005E30B8">
      <w:pPr>
        <w:spacing w:line="276" w:lineRule="auto"/>
        <w:ind w:firstLine="709"/>
        <w:jc w:val="both"/>
      </w:pPr>
      <w:r w:rsidRPr="005E30B8">
        <w:t xml:space="preserve">- резервуарные установки, включая наружные и внутренние газопроводы и технические устройства объектов, использующих СУГ в качестве топлива, кроме сети </w:t>
      </w:r>
      <w:proofErr w:type="spellStart"/>
      <w:r w:rsidRPr="005E30B8">
        <w:t>газопотребления</w:t>
      </w:r>
      <w:proofErr w:type="spellEnd"/>
      <w:r w:rsidRPr="005E30B8">
        <w:t xml:space="preserve"> жилых, административных, общественных и бытовых зданий;</w:t>
      </w:r>
    </w:p>
    <w:p w:rsidR="005E30B8" w:rsidRPr="005E30B8" w:rsidRDefault="005E30B8" w:rsidP="005E30B8">
      <w:pPr>
        <w:spacing w:line="276" w:lineRule="auto"/>
        <w:ind w:firstLine="709"/>
        <w:jc w:val="both"/>
      </w:pPr>
      <w:r w:rsidRPr="005E30B8">
        <w:lastRenderedPageBreak/>
        <w:t>- средства защиты стальных газопроводов и резервуаров от электрохимической коррозии;</w:t>
      </w:r>
    </w:p>
    <w:p w:rsidR="005E30B8" w:rsidRPr="005E30B8" w:rsidRDefault="005E30B8" w:rsidP="005E30B8">
      <w:pPr>
        <w:spacing w:line="276" w:lineRule="auto"/>
        <w:ind w:firstLine="709"/>
        <w:jc w:val="both"/>
      </w:pPr>
      <w:r w:rsidRPr="005E30B8">
        <w:t>- средства безопасности, регулирования и защиты, а также системы автоматизированного управления производственными процессами при использовании СУГ.</w:t>
      </w:r>
    </w:p>
    <w:p w:rsidR="005E30B8" w:rsidRPr="005E30B8" w:rsidRDefault="005E30B8" w:rsidP="005E30B8">
      <w:pPr>
        <w:spacing w:line="276" w:lineRule="auto"/>
        <w:ind w:firstLine="709"/>
        <w:jc w:val="both"/>
      </w:pPr>
      <w:r w:rsidRPr="005E30B8">
        <w:rPr>
          <w:b/>
          <w:bCs/>
        </w:rPr>
        <w:t xml:space="preserve">6. Правила безопасности сетей газораспределения и </w:t>
      </w:r>
      <w:proofErr w:type="spellStart"/>
      <w:r w:rsidRPr="005E30B8">
        <w:rPr>
          <w:b/>
          <w:bCs/>
        </w:rPr>
        <w:t>газопотребления</w:t>
      </w:r>
      <w:proofErr w:type="spellEnd"/>
      <w:r w:rsidRPr="005E30B8">
        <w:t>.</w:t>
      </w:r>
    </w:p>
    <w:p w:rsidR="005E30B8" w:rsidRPr="005E30B8" w:rsidRDefault="008D2027" w:rsidP="005E30B8">
      <w:pPr>
        <w:spacing w:line="276" w:lineRule="auto"/>
        <w:ind w:firstLine="709"/>
        <w:jc w:val="both"/>
      </w:pPr>
      <w:hyperlink r:id="rId51" w:history="1">
        <w:r w:rsidR="005E30B8" w:rsidRPr="005E30B8">
          <w:t>Приказом Ростехнадзора от 15.12.2020 № 531</w:t>
        </w:r>
      </w:hyperlink>
      <w:r w:rsidR="005E30B8" w:rsidRPr="005E30B8">
        <w:t xml:space="preserve"> утверждены </w:t>
      </w:r>
      <w:hyperlink r:id="rId52" w:history="1">
        <w:r w:rsidR="005E30B8" w:rsidRPr="005E30B8">
          <w:t xml:space="preserve">ФНП </w:t>
        </w:r>
        <w:r w:rsidR="006672D4">
          <w:t>«</w:t>
        </w:r>
        <w:r w:rsidR="005E30B8" w:rsidRPr="005E30B8">
          <w:t xml:space="preserve">Правила безопасности сетей газораспределения и </w:t>
        </w:r>
        <w:proofErr w:type="spellStart"/>
        <w:r w:rsidR="005E30B8" w:rsidRPr="005E30B8">
          <w:t>газопотребления</w:t>
        </w:r>
        <w:proofErr w:type="spellEnd"/>
        <w:r w:rsidR="006672D4">
          <w:t>»</w:t>
        </w:r>
      </w:hyperlink>
      <w:r w:rsidR="005E30B8" w:rsidRPr="005E30B8">
        <w:t>.</w:t>
      </w:r>
    </w:p>
    <w:p w:rsidR="005E30B8" w:rsidRPr="005E30B8" w:rsidRDefault="005E30B8" w:rsidP="005E30B8">
      <w:pPr>
        <w:spacing w:line="276" w:lineRule="auto"/>
        <w:ind w:firstLine="709"/>
        <w:jc w:val="both"/>
      </w:pPr>
      <w:r w:rsidRPr="005E30B8">
        <w:t xml:space="preserve">Действие </w:t>
      </w:r>
      <w:hyperlink r:id="rId53" w:history="1">
        <w:r w:rsidRPr="005E30B8">
          <w:t>Правил</w:t>
        </w:r>
      </w:hyperlink>
      <w:r w:rsidRPr="005E30B8">
        <w:t xml:space="preserve"> распространяется на ОПО сетей газораспределения и </w:t>
      </w:r>
      <w:proofErr w:type="spellStart"/>
      <w:r w:rsidRPr="005E30B8">
        <w:t>газопотребления</w:t>
      </w:r>
      <w:proofErr w:type="spellEnd"/>
      <w:r w:rsidRPr="005E30B8">
        <w:t xml:space="preserve"> (в том числе сети </w:t>
      </w:r>
      <w:proofErr w:type="spellStart"/>
      <w:r w:rsidRPr="005E30B8">
        <w:t>газопотребления</w:t>
      </w:r>
      <w:proofErr w:type="spellEnd"/>
      <w:r w:rsidRPr="005E30B8">
        <w:t xml:space="preserve"> тепловых электрических станций - ТЭС), газотурбинных установок (ГТУ) и парогазовых установок (ПГУ).</w:t>
      </w:r>
    </w:p>
    <w:p w:rsidR="005E30B8" w:rsidRPr="005E30B8" w:rsidRDefault="008D2027" w:rsidP="005E30B8">
      <w:pPr>
        <w:spacing w:line="276" w:lineRule="auto"/>
        <w:ind w:firstLine="709"/>
        <w:jc w:val="both"/>
      </w:pPr>
      <w:hyperlink r:id="rId54" w:history="1">
        <w:r w:rsidR="005E30B8" w:rsidRPr="005E30B8">
          <w:t>Правила</w:t>
        </w:r>
      </w:hyperlink>
      <w:r w:rsidR="005E30B8" w:rsidRPr="005E30B8">
        <w:t xml:space="preserve"> предназначены для применения при эксплуатации (включая техническое обслуживание, техническое диагностирование, текущий и капитальный ремонт, техническое перевооружение), реконструкции, консервации и ликвидации.</w:t>
      </w:r>
    </w:p>
    <w:p w:rsidR="005E30B8" w:rsidRPr="005E30B8" w:rsidRDefault="005E30B8" w:rsidP="005E30B8">
      <w:pPr>
        <w:spacing w:line="276" w:lineRule="auto"/>
        <w:ind w:firstLine="709"/>
        <w:jc w:val="both"/>
      </w:pPr>
      <w:r w:rsidRPr="005E30B8">
        <w:t xml:space="preserve">При этом действие </w:t>
      </w:r>
      <w:hyperlink r:id="rId55" w:history="1">
        <w:r w:rsidRPr="005E30B8">
          <w:t>Правил</w:t>
        </w:r>
      </w:hyperlink>
      <w:r w:rsidRPr="005E30B8">
        <w:t xml:space="preserve"> не распространяется </w:t>
      </w:r>
      <w:proofErr w:type="gramStart"/>
      <w:r w:rsidRPr="005E30B8">
        <w:t>на</w:t>
      </w:r>
      <w:proofErr w:type="gramEnd"/>
      <w:r w:rsidRPr="005E30B8">
        <w:t>:</w:t>
      </w:r>
    </w:p>
    <w:p w:rsidR="005E30B8" w:rsidRPr="005E30B8" w:rsidRDefault="005E30B8" w:rsidP="005E30B8">
      <w:pPr>
        <w:spacing w:line="276" w:lineRule="auto"/>
        <w:ind w:firstLine="709"/>
        <w:jc w:val="both"/>
      </w:pPr>
      <w:r w:rsidRPr="005E30B8">
        <w:t>- оборудование и газопроводы давлением до 1,2 МПа, предназначенные для обеспечения технологического процесса и функционирования площадных сооружений магистральных газопроводов, оборудование площадок автозаправочных станций (автомобильных газонаполнительных компрессорных станций), предназначенное для заправки транспортных сре</w:t>
      </w:r>
      <w:proofErr w:type="gramStart"/>
      <w:r w:rsidRPr="005E30B8">
        <w:t>дств пр</w:t>
      </w:r>
      <w:proofErr w:type="gramEnd"/>
      <w:r w:rsidRPr="005E30B8">
        <w:t>иродным газом;</w:t>
      </w:r>
    </w:p>
    <w:p w:rsidR="005E30B8" w:rsidRPr="005E30B8" w:rsidRDefault="005E30B8" w:rsidP="005E30B8">
      <w:pPr>
        <w:spacing w:line="276" w:lineRule="auto"/>
        <w:ind w:firstLine="709"/>
        <w:jc w:val="both"/>
      </w:pPr>
      <w:r w:rsidRPr="005E30B8">
        <w:t>-  технологические трубопроводы взрывопожароопасных и химически опасных производственных объектов газового хозяйства металлургических и коксохимических производств и предприятий.</w:t>
      </w:r>
    </w:p>
    <w:p w:rsidR="005E30B8" w:rsidRPr="005E30B8" w:rsidRDefault="005E30B8" w:rsidP="005E30B8">
      <w:pPr>
        <w:spacing w:line="276" w:lineRule="auto"/>
        <w:ind w:firstLine="709"/>
        <w:jc w:val="both"/>
      </w:pPr>
      <w:r w:rsidRPr="005E30B8">
        <w:rPr>
          <w:b/>
          <w:bCs/>
        </w:rPr>
        <w:t xml:space="preserve">7. Правила безопасности </w:t>
      </w:r>
      <w:proofErr w:type="spellStart"/>
      <w:r w:rsidRPr="005E30B8">
        <w:rPr>
          <w:b/>
          <w:bCs/>
        </w:rPr>
        <w:t>автогазозаправочных</w:t>
      </w:r>
      <w:proofErr w:type="spellEnd"/>
      <w:r w:rsidRPr="005E30B8">
        <w:rPr>
          <w:b/>
          <w:bCs/>
        </w:rPr>
        <w:t xml:space="preserve"> станций газомоторного топлива</w:t>
      </w:r>
      <w:r w:rsidRPr="005E30B8">
        <w:t>.</w:t>
      </w:r>
    </w:p>
    <w:p w:rsidR="005E30B8" w:rsidRPr="005E30B8" w:rsidRDefault="008D2027" w:rsidP="005E30B8">
      <w:pPr>
        <w:spacing w:line="276" w:lineRule="auto"/>
        <w:ind w:firstLine="709"/>
        <w:jc w:val="both"/>
      </w:pPr>
      <w:hyperlink r:id="rId56" w:history="1">
        <w:r w:rsidR="005E30B8" w:rsidRPr="005E30B8">
          <w:t>Приказом Ростехнадзора от 15.12.2020 № 530</w:t>
        </w:r>
      </w:hyperlink>
      <w:r w:rsidR="005E30B8" w:rsidRPr="005E30B8">
        <w:t xml:space="preserve"> утверждены </w:t>
      </w:r>
      <w:hyperlink r:id="rId57" w:history="1">
        <w:r w:rsidR="005E30B8" w:rsidRPr="005E30B8">
          <w:t xml:space="preserve">ФНП </w:t>
        </w:r>
        <w:r w:rsidR="006672D4">
          <w:t>«</w:t>
        </w:r>
        <w:r w:rsidR="005E30B8" w:rsidRPr="005E30B8">
          <w:t xml:space="preserve">Правила безопасности </w:t>
        </w:r>
        <w:proofErr w:type="spellStart"/>
        <w:r w:rsidR="005E30B8" w:rsidRPr="005E30B8">
          <w:t>автогазозаправочных</w:t>
        </w:r>
        <w:proofErr w:type="spellEnd"/>
        <w:r w:rsidR="005E30B8" w:rsidRPr="005E30B8">
          <w:t xml:space="preserve"> станций газомоторного топлива</w:t>
        </w:r>
        <w:r w:rsidR="006672D4">
          <w:t>»</w:t>
        </w:r>
      </w:hyperlink>
      <w:r w:rsidR="005E30B8" w:rsidRPr="005E30B8">
        <w:t>.</w:t>
      </w:r>
    </w:p>
    <w:p w:rsidR="005E30B8" w:rsidRPr="005E30B8" w:rsidRDefault="008D2027" w:rsidP="005E30B8">
      <w:pPr>
        <w:spacing w:line="276" w:lineRule="auto"/>
        <w:ind w:firstLine="709"/>
        <w:jc w:val="both"/>
      </w:pPr>
      <w:hyperlink r:id="rId58"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xml:space="preserve">1) устанавливают требования промышленной безопасности </w:t>
      </w:r>
      <w:proofErr w:type="gramStart"/>
      <w:r w:rsidRPr="005E30B8">
        <w:t>для</w:t>
      </w:r>
      <w:proofErr w:type="gramEnd"/>
      <w:r w:rsidRPr="005E30B8">
        <w:t>:</w:t>
      </w:r>
    </w:p>
    <w:p w:rsidR="005E30B8" w:rsidRPr="005E30B8" w:rsidRDefault="005E30B8" w:rsidP="005E30B8">
      <w:pPr>
        <w:spacing w:line="276" w:lineRule="auto"/>
        <w:ind w:firstLine="709"/>
        <w:jc w:val="both"/>
      </w:pPr>
      <w:r w:rsidRPr="005E30B8">
        <w:t xml:space="preserve">- стационарных </w:t>
      </w:r>
      <w:proofErr w:type="spellStart"/>
      <w:r w:rsidRPr="005E30B8">
        <w:t>автогазозаправочных</w:t>
      </w:r>
      <w:proofErr w:type="spellEnd"/>
      <w:r w:rsidRPr="005E30B8">
        <w:t xml:space="preserve"> станций (АГЗС, АГНКС, </w:t>
      </w:r>
      <w:proofErr w:type="spellStart"/>
      <w:r w:rsidRPr="005E30B8">
        <w:t>КриоАЗС</w:t>
      </w:r>
      <w:proofErr w:type="spellEnd"/>
      <w:r w:rsidRPr="005E30B8">
        <w:t>) газомоторного топлива - газообразного горючего, используемого в двигателях внутреннего сгорания (автозаправочные станции), снабжающих автотранспорт газомоторным топливом:</w:t>
      </w:r>
    </w:p>
    <w:p w:rsidR="005E30B8" w:rsidRPr="005E30B8" w:rsidRDefault="005E30B8" w:rsidP="005E30B8">
      <w:pPr>
        <w:spacing w:line="276" w:lineRule="auto"/>
        <w:ind w:firstLine="709"/>
        <w:jc w:val="both"/>
      </w:pPr>
      <w:r w:rsidRPr="005E30B8">
        <w:t>а) сжиженным углеводородным газом с избыточным давлением не более 1,6 МПа, используемым в качестве автомобильного топлива;</w:t>
      </w:r>
    </w:p>
    <w:p w:rsidR="005E30B8" w:rsidRPr="005E30B8" w:rsidRDefault="005E30B8" w:rsidP="005E30B8">
      <w:pPr>
        <w:spacing w:line="276" w:lineRule="auto"/>
        <w:ind w:firstLine="709"/>
        <w:jc w:val="both"/>
      </w:pPr>
      <w:r w:rsidRPr="005E30B8">
        <w:t>б) компримированным природным газом с избыточным давлением не более 25 МПа;</w:t>
      </w:r>
    </w:p>
    <w:p w:rsidR="005E30B8" w:rsidRPr="005E30B8" w:rsidRDefault="005E30B8" w:rsidP="005E30B8">
      <w:pPr>
        <w:spacing w:line="276" w:lineRule="auto"/>
        <w:ind w:firstLine="709"/>
        <w:jc w:val="both"/>
      </w:pPr>
      <w:r w:rsidRPr="005E30B8">
        <w:t>в) сжиженным природным газом;</w:t>
      </w:r>
    </w:p>
    <w:p w:rsidR="005E30B8" w:rsidRPr="005E30B8" w:rsidRDefault="005E30B8" w:rsidP="005E30B8">
      <w:pPr>
        <w:spacing w:line="276" w:lineRule="auto"/>
        <w:ind w:firstLine="709"/>
        <w:jc w:val="both"/>
      </w:pPr>
      <w:r w:rsidRPr="005E30B8">
        <w:t>- многотопливных АЗС;</w:t>
      </w:r>
    </w:p>
    <w:p w:rsidR="005E30B8" w:rsidRPr="005E30B8" w:rsidRDefault="005E30B8" w:rsidP="005E30B8">
      <w:pPr>
        <w:spacing w:line="276" w:lineRule="auto"/>
        <w:ind w:firstLine="709"/>
        <w:jc w:val="both"/>
      </w:pPr>
      <w:proofErr w:type="gramStart"/>
      <w:r w:rsidRPr="005E30B8">
        <w:t xml:space="preserve">2) направлены на обеспечение безопасной эксплуатации, включая обеспечение </w:t>
      </w:r>
      <w:proofErr w:type="spellStart"/>
      <w:r w:rsidRPr="005E30B8">
        <w:t>взрывопожаробезопасности</w:t>
      </w:r>
      <w:proofErr w:type="spellEnd"/>
      <w:r w:rsidRPr="005E30B8">
        <w:t xml:space="preserve"> автозаправочных станций;</w:t>
      </w:r>
      <w:proofErr w:type="gramEnd"/>
    </w:p>
    <w:p w:rsidR="005E30B8" w:rsidRPr="005E30B8" w:rsidRDefault="005E30B8" w:rsidP="005E30B8">
      <w:pPr>
        <w:spacing w:line="276" w:lineRule="auto"/>
        <w:ind w:firstLine="709"/>
        <w:jc w:val="both"/>
      </w:pPr>
      <w:r w:rsidRPr="005E30B8">
        <w:t>3) устанавливают обязательные требования к эксплуатации:</w:t>
      </w:r>
    </w:p>
    <w:p w:rsidR="005E30B8" w:rsidRPr="005E30B8" w:rsidRDefault="005E30B8" w:rsidP="005E30B8">
      <w:pPr>
        <w:spacing w:line="276" w:lineRule="auto"/>
        <w:ind w:firstLine="709"/>
        <w:jc w:val="both"/>
      </w:pPr>
      <w:r w:rsidRPr="005E30B8">
        <w:t>- автозаправочных станций, в том числе к системам безопасности и работникам;</w:t>
      </w:r>
    </w:p>
    <w:p w:rsidR="005E30B8" w:rsidRPr="005E30B8" w:rsidRDefault="005E30B8" w:rsidP="005E30B8">
      <w:pPr>
        <w:spacing w:line="276" w:lineRule="auto"/>
        <w:ind w:firstLine="709"/>
        <w:jc w:val="both"/>
      </w:pPr>
      <w:r w:rsidRPr="005E30B8">
        <w:t>- технических устройств, применяемых для сжатия и сжижения природного газа, хранения СУГ, КПГ и СПГ на автозаправочных станциях;</w:t>
      </w:r>
    </w:p>
    <w:p w:rsidR="005E30B8" w:rsidRPr="005E30B8" w:rsidRDefault="005E30B8" w:rsidP="005E30B8">
      <w:pPr>
        <w:spacing w:line="276" w:lineRule="auto"/>
        <w:ind w:firstLine="709"/>
        <w:jc w:val="both"/>
      </w:pPr>
      <w:r w:rsidRPr="005E30B8">
        <w:lastRenderedPageBreak/>
        <w:t>4) не распространяются на:</w:t>
      </w:r>
    </w:p>
    <w:p w:rsidR="005E30B8" w:rsidRPr="005E30B8" w:rsidRDefault="005E30B8" w:rsidP="005E30B8">
      <w:pPr>
        <w:spacing w:line="276" w:lineRule="auto"/>
        <w:ind w:firstLine="709"/>
        <w:jc w:val="both"/>
      </w:pPr>
      <w:r w:rsidRPr="005E30B8">
        <w:t xml:space="preserve">- заправочные станции, использующие другие виды топлива, кроме </w:t>
      </w:r>
      <w:proofErr w:type="gramStart"/>
      <w:r w:rsidRPr="005E30B8">
        <w:t>многотопливных</w:t>
      </w:r>
      <w:proofErr w:type="gramEnd"/>
      <w:r w:rsidRPr="005E30B8">
        <w:t xml:space="preserve"> АЗС;</w:t>
      </w:r>
    </w:p>
    <w:p w:rsidR="005E30B8" w:rsidRPr="005E30B8" w:rsidRDefault="005E30B8" w:rsidP="005E30B8">
      <w:pPr>
        <w:spacing w:line="276" w:lineRule="auto"/>
        <w:ind w:firstLine="709"/>
        <w:jc w:val="both"/>
      </w:pPr>
      <w:r w:rsidRPr="005E30B8">
        <w:t>- газопроводы и оборудование подачи природного газа на заправочные станции.</w:t>
      </w:r>
    </w:p>
    <w:p w:rsidR="005E30B8" w:rsidRPr="005E30B8" w:rsidRDefault="005E30B8" w:rsidP="005E30B8">
      <w:pPr>
        <w:spacing w:line="276" w:lineRule="auto"/>
        <w:ind w:firstLine="709"/>
        <w:jc w:val="both"/>
      </w:pPr>
      <w:r w:rsidRPr="005E30B8">
        <w:rPr>
          <w:b/>
          <w:bCs/>
        </w:rPr>
        <w:t>8. Правила промышленной безопасности складов нефти и нефтепродуктов</w:t>
      </w:r>
      <w:r w:rsidRPr="005E30B8">
        <w:t>.</w:t>
      </w:r>
    </w:p>
    <w:p w:rsidR="005E30B8" w:rsidRPr="005E30B8" w:rsidRDefault="008D2027" w:rsidP="005E30B8">
      <w:pPr>
        <w:spacing w:line="276" w:lineRule="auto"/>
        <w:ind w:firstLine="709"/>
        <w:jc w:val="both"/>
      </w:pPr>
      <w:hyperlink r:id="rId59" w:history="1">
        <w:r w:rsidR="005E30B8" w:rsidRPr="005E30B8">
          <w:t>Приказом Ростехнадзора от 15.12.2020 № 529</w:t>
        </w:r>
      </w:hyperlink>
      <w:r w:rsidR="005E30B8" w:rsidRPr="005E30B8">
        <w:t xml:space="preserve"> утверждены </w:t>
      </w:r>
      <w:hyperlink r:id="rId60" w:history="1">
        <w:r w:rsidR="005E30B8" w:rsidRPr="005E30B8">
          <w:t xml:space="preserve">ФНП </w:t>
        </w:r>
        <w:r w:rsidR="006672D4">
          <w:t>«</w:t>
        </w:r>
        <w:r w:rsidR="005E30B8" w:rsidRPr="005E30B8">
          <w:t>Правила промышленной безопасности складов нефти и нефтепродуктов</w:t>
        </w:r>
        <w:r w:rsidR="006672D4">
          <w:t>»</w:t>
        </w:r>
      </w:hyperlink>
      <w:r w:rsidR="005E30B8" w:rsidRPr="005E30B8">
        <w:t>.</w:t>
      </w:r>
    </w:p>
    <w:p w:rsidR="005E30B8" w:rsidRPr="005E30B8" w:rsidRDefault="008D2027" w:rsidP="005E30B8">
      <w:pPr>
        <w:spacing w:line="276" w:lineRule="auto"/>
        <w:ind w:firstLine="709"/>
        <w:jc w:val="both"/>
      </w:pPr>
      <w:hyperlink r:id="rId61" w:history="1">
        <w:r w:rsidR="005E30B8" w:rsidRPr="005E30B8">
          <w:t>Правила</w:t>
        </w:r>
      </w:hyperlink>
      <w:r w:rsidR="005E30B8" w:rsidRPr="005E30B8">
        <w:t xml:space="preserve"> устанавливают требования, направленные на обеспечение промышленной безопасности на ОПО складов нефти и нефтепродуктов - площадках нефтебаз по хранению и перевалке нефти и нефтепродуктов, резервуарных парках и наливных станциях магистральных нефтепроводов и нефтепродуктопроводов, товарно-сырьевых парков центральных пунктов сбора нефтяных месторождений, нефтеперерабатывающих производств, а также складах горюче-смазочных материалов, входящих в состав промышленных предприятий и организаций, в том числе тепл</w:t>
      </w:r>
      <w:proofErr w:type="gramStart"/>
      <w:r w:rsidR="005E30B8" w:rsidRPr="005E30B8">
        <w:t>о-</w:t>
      </w:r>
      <w:proofErr w:type="gramEnd"/>
      <w:r w:rsidR="005E30B8" w:rsidRPr="005E30B8">
        <w:t xml:space="preserve"> и электроэнергетики, на которых </w:t>
      </w:r>
      <w:proofErr w:type="gramStart"/>
      <w:r w:rsidR="005E30B8" w:rsidRPr="005E30B8">
        <w:t>хранятся и транспортируются</w:t>
      </w:r>
      <w:proofErr w:type="gramEnd"/>
      <w:r w:rsidR="005E30B8" w:rsidRPr="005E30B8">
        <w:t xml:space="preserve"> горючие вещества, указанные в </w:t>
      </w:r>
      <w:hyperlink r:id="rId62" w:history="1">
        <w:r w:rsidR="005E30B8" w:rsidRPr="005E30B8">
          <w:t xml:space="preserve">подпункте </w:t>
        </w:r>
        <w:r w:rsidR="006672D4">
          <w:t>«</w:t>
        </w:r>
        <w:r w:rsidR="005E30B8" w:rsidRPr="005E30B8">
          <w:t>в</w:t>
        </w:r>
        <w:r w:rsidR="006672D4">
          <w:t>»</w:t>
        </w:r>
        <w:r w:rsidR="005E30B8" w:rsidRPr="005E30B8">
          <w:t xml:space="preserve"> пункта 1 приложения № 1 к Федеральному закону от 21.07.1997 № 116-ФЗ </w:t>
        </w:r>
        <w:r w:rsidR="006672D4">
          <w:t>«</w:t>
        </w:r>
        <w:r w:rsidR="005E30B8" w:rsidRPr="005E30B8">
          <w:t>О промышленной безопасности опасных производственных объектов</w:t>
        </w:r>
        <w:r w:rsidR="006672D4">
          <w:t>»</w:t>
        </w:r>
      </w:hyperlink>
      <w:r w:rsidR="005E30B8" w:rsidRPr="005E30B8">
        <w:t>.</w:t>
      </w:r>
    </w:p>
    <w:p w:rsidR="005E30B8" w:rsidRPr="005E30B8" w:rsidRDefault="005E30B8" w:rsidP="005E30B8">
      <w:pPr>
        <w:spacing w:line="276" w:lineRule="auto"/>
        <w:ind w:firstLine="709"/>
        <w:jc w:val="both"/>
      </w:pPr>
      <w:r w:rsidRPr="005E30B8">
        <w:t xml:space="preserve">При этом </w:t>
      </w:r>
      <w:hyperlink r:id="rId63" w:history="1">
        <w:r w:rsidRPr="005E30B8">
          <w:t>Правила</w:t>
        </w:r>
      </w:hyperlink>
      <w:r w:rsidRPr="005E30B8">
        <w:t xml:space="preserve"> не применяются к объектам горнорудной и металлургической промышленности, объектам морского нефтегазового комплекса, а также ОПО хранения нефтепродуктов, имеющих упругость паров выше 93,3 </w:t>
      </w:r>
      <w:proofErr w:type="spellStart"/>
      <w:r w:rsidRPr="005E30B8">
        <w:t>килопаскаля</w:t>
      </w:r>
      <w:proofErr w:type="spellEnd"/>
      <w:r w:rsidRPr="005E30B8">
        <w:t xml:space="preserve"> при температуре 20 градусов Цельсия (сжиженные углеводородные газы, сжиженный природный газ, широкая фракция легких углеводородов).</w:t>
      </w:r>
    </w:p>
    <w:p w:rsidR="005E30B8" w:rsidRPr="005E30B8" w:rsidRDefault="005E30B8" w:rsidP="005E30B8">
      <w:pPr>
        <w:spacing w:line="276" w:lineRule="auto"/>
        <w:ind w:firstLine="709"/>
        <w:jc w:val="both"/>
      </w:pPr>
      <w:r w:rsidRPr="005E30B8">
        <w:rPr>
          <w:b/>
          <w:bCs/>
        </w:rPr>
        <w:t>9. Правила безопасного ведения газоопасных, огневых и ремонтных работ</w:t>
      </w:r>
      <w:r w:rsidRPr="005E30B8">
        <w:t>.</w:t>
      </w:r>
    </w:p>
    <w:p w:rsidR="005E30B8" w:rsidRPr="005E30B8" w:rsidRDefault="008D2027" w:rsidP="005E30B8">
      <w:pPr>
        <w:spacing w:line="276" w:lineRule="auto"/>
        <w:ind w:firstLine="709"/>
        <w:jc w:val="both"/>
      </w:pPr>
      <w:hyperlink r:id="rId64" w:history="1">
        <w:r w:rsidR="005E30B8" w:rsidRPr="005E30B8">
          <w:t>Приказом Ростехнадзора от 15.12.2020 № 528</w:t>
        </w:r>
      </w:hyperlink>
      <w:r w:rsidR="005E30B8" w:rsidRPr="005E30B8">
        <w:t xml:space="preserve"> утверждены </w:t>
      </w:r>
      <w:hyperlink r:id="rId65" w:history="1">
        <w:r w:rsidR="005E30B8" w:rsidRPr="005E30B8">
          <w:t xml:space="preserve">ФНП </w:t>
        </w:r>
        <w:r w:rsidR="006672D4">
          <w:t>«</w:t>
        </w:r>
        <w:r w:rsidR="005E30B8" w:rsidRPr="005E30B8">
          <w:t>Правила безопасного ведения газоопасных, огневых и ремонтных работ</w:t>
        </w:r>
        <w:r w:rsidR="006672D4">
          <w:t>»</w:t>
        </w:r>
        <w:r w:rsidR="005E30B8" w:rsidRPr="005E30B8">
          <w:t>.</w:t>
        </w:r>
      </w:hyperlink>
    </w:p>
    <w:p w:rsidR="005E30B8" w:rsidRPr="005E30B8" w:rsidRDefault="008D2027" w:rsidP="005E30B8">
      <w:pPr>
        <w:spacing w:line="276" w:lineRule="auto"/>
        <w:ind w:firstLine="709"/>
        <w:jc w:val="both"/>
      </w:pPr>
      <w:hyperlink r:id="rId66" w:history="1">
        <w:proofErr w:type="gramStart"/>
        <w:r w:rsidR="005E30B8" w:rsidRPr="005E30B8">
          <w:t>Правила</w:t>
        </w:r>
      </w:hyperlink>
      <w:r w:rsidR="005E30B8" w:rsidRPr="005E30B8">
        <w:t xml:space="preserve"> устанавливают требования к организации и порядку безопасного ведения газоопасных, огневых и ремонтных работ (включая земляные работы) на ОПО, на которых получаются, используются, перерабатываются, образуются, хранятся, транспортируются, уничтожаются опасные вещества, указанные в </w:t>
      </w:r>
      <w:hyperlink r:id="rId67" w:history="1">
        <w:r w:rsidR="005E30B8" w:rsidRPr="005E30B8">
          <w:t xml:space="preserve">пункте 1 приложения № 1 к Федеральному закону от 21.07.97 № 116-ФЗ </w:t>
        </w:r>
        <w:r w:rsidR="006672D4">
          <w:t>«</w:t>
        </w:r>
        <w:r w:rsidR="005E30B8" w:rsidRPr="005E30B8">
          <w:t>О промышленной безопасности опасных производственных объектов</w:t>
        </w:r>
        <w:r w:rsidR="006672D4">
          <w:t>»</w:t>
        </w:r>
      </w:hyperlink>
      <w:r w:rsidR="005E30B8" w:rsidRPr="005E30B8">
        <w:t>, с целью предотвращения загазованности воздуха рабочей зоны горючими газами и газами токсического</w:t>
      </w:r>
      <w:proofErr w:type="gramEnd"/>
      <w:r w:rsidR="005E30B8" w:rsidRPr="005E30B8">
        <w:t xml:space="preserve"> воздействия и образования взрывоопасных смесей газов, способных привести к взрывам, пожарам.</w:t>
      </w:r>
    </w:p>
    <w:p w:rsidR="005E30B8" w:rsidRPr="005E30B8" w:rsidRDefault="005E30B8" w:rsidP="005E30B8">
      <w:pPr>
        <w:spacing w:line="276" w:lineRule="auto"/>
        <w:ind w:firstLine="709"/>
        <w:jc w:val="both"/>
      </w:pPr>
      <w:r w:rsidRPr="005E30B8">
        <w:t xml:space="preserve">Требования </w:t>
      </w:r>
      <w:hyperlink r:id="rId68" w:history="1">
        <w:r w:rsidRPr="005E30B8">
          <w:t>Правил</w:t>
        </w:r>
      </w:hyperlink>
      <w:r w:rsidRPr="005E30B8">
        <w:t xml:space="preserve"> распространяются на ведение газоопасных, огневых и ремонтных работ, в том числе при проведении земляных работ на ОПО, выполняемых работниками эксплуатирующих организаций, а также подрядными организациями при наличии договора на оказание услуг, заключенного в соответствии с законодательством РФ.</w:t>
      </w:r>
    </w:p>
    <w:p w:rsidR="005E30B8" w:rsidRPr="005E30B8" w:rsidRDefault="005E30B8" w:rsidP="005E30B8">
      <w:pPr>
        <w:spacing w:line="276" w:lineRule="auto"/>
        <w:ind w:firstLine="709"/>
        <w:jc w:val="both"/>
      </w:pPr>
      <w:r w:rsidRPr="005E30B8">
        <w:rPr>
          <w:b/>
          <w:bCs/>
        </w:rPr>
        <w:t>10. Правила безопасности объектов сжиженного природного газа</w:t>
      </w:r>
      <w:r w:rsidRPr="005E30B8">
        <w:t>.</w:t>
      </w:r>
    </w:p>
    <w:p w:rsidR="005E30B8" w:rsidRPr="005E30B8" w:rsidRDefault="008D2027" w:rsidP="005E30B8">
      <w:pPr>
        <w:spacing w:line="276" w:lineRule="auto"/>
        <w:ind w:firstLine="709"/>
        <w:jc w:val="both"/>
      </w:pPr>
      <w:hyperlink r:id="rId69" w:history="1">
        <w:r w:rsidR="005E30B8" w:rsidRPr="005E30B8">
          <w:t>Приказом Ростехнадзора от 11.12.2020 № 521</w:t>
        </w:r>
      </w:hyperlink>
      <w:r w:rsidR="005E30B8" w:rsidRPr="005E30B8">
        <w:t xml:space="preserve"> утверждены </w:t>
      </w:r>
      <w:hyperlink r:id="rId70" w:history="1">
        <w:r w:rsidR="005E30B8" w:rsidRPr="005E30B8">
          <w:t xml:space="preserve">федеральные нормы и правила в области промышленной безопасности </w:t>
        </w:r>
        <w:r w:rsidR="006672D4">
          <w:t>«</w:t>
        </w:r>
        <w:r w:rsidR="005E30B8" w:rsidRPr="005E30B8">
          <w:t>Правила безопасности объектов сжиженного природного газа</w:t>
        </w:r>
        <w:r w:rsidR="006672D4">
          <w:t>»</w:t>
        </w:r>
      </w:hyperlink>
      <w:r w:rsidR="005E30B8" w:rsidRPr="005E30B8">
        <w:t>.</w:t>
      </w:r>
    </w:p>
    <w:p w:rsidR="005E30B8" w:rsidRPr="005E30B8" w:rsidRDefault="008D2027" w:rsidP="005E30B8">
      <w:pPr>
        <w:spacing w:line="276" w:lineRule="auto"/>
        <w:ind w:firstLine="709"/>
        <w:jc w:val="both"/>
      </w:pPr>
      <w:hyperlink r:id="rId71"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xml:space="preserve">1) устанавливают требования, направленные на обеспечение промышленной безопасности опасных производственных объектов (ОПО) сжиженного природного газа </w:t>
      </w:r>
      <w:r w:rsidRPr="005E30B8">
        <w:lastRenderedPageBreak/>
        <w:t xml:space="preserve">(СПГ), на которых осуществляются технологические процессы производства, хранения, приема/отгрузки, </w:t>
      </w:r>
      <w:proofErr w:type="spellStart"/>
      <w:r w:rsidRPr="005E30B8">
        <w:t>регазификации</w:t>
      </w:r>
      <w:proofErr w:type="spellEnd"/>
      <w:r w:rsidRPr="005E30B8">
        <w:t xml:space="preserve"> СПГ;</w:t>
      </w:r>
    </w:p>
    <w:p w:rsidR="005E30B8" w:rsidRPr="005E30B8" w:rsidRDefault="005E30B8" w:rsidP="005E30B8">
      <w:pPr>
        <w:spacing w:line="276" w:lineRule="auto"/>
        <w:ind w:firstLine="709"/>
        <w:jc w:val="both"/>
      </w:pPr>
      <w:r w:rsidRPr="005E30B8">
        <w:t>2) предназначены для применения при проектировании, строительстве, эксплуатации, реконструкции, техническом перевооружении, ремонте, консервации и ликвидации ОПО СПГ.</w:t>
      </w:r>
    </w:p>
    <w:p w:rsidR="005E30B8" w:rsidRPr="005E30B8" w:rsidRDefault="005E30B8" w:rsidP="005E30B8">
      <w:pPr>
        <w:spacing w:line="276" w:lineRule="auto"/>
        <w:ind w:firstLine="709"/>
        <w:jc w:val="both"/>
      </w:pPr>
      <w:r w:rsidRPr="005E30B8">
        <w:t xml:space="preserve">При этом </w:t>
      </w:r>
      <w:hyperlink r:id="rId72" w:history="1">
        <w:r w:rsidRPr="005E30B8">
          <w:t>Правила</w:t>
        </w:r>
      </w:hyperlink>
      <w:r w:rsidRPr="005E30B8">
        <w:t xml:space="preserve"> не распространяются </w:t>
      </w:r>
      <w:proofErr w:type="gramStart"/>
      <w:r w:rsidRPr="005E30B8">
        <w:t>на</w:t>
      </w:r>
      <w:proofErr w:type="gramEnd"/>
      <w:r w:rsidRPr="005E30B8">
        <w:t>:</w:t>
      </w:r>
    </w:p>
    <w:p w:rsidR="005E30B8" w:rsidRPr="005E30B8" w:rsidRDefault="005E30B8" w:rsidP="005E30B8">
      <w:pPr>
        <w:spacing w:line="276" w:lineRule="auto"/>
        <w:ind w:firstLine="709"/>
        <w:jc w:val="both"/>
      </w:pPr>
      <w:r w:rsidRPr="005E30B8">
        <w:t>- морские и речные транспортные средства для перевозки СПГ;</w:t>
      </w:r>
    </w:p>
    <w:p w:rsidR="005E30B8" w:rsidRPr="005E30B8" w:rsidRDefault="005E30B8" w:rsidP="005E30B8">
      <w:pPr>
        <w:spacing w:line="276" w:lineRule="auto"/>
        <w:ind w:firstLine="709"/>
        <w:jc w:val="both"/>
      </w:pPr>
      <w:r w:rsidRPr="005E30B8">
        <w:t>- железнодорожные, автомобильные и другие виды транспортных сре</w:t>
      </w:r>
      <w:proofErr w:type="gramStart"/>
      <w:r w:rsidRPr="005E30B8">
        <w:t>дств дл</w:t>
      </w:r>
      <w:proofErr w:type="gramEnd"/>
      <w:r w:rsidRPr="005E30B8">
        <w:t>я перевозки СПГ;</w:t>
      </w:r>
    </w:p>
    <w:p w:rsidR="005E30B8" w:rsidRPr="005E30B8" w:rsidRDefault="005E30B8" w:rsidP="005E30B8">
      <w:pPr>
        <w:spacing w:line="276" w:lineRule="auto"/>
        <w:ind w:firstLine="709"/>
        <w:jc w:val="both"/>
      </w:pPr>
      <w:r w:rsidRPr="005E30B8">
        <w:t>- криогенные бортовые топливные системы транспортных средств, использующие СПГ в качестве моторного топлива, а также передвижные заправщики за пределами объекта малотоннажного производства или потребления СПГ.</w:t>
      </w:r>
    </w:p>
    <w:p w:rsidR="005E30B8" w:rsidRPr="005E30B8" w:rsidRDefault="005E30B8" w:rsidP="005E30B8">
      <w:pPr>
        <w:spacing w:line="276" w:lineRule="auto"/>
        <w:ind w:firstLine="709"/>
        <w:jc w:val="both"/>
      </w:pPr>
      <w:r w:rsidRPr="005E30B8">
        <w:rPr>
          <w:b/>
          <w:bCs/>
        </w:rPr>
        <w:t>11. Инструкция по локализации и ликвидации последствий аварий на ОПО, на которых ведутся горные работы</w:t>
      </w:r>
      <w:r w:rsidRPr="005E30B8">
        <w:t>.</w:t>
      </w:r>
    </w:p>
    <w:p w:rsidR="005E30B8" w:rsidRPr="005E30B8" w:rsidRDefault="008D2027" w:rsidP="005E30B8">
      <w:pPr>
        <w:spacing w:line="276" w:lineRule="auto"/>
        <w:ind w:firstLine="709"/>
        <w:jc w:val="both"/>
      </w:pPr>
      <w:hyperlink r:id="rId73" w:history="1">
        <w:r w:rsidR="005E30B8" w:rsidRPr="005E30B8">
          <w:t>Приказом Ростехнадзора от 11.12.2020 № 520</w:t>
        </w:r>
      </w:hyperlink>
      <w:r w:rsidR="005E30B8" w:rsidRPr="005E30B8">
        <w:t xml:space="preserve"> утверждены </w:t>
      </w:r>
      <w:hyperlink r:id="rId74" w:history="1">
        <w:r w:rsidR="005E30B8" w:rsidRPr="005E30B8">
          <w:t xml:space="preserve">ФНП </w:t>
        </w:r>
        <w:r w:rsidR="006672D4">
          <w:t>«</w:t>
        </w:r>
        <w:r w:rsidR="005E30B8" w:rsidRPr="005E30B8">
          <w:t>Инструкция по локализации и ликвидации последствий аварий на опасных производственных объектах, на которых ведутся горные работы</w:t>
        </w:r>
        <w:r w:rsidR="006672D4">
          <w:t>»</w:t>
        </w:r>
      </w:hyperlink>
      <w:r w:rsidR="005E30B8" w:rsidRPr="005E30B8">
        <w:t>.</w:t>
      </w:r>
    </w:p>
    <w:p w:rsidR="005E30B8" w:rsidRPr="005E30B8" w:rsidRDefault="008D2027" w:rsidP="005E30B8">
      <w:pPr>
        <w:spacing w:line="276" w:lineRule="auto"/>
        <w:ind w:firstLine="709"/>
        <w:jc w:val="both"/>
      </w:pPr>
      <w:hyperlink r:id="rId75" w:history="1">
        <w:r w:rsidR="005E30B8" w:rsidRPr="005E30B8">
          <w:t>Инструкция</w:t>
        </w:r>
      </w:hyperlink>
      <w:r w:rsidR="005E30B8" w:rsidRPr="005E30B8">
        <w:t xml:space="preserve"> предназначена </w:t>
      </w:r>
      <w:proofErr w:type="gramStart"/>
      <w:r w:rsidR="005E30B8" w:rsidRPr="005E30B8">
        <w:t>для</w:t>
      </w:r>
      <w:proofErr w:type="gramEnd"/>
      <w:r w:rsidR="005E30B8" w:rsidRPr="005E30B8">
        <w:t>:</w:t>
      </w:r>
    </w:p>
    <w:p w:rsidR="005E30B8" w:rsidRPr="005E30B8" w:rsidRDefault="005E30B8" w:rsidP="005E30B8">
      <w:pPr>
        <w:spacing w:line="276" w:lineRule="auto"/>
        <w:ind w:firstLine="709"/>
        <w:jc w:val="both"/>
      </w:pPr>
      <w:r w:rsidRPr="005E30B8">
        <w:t>- работников организаций, эксплуатирующих ОПО, на которых ведутся горные работы;</w:t>
      </w:r>
    </w:p>
    <w:p w:rsidR="005E30B8" w:rsidRPr="005E30B8" w:rsidRDefault="005E30B8" w:rsidP="005E30B8">
      <w:pPr>
        <w:spacing w:line="276" w:lineRule="auto"/>
        <w:ind w:firstLine="709"/>
        <w:jc w:val="both"/>
      </w:pPr>
      <w:r w:rsidRPr="005E30B8">
        <w:t>- подрядных организаций, осуществляющих деятельность на территории (в границах) ОПО;</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 выполняющих горноспасательные работы.</w:t>
      </w:r>
    </w:p>
    <w:p w:rsidR="005E30B8" w:rsidRPr="005E30B8" w:rsidRDefault="005E30B8" w:rsidP="005E30B8">
      <w:pPr>
        <w:spacing w:line="276" w:lineRule="auto"/>
        <w:ind w:firstLine="709"/>
        <w:jc w:val="both"/>
      </w:pPr>
      <w:r w:rsidRPr="005E30B8">
        <w:t xml:space="preserve">Как предусмотрено </w:t>
      </w:r>
      <w:hyperlink r:id="rId76" w:history="1">
        <w:r w:rsidRPr="005E30B8">
          <w:t>Инструкцией</w:t>
        </w:r>
      </w:hyperlink>
      <w:r w:rsidRPr="005E30B8">
        <w:t>, организация, эксплуатирующая ОПО, обязана обеспечить заключение договора на обслуживание с ПАС</w:t>
      </w:r>
      <w:proofErr w:type="gramStart"/>
      <w:r w:rsidRPr="005E30B8">
        <w:t>С(</w:t>
      </w:r>
      <w:proofErr w:type="gramEnd"/>
      <w:r w:rsidRPr="005E30B8">
        <w:t>Ф), время прибытия подразделения которого на командный пункт (место аварии) позволит приступить к выполнению аварийно-спасательных работ, предусмотренных оперативной частью специального раздела плана мероприятий по локализации и ликвидации последствий аварий - плана ликвидации аварии (ПЛА). Нормативное время прибытия ПАС</w:t>
      </w:r>
      <w:proofErr w:type="gramStart"/>
      <w:r w:rsidRPr="005E30B8">
        <w:t>С(</w:t>
      </w:r>
      <w:proofErr w:type="gramEnd"/>
      <w:r w:rsidRPr="005E30B8">
        <w:t>Ф) на объект должно быть установлено в ПЛА.</w:t>
      </w:r>
    </w:p>
    <w:p w:rsidR="005E30B8" w:rsidRPr="005E30B8" w:rsidRDefault="005E30B8" w:rsidP="005E30B8">
      <w:pPr>
        <w:spacing w:line="276" w:lineRule="auto"/>
        <w:ind w:firstLine="709"/>
        <w:jc w:val="both"/>
      </w:pPr>
      <w:r w:rsidRPr="005E30B8">
        <w:rPr>
          <w:b/>
          <w:bCs/>
        </w:rPr>
        <w:t>12. Требования к производству сварочных работ на ОПО</w:t>
      </w:r>
      <w:r w:rsidRPr="005E30B8">
        <w:t>.</w:t>
      </w:r>
    </w:p>
    <w:p w:rsidR="005E30B8" w:rsidRPr="005E30B8" w:rsidRDefault="008D2027" w:rsidP="005E30B8">
      <w:pPr>
        <w:spacing w:line="276" w:lineRule="auto"/>
        <w:ind w:firstLine="709"/>
        <w:jc w:val="both"/>
      </w:pPr>
      <w:hyperlink r:id="rId77" w:history="1">
        <w:r w:rsidR="005E30B8" w:rsidRPr="005E30B8">
          <w:t>Приказом Ростехнадзора от 11.12.2020 № 519</w:t>
        </w:r>
      </w:hyperlink>
      <w:r w:rsidR="005E30B8" w:rsidRPr="005E30B8">
        <w:t xml:space="preserve"> утверждены </w:t>
      </w:r>
      <w:hyperlink r:id="rId78" w:history="1">
        <w:r w:rsidR="005E30B8" w:rsidRPr="005E30B8">
          <w:t xml:space="preserve">ФНП </w:t>
        </w:r>
        <w:r w:rsidR="006672D4">
          <w:t>«</w:t>
        </w:r>
        <w:r w:rsidR="005E30B8" w:rsidRPr="005E30B8">
          <w:t>Требования к производству сварочных работ на опасных производственных объектах</w:t>
        </w:r>
        <w:r w:rsidR="006672D4">
          <w:t>»</w:t>
        </w:r>
      </w:hyperlink>
      <w:r w:rsidR="005E30B8" w:rsidRPr="005E30B8">
        <w:t>.</w:t>
      </w:r>
    </w:p>
    <w:p w:rsidR="005E30B8" w:rsidRPr="005E30B8" w:rsidRDefault="005E30B8" w:rsidP="005E30B8">
      <w:pPr>
        <w:spacing w:line="276" w:lineRule="auto"/>
        <w:ind w:firstLine="709"/>
        <w:jc w:val="both"/>
      </w:pPr>
      <w:proofErr w:type="gramStart"/>
      <w:r w:rsidRPr="005E30B8">
        <w:t xml:space="preserve">Требования </w:t>
      </w:r>
      <w:hyperlink r:id="rId79" w:history="1">
        <w:r w:rsidRPr="005E30B8">
          <w:t>ФНП</w:t>
        </w:r>
      </w:hyperlink>
      <w:r w:rsidRPr="005E30B8">
        <w:t xml:space="preserve"> обязательны для исполнения юридическими лицами, индивидуальными предпринимателями и их работниками из числа персонала сварочного производства, осуществляющими производство работ по сварке, пайке, наплавке и прихватке применяемых и (или) эксплуатируемых на ОПО сооружений и технических устройств, других конструкций и изделий, в том числе сборочных единиц, деталей, полуфабрикатов и заготовок при осуществлении деятельности в области промышленной безопасности.</w:t>
      </w:r>
      <w:proofErr w:type="gramEnd"/>
    </w:p>
    <w:p w:rsidR="005E30B8" w:rsidRPr="005E30B8" w:rsidRDefault="005E30B8" w:rsidP="005E30B8">
      <w:pPr>
        <w:spacing w:line="276" w:lineRule="auto"/>
        <w:ind w:firstLine="709"/>
        <w:jc w:val="both"/>
      </w:pPr>
      <w:r w:rsidRPr="005E30B8">
        <w:t xml:space="preserve">К сварочным работам согласно </w:t>
      </w:r>
      <w:hyperlink r:id="rId80" w:history="1">
        <w:r w:rsidRPr="005E30B8">
          <w:t>ФНП</w:t>
        </w:r>
      </w:hyperlink>
      <w:r w:rsidRPr="005E30B8">
        <w:t xml:space="preserve"> относится производственная деятельность, осуществляемая персоналом сварочного производства с применением сварочных и родственных процессов, сварочных материалов и оборудования с соблюдением норм, </w:t>
      </w:r>
      <w:r w:rsidRPr="005E30B8">
        <w:lastRenderedPageBreak/>
        <w:t>правил, методик и условий для получения сварных соединений (наплавок) с качеством, соответствующим нормативным требованиям.</w:t>
      </w:r>
    </w:p>
    <w:p w:rsidR="005E30B8" w:rsidRPr="005E30B8" w:rsidRDefault="005E30B8" w:rsidP="005E30B8">
      <w:pPr>
        <w:spacing w:line="276" w:lineRule="auto"/>
        <w:ind w:firstLine="709"/>
        <w:jc w:val="both"/>
      </w:pPr>
      <w:r w:rsidRPr="005E30B8">
        <w:rPr>
          <w:b/>
          <w:bCs/>
        </w:rPr>
        <w:t>13. Правила безопасности для опасных производственных объектов магистральных трубопроводов</w:t>
      </w:r>
      <w:r w:rsidRPr="005E30B8">
        <w:t>.</w:t>
      </w:r>
    </w:p>
    <w:p w:rsidR="005E30B8" w:rsidRPr="005E30B8" w:rsidRDefault="008D2027" w:rsidP="005E30B8">
      <w:pPr>
        <w:spacing w:line="276" w:lineRule="auto"/>
        <w:ind w:firstLine="709"/>
        <w:jc w:val="both"/>
      </w:pPr>
      <w:hyperlink r:id="rId81" w:history="1">
        <w:r w:rsidR="005E30B8" w:rsidRPr="005E30B8">
          <w:t>Приказом Ростехнадзора от 11.12.2020 № 517</w:t>
        </w:r>
      </w:hyperlink>
      <w:r w:rsidR="005E30B8" w:rsidRPr="005E30B8">
        <w:t xml:space="preserve"> утверждены </w:t>
      </w:r>
      <w:hyperlink r:id="rId82" w:history="1">
        <w:r w:rsidR="005E30B8" w:rsidRPr="005E30B8">
          <w:t xml:space="preserve">ФНП </w:t>
        </w:r>
        <w:r w:rsidR="006672D4">
          <w:t>«</w:t>
        </w:r>
        <w:r w:rsidR="005E30B8" w:rsidRPr="005E30B8">
          <w:t>Правила безопасности для опасных производственных объектов магистральных трубопроводов</w:t>
        </w:r>
        <w:r w:rsidR="006672D4">
          <w:t>»</w:t>
        </w:r>
      </w:hyperlink>
      <w:r w:rsidR="005E30B8" w:rsidRPr="005E30B8">
        <w:t>.</w:t>
      </w:r>
    </w:p>
    <w:p w:rsidR="005E30B8" w:rsidRPr="005E30B8" w:rsidRDefault="008D2027" w:rsidP="005E30B8">
      <w:pPr>
        <w:spacing w:line="276" w:lineRule="auto"/>
        <w:ind w:firstLine="709"/>
        <w:jc w:val="both"/>
      </w:pPr>
      <w:hyperlink r:id="rId83" w:history="1">
        <w:r w:rsidR="005E30B8" w:rsidRPr="005E30B8">
          <w:t>Правила</w:t>
        </w:r>
      </w:hyperlink>
      <w:r w:rsidR="005E30B8" w:rsidRPr="005E30B8">
        <w:t xml:space="preserve"> предназначены для применения </w:t>
      </w:r>
      <w:proofErr w:type="gramStart"/>
      <w:r w:rsidR="005E30B8" w:rsidRPr="005E30B8">
        <w:t>при</w:t>
      </w:r>
      <w:proofErr w:type="gramEnd"/>
      <w:r w:rsidR="005E30B8" w:rsidRPr="005E30B8">
        <w:t>:</w:t>
      </w:r>
    </w:p>
    <w:p w:rsidR="005E30B8" w:rsidRPr="005E30B8" w:rsidRDefault="005E30B8" w:rsidP="005E30B8">
      <w:pPr>
        <w:spacing w:line="276" w:lineRule="auto"/>
        <w:ind w:firstLine="709"/>
        <w:jc w:val="both"/>
      </w:pPr>
      <w:r w:rsidRPr="005E30B8">
        <w:t xml:space="preserve">1) разработке технологических процессов, проектировании, строительстве, эксплуатации, реконструкции, техническом перевооружении, капитальном ремонте, консервации и ликвидации ОПО магистральных трубопроводов (МТ) и ОПО магистральных </w:t>
      </w:r>
      <w:proofErr w:type="spellStart"/>
      <w:r w:rsidRPr="005E30B8">
        <w:t>аммиакопроводов</w:t>
      </w:r>
      <w:proofErr w:type="spellEnd"/>
      <w:r w:rsidRPr="005E30B8">
        <w:t xml:space="preserve"> (МАП);</w:t>
      </w:r>
    </w:p>
    <w:p w:rsidR="005E30B8" w:rsidRPr="005E30B8" w:rsidRDefault="005E30B8" w:rsidP="005E30B8">
      <w:pPr>
        <w:spacing w:line="276" w:lineRule="auto"/>
        <w:ind w:firstLine="709"/>
        <w:jc w:val="both"/>
      </w:pPr>
      <w:r w:rsidRPr="005E30B8">
        <w:t xml:space="preserve">2) </w:t>
      </w:r>
      <w:proofErr w:type="gramStart"/>
      <w:r w:rsidRPr="005E30B8">
        <w:t>изготовлении</w:t>
      </w:r>
      <w:proofErr w:type="gramEnd"/>
      <w:r w:rsidRPr="005E30B8">
        <w:t>, монтаже, наладке, обслуживании, диагностировании и ремонте технических устройств, применяемых на ОПО МТ и ОПО МАП;</w:t>
      </w:r>
    </w:p>
    <w:p w:rsidR="005E30B8" w:rsidRPr="005E30B8" w:rsidRDefault="005E30B8" w:rsidP="005E30B8">
      <w:pPr>
        <w:spacing w:line="276" w:lineRule="auto"/>
        <w:ind w:firstLine="709"/>
        <w:jc w:val="both"/>
      </w:pPr>
      <w:r w:rsidRPr="005E30B8">
        <w:t xml:space="preserve">3) </w:t>
      </w:r>
      <w:proofErr w:type="gramStart"/>
      <w:r w:rsidRPr="005E30B8">
        <w:t>проведении</w:t>
      </w:r>
      <w:proofErr w:type="gramEnd"/>
      <w:r w:rsidRPr="005E30B8">
        <w:t xml:space="preserve"> экспертизы промышленной безопасности: документации на консервацию, ликвидацию, техническое перевооружение ОПО; технических устройств; зданий и сооружений; деклараций промышленной безопасности ОПО МТ и ОПО МАП; обоснований безопасности ОПО.</w:t>
      </w:r>
    </w:p>
    <w:p w:rsidR="005E30B8" w:rsidRPr="005E30B8" w:rsidRDefault="005E30B8" w:rsidP="005E30B8">
      <w:pPr>
        <w:spacing w:line="276" w:lineRule="auto"/>
        <w:ind w:firstLine="709"/>
        <w:jc w:val="both"/>
      </w:pPr>
      <w:r w:rsidRPr="005E30B8">
        <w:t xml:space="preserve">При этом </w:t>
      </w:r>
      <w:hyperlink r:id="rId84" w:history="1">
        <w:r w:rsidRPr="005E30B8">
          <w:t>Правила</w:t>
        </w:r>
      </w:hyperlink>
      <w:r w:rsidRPr="005E30B8">
        <w:t xml:space="preserve"> не распространяются на внутризаводские трубопроводы организаций, производящих и потребляющих жидкий аммиак.</w:t>
      </w:r>
    </w:p>
    <w:p w:rsidR="005E30B8" w:rsidRPr="005E30B8" w:rsidRDefault="005E30B8" w:rsidP="005E30B8">
      <w:pPr>
        <w:spacing w:line="276" w:lineRule="auto"/>
        <w:ind w:firstLine="709"/>
        <w:jc w:val="both"/>
      </w:pPr>
      <w:r w:rsidRPr="005E30B8">
        <w:rPr>
          <w:b/>
          <w:bCs/>
        </w:rPr>
        <w:t>14. Инструкция по прогнозу динамических явлений и мониторингу массива горных пород при отработке угольных месторождений</w:t>
      </w:r>
      <w:r w:rsidRPr="005E30B8">
        <w:t>.</w:t>
      </w:r>
    </w:p>
    <w:p w:rsidR="005E30B8" w:rsidRPr="005E30B8" w:rsidRDefault="008D2027" w:rsidP="005E30B8">
      <w:pPr>
        <w:spacing w:line="276" w:lineRule="auto"/>
        <w:ind w:firstLine="709"/>
        <w:jc w:val="both"/>
      </w:pPr>
      <w:hyperlink r:id="rId85" w:history="1">
        <w:r w:rsidR="005E30B8" w:rsidRPr="005E30B8">
          <w:t>Приказом Ростехнадзора от 10.12.2020 № 515</w:t>
        </w:r>
      </w:hyperlink>
      <w:r w:rsidR="005E30B8" w:rsidRPr="005E30B8">
        <w:t xml:space="preserve"> </w:t>
      </w:r>
      <w:proofErr w:type="gramStart"/>
      <w:r w:rsidR="005E30B8" w:rsidRPr="005E30B8">
        <w:t>утверждены</w:t>
      </w:r>
      <w:proofErr w:type="gramEnd"/>
      <w:r w:rsidR="005E30B8" w:rsidRPr="005E30B8">
        <w:t xml:space="preserve"> </w:t>
      </w:r>
      <w:hyperlink r:id="rId86" w:history="1">
        <w:r w:rsidR="005E30B8" w:rsidRPr="005E30B8">
          <w:t xml:space="preserve">ФНП </w:t>
        </w:r>
        <w:r w:rsidR="006672D4">
          <w:t>«</w:t>
        </w:r>
        <w:r w:rsidR="005E30B8" w:rsidRPr="005E30B8">
          <w:t>Инструкция по прогнозу динамических явлений и мониторингу массива горных пород при отработке угольных месторождений</w:t>
        </w:r>
        <w:r w:rsidR="006672D4">
          <w:t>»</w:t>
        </w:r>
      </w:hyperlink>
      <w:r w:rsidR="005E30B8" w:rsidRPr="005E30B8">
        <w:t>.</w:t>
      </w:r>
    </w:p>
    <w:p w:rsidR="005E30B8" w:rsidRPr="005E30B8" w:rsidRDefault="008D2027" w:rsidP="005E30B8">
      <w:pPr>
        <w:spacing w:line="276" w:lineRule="auto"/>
        <w:ind w:firstLine="709"/>
        <w:jc w:val="both"/>
      </w:pPr>
      <w:hyperlink r:id="rId87" w:history="1">
        <w:r w:rsidR="005E30B8" w:rsidRPr="005E30B8">
          <w:t>Инструкция</w:t>
        </w:r>
      </w:hyperlink>
      <w:r w:rsidR="005E30B8" w:rsidRPr="005E30B8">
        <w:t>:</w:t>
      </w:r>
    </w:p>
    <w:p w:rsidR="005E30B8" w:rsidRPr="005E30B8" w:rsidRDefault="005E30B8" w:rsidP="005E30B8">
      <w:pPr>
        <w:spacing w:line="276" w:lineRule="auto"/>
        <w:ind w:firstLine="709"/>
        <w:jc w:val="both"/>
      </w:pPr>
      <w:r w:rsidRPr="005E30B8">
        <w:t>1) распространяется на организации, осуществляющие добычу угля (горючих сланцев) подземным способом (угледобывающие организации);</w:t>
      </w:r>
    </w:p>
    <w:p w:rsidR="005E30B8" w:rsidRPr="005E30B8" w:rsidRDefault="005E30B8" w:rsidP="005E30B8">
      <w:pPr>
        <w:spacing w:line="276" w:lineRule="auto"/>
        <w:ind w:firstLine="709"/>
        <w:jc w:val="both"/>
      </w:pPr>
      <w:r w:rsidRPr="005E30B8">
        <w:t>2) обязательна для:</w:t>
      </w:r>
    </w:p>
    <w:p w:rsidR="005E30B8" w:rsidRPr="005E30B8" w:rsidRDefault="005E30B8" w:rsidP="005E30B8">
      <w:pPr>
        <w:spacing w:line="276" w:lineRule="auto"/>
        <w:ind w:firstLine="709"/>
        <w:jc w:val="both"/>
      </w:pPr>
      <w:r w:rsidRPr="005E30B8">
        <w:t>- руководителей и работников организаций и их обособленных подразделений, занимающихся проектированием, строительством и эксплуатацией, консервацией (ликвидацией) ОПО угольной промышленности, на которых ведутся подземные горные работы (шахта), 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надзорных и контролирующих органов;</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шахт.</w:t>
      </w:r>
    </w:p>
    <w:p w:rsidR="005E30B8" w:rsidRPr="005E30B8" w:rsidRDefault="005E30B8" w:rsidP="005E30B8">
      <w:pPr>
        <w:spacing w:line="276" w:lineRule="auto"/>
        <w:ind w:firstLine="709"/>
        <w:jc w:val="both"/>
      </w:pPr>
      <w:r w:rsidRPr="005E30B8">
        <w:t xml:space="preserve">Положения </w:t>
      </w:r>
      <w:hyperlink r:id="rId88" w:history="1">
        <w:r w:rsidRPr="005E30B8">
          <w:t>Инструкции</w:t>
        </w:r>
      </w:hyperlink>
      <w:r w:rsidRPr="005E30B8">
        <w:t xml:space="preserve"> распространяются на деятельность, направленную на предотвращение следующих динамических явлений в шахтах:</w:t>
      </w:r>
    </w:p>
    <w:p w:rsidR="005E30B8" w:rsidRPr="005E30B8" w:rsidRDefault="005E30B8" w:rsidP="005E30B8">
      <w:pPr>
        <w:spacing w:line="276" w:lineRule="auto"/>
        <w:ind w:firstLine="709"/>
        <w:jc w:val="both"/>
      </w:pPr>
      <w:r w:rsidRPr="005E30B8">
        <w:t>- горные удары;</w:t>
      </w:r>
    </w:p>
    <w:p w:rsidR="005E30B8" w:rsidRPr="005E30B8" w:rsidRDefault="005E30B8" w:rsidP="005E30B8">
      <w:pPr>
        <w:spacing w:line="276" w:lineRule="auto"/>
        <w:ind w:firstLine="709"/>
        <w:jc w:val="both"/>
      </w:pPr>
      <w:r w:rsidRPr="005E30B8">
        <w:t>- внезапные выбросы угля (породы) и газа;</w:t>
      </w:r>
    </w:p>
    <w:p w:rsidR="005E30B8" w:rsidRPr="005E30B8" w:rsidRDefault="005E30B8" w:rsidP="005E30B8">
      <w:pPr>
        <w:spacing w:line="276" w:lineRule="auto"/>
        <w:ind w:firstLine="709"/>
        <w:jc w:val="both"/>
      </w:pPr>
      <w:r w:rsidRPr="005E30B8">
        <w:t xml:space="preserve">- </w:t>
      </w:r>
      <w:proofErr w:type="gramStart"/>
      <w:r w:rsidRPr="005E30B8">
        <w:t>внезапные</w:t>
      </w:r>
      <w:proofErr w:type="gramEnd"/>
      <w:r w:rsidRPr="005E30B8">
        <w:t xml:space="preserve"> выдавливания угля;</w:t>
      </w:r>
    </w:p>
    <w:p w:rsidR="005E30B8" w:rsidRPr="005E30B8" w:rsidRDefault="005E30B8" w:rsidP="005E30B8">
      <w:pPr>
        <w:spacing w:line="276" w:lineRule="auto"/>
        <w:ind w:firstLine="709"/>
        <w:jc w:val="both"/>
      </w:pPr>
      <w:r w:rsidRPr="005E30B8">
        <w:t>- внезапные динамические разрушения пород почвы.</w:t>
      </w:r>
    </w:p>
    <w:p w:rsidR="005E30B8" w:rsidRPr="005E30B8" w:rsidRDefault="005E30B8" w:rsidP="005E30B8">
      <w:pPr>
        <w:spacing w:line="276" w:lineRule="auto"/>
        <w:ind w:firstLine="709"/>
        <w:jc w:val="both"/>
      </w:pPr>
      <w:r w:rsidRPr="005E30B8">
        <w:rPr>
          <w:b/>
          <w:bCs/>
        </w:rPr>
        <w:t>15. Правила безопасности процессов получения или применения металлов</w:t>
      </w:r>
      <w:r w:rsidRPr="005E30B8">
        <w:t>.</w:t>
      </w:r>
    </w:p>
    <w:p w:rsidR="005E30B8" w:rsidRPr="005E30B8" w:rsidRDefault="008D2027" w:rsidP="005E30B8">
      <w:pPr>
        <w:spacing w:line="276" w:lineRule="auto"/>
        <w:ind w:firstLine="709"/>
        <w:jc w:val="both"/>
      </w:pPr>
      <w:hyperlink r:id="rId89" w:history="1">
        <w:r w:rsidR="005E30B8" w:rsidRPr="005E30B8">
          <w:t>Приказом Ростехнадзора от 09.12.2020 № 512</w:t>
        </w:r>
      </w:hyperlink>
      <w:r w:rsidR="005E30B8" w:rsidRPr="005E30B8">
        <w:t xml:space="preserve"> утверждены </w:t>
      </w:r>
      <w:hyperlink r:id="rId90" w:history="1">
        <w:r w:rsidR="005E30B8" w:rsidRPr="005E30B8">
          <w:t xml:space="preserve">ФНП </w:t>
        </w:r>
        <w:r w:rsidR="006672D4">
          <w:t>«</w:t>
        </w:r>
        <w:r w:rsidR="005E30B8" w:rsidRPr="005E30B8">
          <w:t>Правила безопасности процессов получения или применения металлов</w:t>
        </w:r>
        <w:r w:rsidR="006672D4">
          <w:t>»</w:t>
        </w:r>
      </w:hyperlink>
      <w:r w:rsidR="005E30B8" w:rsidRPr="005E30B8">
        <w:t>.</w:t>
      </w:r>
    </w:p>
    <w:p w:rsidR="005E30B8" w:rsidRPr="005E30B8" w:rsidRDefault="008D2027" w:rsidP="005E30B8">
      <w:pPr>
        <w:spacing w:line="276" w:lineRule="auto"/>
        <w:ind w:firstLine="709"/>
        <w:jc w:val="both"/>
      </w:pPr>
      <w:hyperlink r:id="rId91" w:history="1">
        <w:r w:rsidR="005E30B8" w:rsidRPr="005E30B8">
          <w:t>Правила</w:t>
        </w:r>
      </w:hyperlink>
      <w:r w:rsidR="005E30B8" w:rsidRPr="005E30B8">
        <w:t xml:space="preserve"> устанавливают требования к осуществлению деятельности в области промышленной безопасности на ОПО металлургической промышленности, на которых:</w:t>
      </w:r>
    </w:p>
    <w:p w:rsidR="005E30B8" w:rsidRPr="005E30B8" w:rsidRDefault="005E30B8" w:rsidP="005E30B8">
      <w:pPr>
        <w:spacing w:line="276" w:lineRule="auto"/>
        <w:ind w:firstLine="709"/>
        <w:jc w:val="both"/>
      </w:pPr>
      <w:r w:rsidRPr="005E30B8">
        <w:t>- ведутся работы по получению, транспортированию, использованию расплавов черных и цветных металлов, сплавов на основе этих расплавов;</w:t>
      </w:r>
    </w:p>
    <w:p w:rsidR="005E30B8" w:rsidRPr="005E30B8" w:rsidRDefault="005E30B8" w:rsidP="005E30B8">
      <w:pPr>
        <w:spacing w:line="276" w:lineRule="auto"/>
        <w:ind w:firstLine="709"/>
        <w:jc w:val="both"/>
      </w:pPr>
      <w:r w:rsidRPr="005E30B8">
        <w:t>- получаются, используются, перерабатываются, образуются, хранятся, транспортируются, уничтожаются опасные вещества;</w:t>
      </w:r>
    </w:p>
    <w:p w:rsidR="005E30B8" w:rsidRPr="005E30B8" w:rsidRDefault="005E30B8" w:rsidP="005E30B8">
      <w:pPr>
        <w:spacing w:line="276" w:lineRule="auto"/>
        <w:ind w:firstLine="709"/>
        <w:jc w:val="both"/>
      </w:pPr>
      <w:r w:rsidRPr="005E30B8">
        <w:t>- используются стационарно установленные грузоподъемные механизмы;</w:t>
      </w:r>
    </w:p>
    <w:p w:rsidR="005E30B8" w:rsidRPr="005E30B8" w:rsidRDefault="005E30B8" w:rsidP="005E30B8">
      <w:pPr>
        <w:spacing w:line="276" w:lineRule="auto"/>
        <w:ind w:firstLine="709"/>
        <w:jc w:val="both"/>
      </w:pPr>
      <w:r w:rsidRPr="005E30B8">
        <w:t>- используется оборудование, работающее под избыточным давлением,</w:t>
      </w:r>
    </w:p>
    <w:p w:rsidR="005E30B8" w:rsidRPr="005E30B8" w:rsidRDefault="005E30B8" w:rsidP="005E30B8">
      <w:pPr>
        <w:spacing w:line="276" w:lineRule="auto"/>
        <w:ind w:firstLine="709"/>
        <w:jc w:val="both"/>
      </w:pPr>
      <w:proofErr w:type="gramStart"/>
      <w:r w:rsidRPr="005E30B8">
        <w:t>направленные на обеспечение промышленной безопасности, предупреждение аварий и случаев производственного травматизма.</w:t>
      </w:r>
      <w:proofErr w:type="gramEnd"/>
    </w:p>
    <w:p w:rsidR="005E30B8" w:rsidRPr="005E30B8" w:rsidRDefault="008D2027" w:rsidP="005E30B8">
      <w:pPr>
        <w:spacing w:line="276" w:lineRule="auto"/>
        <w:ind w:firstLine="709"/>
        <w:jc w:val="both"/>
      </w:pPr>
      <w:hyperlink r:id="rId92" w:history="1">
        <w:r w:rsidR="005E30B8" w:rsidRPr="005E30B8">
          <w:t>Правила</w:t>
        </w:r>
      </w:hyperlink>
      <w:r w:rsidR="005E30B8" w:rsidRPr="005E30B8">
        <w:t xml:space="preserve"> распространяются на все технологические процессы объектов металлургии металлургических производств (металлургических комплексов) и объектов металлургии иных произво</w:t>
      </w:r>
      <w:proofErr w:type="gramStart"/>
      <w:r w:rsidR="005E30B8" w:rsidRPr="005E30B8">
        <w:t>дств с т</w:t>
      </w:r>
      <w:proofErr w:type="gramEnd"/>
      <w:r w:rsidR="005E30B8" w:rsidRPr="005E30B8">
        <w:t>ехнологической компонентой металлургического процесса.</w:t>
      </w:r>
    </w:p>
    <w:p w:rsidR="005E30B8" w:rsidRPr="005E30B8" w:rsidRDefault="005E30B8" w:rsidP="005E30B8">
      <w:pPr>
        <w:spacing w:line="276" w:lineRule="auto"/>
        <w:ind w:firstLine="709"/>
        <w:jc w:val="both"/>
      </w:pPr>
      <w:r w:rsidRPr="005E30B8">
        <w:rPr>
          <w:b/>
          <w:bCs/>
        </w:rPr>
        <w:t>16. Правила безопасности опасных производственных объектов подземных хранилищ газа</w:t>
      </w:r>
      <w:r w:rsidRPr="005E30B8">
        <w:t>.</w:t>
      </w:r>
    </w:p>
    <w:p w:rsidR="005E30B8" w:rsidRPr="005E30B8" w:rsidRDefault="008D2027" w:rsidP="005E30B8">
      <w:pPr>
        <w:spacing w:line="276" w:lineRule="auto"/>
        <w:ind w:firstLine="709"/>
        <w:jc w:val="both"/>
      </w:pPr>
      <w:hyperlink r:id="rId93" w:history="1">
        <w:r w:rsidR="005E30B8" w:rsidRPr="005E30B8">
          <w:t>Приказом Ростехнадзора от 09.12.2020 № 511</w:t>
        </w:r>
      </w:hyperlink>
      <w:r w:rsidR="005E30B8" w:rsidRPr="005E30B8">
        <w:t xml:space="preserve"> утверждены </w:t>
      </w:r>
      <w:hyperlink r:id="rId94" w:history="1">
        <w:r w:rsidR="005E30B8" w:rsidRPr="005E30B8">
          <w:t xml:space="preserve">федеральные нормы и правила в области промышленной безопасности </w:t>
        </w:r>
        <w:r w:rsidR="006672D4">
          <w:t>«</w:t>
        </w:r>
        <w:r w:rsidR="005E30B8" w:rsidRPr="005E30B8">
          <w:t>Правила безопасности опасных производственных объектов подземных хранилищ газа</w:t>
        </w:r>
        <w:r w:rsidR="006672D4">
          <w:t>»</w:t>
        </w:r>
      </w:hyperlink>
      <w:r w:rsidR="005E30B8" w:rsidRPr="005E30B8">
        <w:t>.</w:t>
      </w:r>
    </w:p>
    <w:p w:rsidR="005E30B8" w:rsidRPr="005E30B8" w:rsidRDefault="008D2027" w:rsidP="005E30B8">
      <w:pPr>
        <w:spacing w:line="276" w:lineRule="auto"/>
        <w:ind w:firstLine="709"/>
        <w:jc w:val="both"/>
      </w:pPr>
      <w:hyperlink r:id="rId95" w:history="1">
        <w:proofErr w:type="gramStart"/>
        <w:r w:rsidR="005E30B8" w:rsidRPr="005E30B8">
          <w:t>Правила</w:t>
        </w:r>
      </w:hyperlink>
      <w:r w:rsidR="005E30B8" w:rsidRPr="005E30B8">
        <w:t xml:space="preserve"> устанавливают требования, направленные на обеспечение промышленной безопасности, предупреждение аварий на ОПО подземных хранилищ газа (ОПО ПХГ), являющихся производственными территориями (площадками), на которых размещаются трубопроводы, комплексы зданий, сооружений (в том числе скважины различного назначения, установки подготовки газа, компрессорные станции, котельные), технических устройств, применяемых в технологическом процессе закачки, хранения и отбора газа и подземного хранилища природного, попутного нефтяного и возможно других</w:t>
      </w:r>
      <w:proofErr w:type="gramEnd"/>
      <w:r w:rsidR="005E30B8" w:rsidRPr="005E30B8">
        <w:t xml:space="preserve">, в том числе </w:t>
      </w:r>
      <w:proofErr w:type="spellStart"/>
      <w:r w:rsidR="005E30B8" w:rsidRPr="005E30B8">
        <w:t>неуглеводородных</w:t>
      </w:r>
      <w:proofErr w:type="spellEnd"/>
      <w:r w:rsidR="005E30B8" w:rsidRPr="005E30B8">
        <w:t>, газов в пластах горных пород или горных выработок, ограниченных границами горного отвода.</w:t>
      </w:r>
    </w:p>
    <w:p w:rsidR="005E30B8" w:rsidRPr="005E30B8" w:rsidRDefault="008D2027" w:rsidP="005E30B8">
      <w:pPr>
        <w:spacing w:line="276" w:lineRule="auto"/>
        <w:ind w:firstLine="709"/>
        <w:jc w:val="both"/>
      </w:pPr>
      <w:hyperlink r:id="rId96" w:history="1">
        <w:r w:rsidR="005E30B8" w:rsidRPr="005E30B8">
          <w:t>Правила</w:t>
        </w:r>
      </w:hyperlink>
      <w:r w:rsidR="005E30B8" w:rsidRPr="005E30B8">
        <w:t xml:space="preserve"> предназначены для применения </w:t>
      </w:r>
      <w:proofErr w:type="gramStart"/>
      <w:r w:rsidR="005E30B8" w:rsidRPr="005E30B8">
        <w:t>при</w:t>
      </w:r>
      <w:proofErr w:type="gramEnd"/>
      <w:r w:rsidR="005E30B8" w:rsidRPr="005E30B8">
        <w:t>:</w:t>
      </w:r>
    </w:p>
    <w:p w:rsidR="005E30B8" w:rsidRPr="005E30B8" w:rsidRDefault="005E30B8" w:rsidP="005E30B8">
      <w:pPr>
        <w:spacing w:line="276" w:lineRule="auto"/>
        <w:ind w:firstLine="709"/>
        <w:jc w:val="both"/>
      </w:pPr>
      <w:r w:rsidRPr="005E30B8">
        <w:t>- разработке технологических процессов, связанных с проектированием, строительством и реконструкцией ОПО ПХГ;</w:t>
      </w:r>
    </w:p>
    <w:p w:rsidR="005E30B8" w:rsidRPr="005E30B8" w:rsidRDefault="005E30B8" w:rsidP="005E30B8">
      <w:pPr>
        <w:spacing w:line="276" w:lineRule="auto"/>
        <w:ind w:firstLine="709"/>
        <w:jc w:val="both"/>
      </w:pPr>
      <w:r w:rsidRPr="005E30B8">
        <w:t>- эксплуатации, техническом перевооружении, капитальном ремонте, консервации и ликвидации ОПО ПХГ;</w:t>
      </w:r>
    </w:p>
    <w:p w:rsidR="005E30B8" w:rsidRPr="005E30B8" w:rsidRDefault="005E30B8" w:rsidP="005E30B8">
      <w:pPr>
        <w:spacing w:line="276" w:lineRule="auto"/>
        <w:ind w:firstLine="709"/>
        <w:jc w:val="both"/>
      </w:pPr>
      <w:r w:rsidRPr="005E30B8">
        <w:t xml:space="preserve">- </w:t>
      </w:r>
      <w:proofErr w:type="gramStart"/>
      <w:r w:rsidRPr="005E30B8">
        <w:t>проведении</w:t>
      </w:r>
      <w:proofErr w:type="gramEnd"/>
      <w:r w:rsidRPr="005E30B8">
        <w:t xml:space="preserve"> экспертизы промышленной безопасности: документации на консервацию, ликвидацию, техническое перевооружение ОПО;</w:t>
      </w:r>
    </w:p>
    <w:p w:rsidR="005E30B8" w:rsidRPr="005E30B8" w:rsidRDefault="005E30B8" w:rsidP="005E30B8">
      <w:pPr>
        <w:spacing w:line="276" w:lineRule="auto"/>
        <w:ind w:firstLine="709"/>
        <w:jc w:val="both"/>
      </w:pPr>
      <w:r w:rsidRPr="005E30B8">
        <w:t xml:space="preserve">- </w:t>
      </w:r>
      <w:proofErr w:type="gramStart"/>
      <w:r w:rsidRPr="005E30B8">
        <w:t>проведении</w:t>
      </w:r>
      <w:proofErr w:type="gramEnd"/>
      <w:r w:rsidRPr="005E30B8">
        <w:t xml:space="preserve"> экспертизы промышленной безопасности технических устройств, зданий и сооружений, деклараций промышленной безопасности ОПО ПХГ, обоснований безопасности ОПО;</w:t>
      </w:r>
    </w:p>
    <w:p w:rsidR="005E30B8" w:rsidRPr="005E30B8" w:rsidRDefault="005E30B8" w:rsidP="005E30B8">
      <w:pPr>
        <w:spacing w:line="276" w:lineRule="auto"/>
        <w:ind w:firstLine="709"/>
        <w:jc w:val="both"/>
      </w:pPr>
      <w:r w:rsidRPr="005E30B8">
        <w:t xml:space="preserve">- </w:t>
      </w:r>
      <w:proofErr w:type="gramStart"/>
      <w:r w:rsidRPr="005E30B8">
        <w:t>проведении</w:t>
      </w:r>
      <w:proofErr w:type="gramEnd"/>
      <w:r w:rsidRPr="005E30B8">
        <w:t xml:space="preserve"> технического диагностирования технических устройств.</w:t>
      </w:r>
    </w:p>
    <w:p w:rsidR="005E30B8" w:rsidRPr="005E30B8" w:rsidRDefault="005E30B8" w:rsidP="005E30B8">
      <w:pPr>
        <w:spacing w:line="276" w:lineRule="auto"/>
        <w:ind w:firstLine="709"/>
        <w:jc w:val="both"/>
      </w:pPr>
      <w:r w:rsidRPr="005E30B8">
        <w:rPr>
          <w:b/>
          <w:bCs/>
        </w:rPr>
        <w:t>17. Правила безопасности в угольных шахтах</w:t>
      </w:r>
      <w:r w:rsidRPr="005E30B8">
        <w:t>.</w:t>
      </w:r>
    </w:p>
    <w:p w:rsidR="005E30B8" w:rsidRPr="005E30B8" w:rsidRDefault="008D2027" w:rsidP="005E30B8">
      <w:pPr>
        <w:spacing w:line="276" w:lineRule="auto"/>
        <w:ind w:firstLine="709"/>
        <w:jc w:val="both"/>
      </w:pPr>
      <w:hyperlink r:id="rId97" w:history="1">
        <w:r w:rsidR="005E30B8" w:rsidRPr="005E30B8">
          <w:t>Приказом Ростехнадзора от 08.12.2020 № 507</w:t>
        </w:r>
      </w:hyperlink>
      <w:r w:rsidR="005E30B8" w:rsidRPr="005E30B8">
        <w:t xml:space="preserve"> утверждены </w:t>
      </w:r>
      <w:hyperlink r:id="rId98" w:history="1">
        <w:r w:rsidR="005E30B8" w:rsidRPr="005E30B8">
          <w:t xml:space="preserve">ФНП </w:t>
        </w:r>
        <w:r w:rsidR="006672D4">
          <w:t>«</w:t>
        </w:r>
        <w:r w:rsidR="005E30B8" w:rsidRPr="005E30B8">
          <w:t>Правила безопасности в угольных шахтах</w:t>
        </w:r>
        <w:r w:rsidR="006672D4">
          <w:t>»</w:t>
        </w:r>
      </w:hyperlink>
      <w:r w:rsidR="005E30B8" w:rsidRPr="005E30B8">
        <w:t>.</w:t>
      </w:r>
    </w:p>
    <w:p w:rsidR="005E30B8" w:rsidRPr="005E30B8" w:rsidRDefault="008D2027" w:rsidP="005E30B8">
      <w:pPr>
        <w:spacing w:line="276" w:lineRule="auto"/>
        <w:ind w:firstLine="709"/>
        <w:jc w:val="both"/>
      </w:pPr>
      <w:hyperlink r:id="rId99"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lastRenderedPageBreak/>
        <w:t>1) распространяются на организации, осуществляющие добычу угля (горючих сланцев) подземным способом (угледобывающие организации);</w:t>
      </w:r>
    </w:p>
    <w:p w:rsidR="005E30B8" w:rsidRPr="005E30B8" w:rsidRDefault="005E30B8" w:rsidP="005E30B8">
      <w:pPr>
        <w:spacing w:line="276" w:lineRule="auto"/>
        <w:ind w:firstLine="709"/>
        <w:jc w:val="both"/>
      </w:pPr>
      <w:r w:rsidRPr="005E30B8">
        <w:t>2) обязательны для:</w:t>
      </w:r>
    </w:p>
    <w:p w:rsidR="005E30B8" w:rsidRPr="005E30B8" w:rsidRDefault="005E30B8" w:rsidP="005E30B8">
      <w:pPr>
        <w:spacing w:line="276" w:lineRule="auto"/>
        <w:ind w:firstLine="709"/>
        <w:jc w:val="both"/>
      </w:pPr>
      <w:r w:rsidRPr="005E30B8">
        <w:t>- руководителей и специалистов организаций и их обособленных подразделений, занимающихся проектированием, строительством и эксплуатацией, консервацией (ликвидацией) ОПО угольной промышленности, на которых ведутся подземные горные работы (шахта), 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надзорных и контролирующих органов;</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шахт.</w:t>
      </w:r>
    </w:p>
    <w:p w:rsidR="005E30B8" w:rsidRPr="005E30B8" w:rsidRDefault="008D2027" w:rsidP="005E30B8">
      <w:pPr>
        <w:spacing w:line="276" w:lineRule="auto"/>
        <w:ind w:firstLine="709"/>
        <w:jc w:val="both"/>
      </w:pPr>
      <w:hyperlink r:id="rId100" w:history="1">
        <w:r w:rsidR="005E30B8" w:rsidRPr="005E30B8">
          <w:t>Правила</w:t>
        </w:r>
      </w:hyperlink>
      <w:r w:rsidR="005E30B8" w:rsidRPr="005E30B8">
        <w:t xml:space="preserve"> устанавливают требования, соблюдение которых обеспечивает промышленную безопасность и безопасность технологических процессов, </w:t>
      </w:r>
      <w:proofErr w:type="gramStart"/>
      <w:r w:rsidR="005E30B8" w:rsidRPr="005E30B8">
        <w:t>направлены на предупреждение аварий и инцидентов в угледобывающих организациях и обеспечивают</w:t>
      </w:r>
      <w:proofErr w:type="gramEnd"/>
      <w:r w:rsidR="005E30B8" w:rsidRPr="005E30B8">
        <w:t xml:space="preserve"> готовность угледобывающих организаций к локализации и ликвидации последствий аварий.</w:t>
      </w:r>
    </w:p>
    <w:p w:rsidR="005E30B8" w:rsidRPr="005E30B8" w:rsidRDefault="005E30B8" w:rsidP="005E30B8">
      <w:pPr>
        <w:spacing w:line="276" w:lineRule="auto"/>
        <w:ind w:firstLine="709"/>
        <w:jc w:val="both"/>
      </w:pPr>
      <w:r w:rsidRPr="005E30B8">
        <w:rPr>
          <w:b/>
          <w:bCs/>
        </w:rPr>
        <w:t>18. Инструкция по аэрологической безопасности угольных шахт</w:t>
      </w:r>
      <w:r w:rsidRPr="005E30B8">
        <w:t>.</w:t>
      </w:r>
    </w:p>
    <w:p w:rsidR="005E30B8" w:rsidRPr="005E30B8" w:rsidRDefault="008D2027" w:rsidP="005E30B8">
      <w:pPr>
        <w:spacing w:line="276" w:lineRule="auto"/>
        <w:ind w:firstLine="709"/>
        <w:jc w:val="both"/>
      </w:pPr>
      <w:hyperlink r:id="rId101" w:history="1">
        <w:proofErr w:type="gramStart"/>
        <w:r w:rsidR="005E30B8" w:rsidRPr="005E30B8">
          <w:t>Приказом Ростехнадзора от 08.12.2020 № 506</w:t>
        </w:r>
      </w:hyperlink>
      <w:r w:rsidR="005E30B8" w:rsidRPr="005E30B8">
        <w:t xml:space="preserve"> утверждены </w:t>
      </w:r>
      <w:hyperlink r:id="rId102" w:history="1">
        <w:r w:rsidR="005E30B8" w:rsidRPr="005E30B8">
          <w:t xml:space="preserve">ФНП </w:t>
        </w:r>
        <w:r w:rsidR="006672D4">
          <w:t>«</w:t>
        </w:r>
        <w:r w:rsidR="005E30B8" w:rsidRPr="005E30B8">
          <w:t>Инструкция по аэрологической безопасности угольных шахт</w:t>
        </w:r>
        <w:r w:rsidR="006672D4">
          <w:t>»</w:t>
        </w:r>
      </w:hyperlink>
      <w:r w:rsidR="005E30B8" w:rsidRPr="005E30B8">
        <w:t>.</w:t>
      </w:r>
      <w:proofErr w:type="gramEnd"/>
    </w:p>
    <w:p w:rsidR="005E30B8" w:rsidRPr="005E30B8" w:rsidRDefault="008D2027" w:rsidP="005E30B8">
      <w:pPr>
        <w:spacing w:line="276" w:lineRule="auto"/>
        <w:ind w:firstLine="709"/>
        <w:jc w:val="both"/>
      </w:pPr>
      <w:hyperlink r:id="rId103" w:history="1">
        <w:r w:rsidR="005E30B8" w:rsidRPr="005E30B8">
          <w:t>Инструкция</w:t>
        </w:r>
      </w:hyperlink>
      <w:r w:rsidR="005E30B8" w:rsidRPr="005E30B8">
        <w:t>:</w:t>
      </w:r>
    </w:p>
    <w:p w:rsidR="005E30B8" w:rsidRPr="005E30B8" w:rsidRDefault="005E30B8" w:rsidP="005E30B8">
      <w:pPr>
        <w:spacing w:line="276" w:lineRule="auto"/>
        <w:ind w:firstLine="709"/>
        <w:jc w:val="both"/>
      </w:pPr>
      <w:r w:rsidRPr="005E30B8">
        <w:t>1) распространяется на организации, осуществляющие добычу угля (горючих сланцев) подземным способом (угледобывающие организации);</w:t>
      </w:r>
    </w:p>
    <w:p w:rsidR="005E30B8" w:rsidRPr="005E30B8" w:rsidRDefault="005E30B8" w:rsidP="005E30B8">
      <w:pPr>
        <w:spacing w:line="276" w:lineRule="auto"/>
        <w:ind w:firstLine="709"/>
        <w:jc w:val="both"/>
      </w:pPr>
      <w:r w:rsidRPr="005E30B8">
        <w:t>2) обязательна для:</w:t>
      </w:r>
    </w:p>
    <w:p w:rsidR="005E30B8" w:rsidRPr="005E30B8" w:rsidRDefault="005E30B8" w:rsidP="005E30B8">
      <w:pPr>
        <w:spacing w:line="276" w:lineRule="auto"/>
        <w:ind w:firstLine="709"/>
        <w:jc w:val="both"/>
      </w:pPr>
      <w:r w:rsidRPr="005E30B8">
        <w:t>- руководителей и специалистов организаций и их обособленных подразделений, занимающихся проектированием, строительством и эксплуатацией ОПО угольной промышленности, на которых ведутся подземные горные работы (шахта), 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надзорных и контролирующих органов;</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шахт.</w:t>
      </w:r>
    </w:p>
    <w:p w:rsidR="005E30B8" w:rsidRPr="005E30B8" w:rsidRDefault="008D2027" w:rsidP="005E30B8">
      <w:pPr>
        <w:spacing w:line="276" w:lineRule="auto"/>
        <w:ind w:firstLine="709"/>
        <w:jc w:val="both"/>
      </w:pPr>
      <w:hyperlink r:id="rId104" w:history="1">
        <w:r w:rsidR="005E30B8" w:rsidRPr="005E30B8">
          <w:t>Инструкция</w:t>
        </w:r>
      </w:hyperlink>
      <w:r w:rsidR="005E30B8" w:rsidRPr="005E30B8">
        <w:t xml:space="preserve"> устанавливает требования, соблюдение которых обеспечивает аэрологическую безопасность (АБ) при эксплуатации шахт.</w:t>
      </w:r>
    </w:p>
    <w:p w:rsidR="005E30B8" w:rsidRPr="005E30B8" w:rsidRDefault="005E30B8" w:rsidP="005E30B8">
      <w:pPr>
        <w:spacing w:line="276" w:lineRule="auto"/>
        <w:ind w:firstLine="709"/>
        <w:jc w:val="both"/>
      </w:pPr>
      <w:r w:rsidRPr="005E30B8">
        <w:t>Обеспечение АБ при эксплуатации шахт предусматривает:</w:t>
      </w:r>
    </w:p>
    <w:p w:rsidR="005E30B8" w:rsidRPr="005E30B8" w:rsidRDefault="005E30B8" w:rsidP="005E30B8">
      <w:pPr>
        <w:spacing w:line="276" w:lineRule="auto"/>
        <w:ind w:firstLine="709"/>
        <w:jc w:val="both"/>
      </w:pPr>
      <w:r w:rsidRPr="005E30B8">
        <w:t xml:space="preserve">- контроль состава рудничной атмосферы, определения </w:t>
      </w:r>
      <w:proofErr w:type="spellStart"/>
      <w:r w:rsidRPr="005E30B8">
        <w:t>газообильности</w:t>
      </w:r>
      <w:proofErr w:type="spellEnd"/>
      <w:r w:rsidRPr="005E30B8">
        <w:t xml:space="preserve"> и установления категорий шахт по метану и (или) диоксиду углерода;</w:t>
      </w:r>
    </w:p>
    <w:p w:rsidR="005E30B8" w:rsidRPr="005E30B8" w:rsidRDefault="005E30B8" w:rsidP="005E30B8">
      <w:pPr>
        <w:spacing w:line="276" w:lineRule="auto"/>
        <w:ind w:firstLine="709"/>
        <w:jc w:val="both"/>
      </w:pPr>
      <w:r w:rsidRPr="005E30B8">
        <w:t xml:space="preserve">- </w:t>
      </w:r>
      <w:proofErr w:type="spellStart"/>
      <w:r w:rsidRPr="005E30B8">
        <w:t>аэрогазовый</w:t>
      </w:r>
      <w:proofErr w:type="spellEnd"/>
      <w:r w:rsidRPr="005E30B8">
        <w:t xml:space="preserve"> контроль (АГК);</w:t>
      </w:r>
    </w:p>
    <w:p w:rsidR="005E30B8" w:rsidRPr="005E30B8" w:rsidRDefault="005E30B8" w:rsidP="005E30B8">
      <w:pPr>
        <w:spacing w:line="276" w:lineRule="auto"/>
        <w:ind w:firstLine="709"/>
        <w:jc w:val="both"/>
      </w:pPr>
      <w:r w:rsidRPr="005E30B8">
        <w:t>- применение способов и схем проветривания шахт;</w:t>
      </w:r>
    </w:p>
    <w:p w:rsidR="005E30B8" w:rsidRPr="005E30B8" w:rsidRDefault="005E30B8" w:rsidP="005E30B8">
      <w:pPr>
        <w:spacing w:line="276" w:lineRule="auto"/>
        <w:ind w:firstLine="709"/>
        <w:jc w:val="both"/>
      </w:pPr>
      <w:r w:rsidRPr="005E30B8">
        <w:t>- составление вентиляционных планов;</w:t>
      </w:r>
    </w:p>
    <w:p w:rsidR="005E30B8" w:rsidRPr="005E30B8" w:rsidRDefault="005E30B8" w:rsidP="005E30B8">
      <w:pPr>
        <w:spacing w:line="276" w:lineRule="auto"/>
        <w:ind w:firstLine="709"/>
        <w:jc w:val="both"/>
      </w:pPr>
      <w:r w:rsidRPr="005E30B8">
        <w:t>- проведение ряда иных мероприятий.</w:t>
      </w:r>
    </w:p>
    <w:p w:rsidR="005E30B8" w:rsidRPr="005E30B8" w:rsidRDefault="005E30B8" w:rsidP="005E30B8">
      <w:pPr>
        <w:spacing w:line="276" w:lineRule="auto"/>
        <w:ind w:firstLine="709"/>
        <w:jc w:val="both"/>
      </w:pPr>
      <w:r w:rsidRPr="005E30B8">
        <w:rPr>
          <w:b/>
          <w:bCs/>
        </w:rPr>
        <w:t>19. Правила безопасности при ведении горных работ и переработке твердых полезных ископаемых</w:t>
      </w:r>
      <w:r w:rsidRPr="005E30B8">
        <w:t>.</w:t>
      </w:r>
    </w:p>
    <w:p w:rsidR="005E30B8" w:rsidRPr="005E30B8" w:rsidRDefault="008D2027" w:rsidP="005E30B8">
      <w:pPr>
        <w:spacing w:line="276" w:lineRule="auto"/>
        <w:ind w:firstLine="709"/>
        <w:jc w:val="both"/>
      </w:pPr>
      <w:hyperlink r:id="rId105" w:history="1">
        <w:r w:rsidR="005E30B8" w:rsidRPr="005E30B8">
          <w:t>Приказом Ростехнадзора от 08.12.2020 № 505</w:t>
        </w:r>
      </w:hyperlink>
      <w:r w:rsidR="005E30B8" w:rsidRPr="005E30B8">
        <w:t xml:space="preserve"> утверждены </w:t>
      </w:r>
      <w:hyperlink r:id="rId106" w:history="1">
        <w:r w:rsidR="005E30B8" w:rsidRPr="005E30B8">
          <w:t xml:space="preserve">ФНП </w:t>
        </w:r>
        <w:r w:rsidR="006672D4">
          <w:t>«</w:t>
        </w:r>
        <w:r w:rsidR="005E30B8" w:rsidRPr="005E30B8">
          <w:t>Правила безопасности при ведении горных работ и переработке твердых полезных ископаемых</w:t>
        </w:r>
        <w:r w:rsidR="006672D4">
          <w:t>»</w:t>
        </w:r>
      </w:hyperlink>
      <w:r w:rsidR="005E30B8" w:rsidRPr="005E30B8">
        <w:t>.</w:t>
      </w:r>
    </w:p>
    <w:p w:rsidR="005E30B8" w:rsidRPr="005E30B8" w:rsidRDefault="008D2027" w:rsidP="005E30B8">
      <w:pPr>
        <w:spacing w:line="276" w:lineRule="auto"/>
        <w:ind w:firstLine="709"/>
        <w:jc w:val="both"/>
      </w:pPr>
      <w:hyperlink r:id="rId107" w:history="1">
        <w:r w:rsidR="005E30B8" w:rsidRPr="005E30B8">
          <w:t>Правила</w:t>
        </w:r>
      </w:hyperlink>
      <w:r w:rsidR="005E30B8" w:rsidRPr="005E30B8">
        <w:t xml:space="preserve"> устанавливают требования промышленной безопасности к деятельности организаций, осуществляющих:</w:t>
      </w:r>
    </w:p>
    <w:p w:rsidR="005E30B8" w:rsidRPr="005E30B8" w:rsidRDefault="005E30B8" w:rsidP="005E30B8">
      <w:pPr>
        <w:spacing w:line="276" w:lineRule="auto"/>
        <w:ind w:firstLine="709"/>
        <w:jc w:val="both"/>
      </w:pPr>
      <w:r w:rsidRPr="005E30B8">
        <w:t>- проектирование, строительство и эксплуатацию объектов, на которых ведутся горные работы с целью добычи твердых полезных ископаемых (в том числе с целью добычи общераспространенных полезных ископаемых, разработки россыпных месторождений полезных ископаемых);</w:t>
      </w:r>
    </w:p>
    <w:p w:rsidR="005E30B8" w:rsidRPr="005E30B8" w:rsidRDefault="005E30B8" w:rsidP="005E30B8">
      <w:pPr>
        <w:spacing w:line="276" w:lineRule="auto"/>
        <w:ind w:firstLine="709"/>
        <w:jc w:val="both"/>
      </w:pPr>
      <w:r w:rsidRPr="005E30B8">
        <w:t>- ведение горных работ на объектах, не связанных с добычей полезных ископаемых;</w:t>
      </w:r>
    </w:p>
    <w:p w:rsidR="005E30B8" w:rsidRPr="005E30B8" w:rsidRDefault="005E30B8" w:rsidP="005E30B8">
      <w:pPr>
        <w:spacing w:line="276" w:lineRule="auto"/>
        <w:ind w:firstLine="709"/>
        <w:jc w:val="both"/>
      </w:pPr>
      <w:r w:rsidRPr="005E30B8">
        <w:t>- работы по переработке полезных ископаемых;</w:t>
      </w:r>
    </w:p>
    <w:p w:rsidR="005E30B8" w:rsidRPr="005E30B8" w:rsidRDefault="005E30B8" w:rsidP="005E30B8">
      <w:pPr>
        <w:spacing w:line="276" w:lineRule="auto"/>
        <w:ind w:firstLine="709"/>
        <w:jc w:val="both"/>
      </w:pPr>
      <w:r w:rsidRPr="005E30B8">
        <w:t>- изготовление, монтаж, эксплуатацию и ремонт технических устройств, применяемых на объектах горной промышленности.</w:t>
      </w:r>
    </w:p>
    <w:p w:rsidR="005E30B8" w:rsidRPr="005E30B8" w:rsidRDefault="005E30B8" w:rsidP="005E30B8">
      <w:pPr>
        <w:spacing w:line="276" w:lineRule="auto"/>
        <w:ind w:firstLine="709"/>
        <w:jc w:val="both"/>
      </w:pPr>
      <w:proofErr w:type="gramStart"/>
      <w:r w:rsidRPr="005E30B8">
        <w:t xml:space="preserve">Как предусмотрено </w:t>
      </w:r>
      <w:hyperlink r:id="rId108" w:history="1">
        <w:r w:rsidRPr="005E30B8">
          <w:t>Правилами</w:t>
        </w:r>
      </w:hyperlink>
      <w:r w:rsidRPr="005E30B8">
        <w:t xml:space="preserve">, в каждой организации, эксплуатирующей объекты ведения горных работ и переработки полезных ископаемых, должны быть утверждены техническим руководителем организации формы и порядок заполнения журналов и книг, ведение которых необходимо осуществлять в соответствии с требованиями </w:t>
      </w:r>
      <w:hyperlink r:id="rId109" w:history="1">
        <w:r w:rsidRPr="005E30B8">
          <w:t>Правил</w:t>
        </w:r>
      </w:hyperlink>
      <w:r w:rsidRPr="005E30B8">
        <w:t>. Все работники организации, наделенные полномочиями по заполнению журналов и книг, а также по контролю за их ведением, должны быть ознакомлены под подпись с</w:t>
      </w:r>
      <w:proofErr w:type="gramEnd"/>
      <w:r w:rsidRPr="005E30B8">
        <w:t xml:space="preserve"> локальными документами (актами).</w:t>
      </w:r>
    </w:p>
    <w:p w:rsidR="005E30B8" w:rsidRPr="005E30B8" w:rsidRDefault="005E30B8" w:rsidP="005E30B8">
      <w:pPr>
        <w:spacing w:line="276" w:lineRule="auto"/>
        <w:ind w:firstLine="709"/>
        <w:jc w:val="both"/>
      </w:pPr>
      <w:r w:rsidRPr="005E30B8">
        <w:rPr>
          <w:b/>
          <w:bCs/>
        </w:rPr>
        <w:t>20. Правила безопасности химически опасных производственных объектов</w:t>
      </w:r>
      <w:r w:rsidRPr="005E30B8">
        <w:t>.</w:t>
      </w:r>
    </w:p>
    <w:p w:rsidR="005E30B8" w:rsidRPr="005E30B8" w:rsidRDefault="008D2027" w:rsidP="005E30B8">
      <w:pPr>
        <w:spacing w:line="276" w:lineRule="auto"/>
        <w:ind w:firstLine="709"/>
        <w:jc w:val="both"/>
      </w:pPr>
      <w:hyperlink r:id="rId110" w:history="1">
        <w:r w:rsidR="005E30B8" w:rsidRPr="005E30B8">
          <w:t>Приказом Ростехнадзора от 07.12.2020 № 500</w:t>
        </w:r>
      </w:hyperlink>
      <w:r w:rsidR="005E30B8" w:rsidRPr="005E30B8">
        <w:t xml:space="preserve"> утверждены </w:t>
      </w:r>
      <w:hyperlink r:id="rId111" w:history="1">
        <w:r w:rsidR="005E30B8" w:rsidRPr="005E30B8">
          <w:t xml:space="preserve">ФНП </w:t>
        </w:r>
        <w:r w:rsidR="006672D4">
          <w:t>«</w:t>
        </w:r>
        <w:r w:rsidR="005E30B8" w:rsidRPr="005E30B8">
          <w:t>Правила безопасности химически опасных производственных объектов</w:t>
        </w:r>
        <w:r w:rsidR="006672D4">
          <w:t>»</w:t>
        </w:r>
      </w:hyperlink>
      <w:r w:rsidR="005E30B8" w:rsidRPr="005E30B8">
        <w:t>.</w:t>
      </w:r>
    </w:p>
    <w:p w:rsidR="005E30B8" w:rsidRPr="005E30B8" w:rsidRDefault="008D2027" w:rsidP="005E30B8">
      <w:pPr>
        <w:spacing w:line="276" w:lineRule="auto"/>
        <w:ind w:firstLine="709"/>
        <w:jc w:val="both"/>
      </w:pPr>
      <w:hyperlink r:id="rId112" w:history="1">
        <w:r w:rsidR="005E30B8" w:rsidRPr="005E30B8">
          <w:t>Правила</w:t>
        </w:r>
      </w:hyperlink>
      <w:r w:rsidR="005E30B8" w:rsidRPr="005E30B8">
        <w:t xml:space="preserve"> предназначены для применения:</w:t>
      </w:r>
    </w:p>
    <w:p w:rsidR="005E30B8" w:rsidRPr="005E30B8" w:rsidRDefault="005E30B8" w:rsidP="005E30B8">
      <w:pPr>
        <w:spacing w:line="276" w:lineRule="auto"/>
        <w:ind w:firstLine="709"/>
        <w:jc w:val="both"/>
      </w:pPr>
      <w:r w:rsidRPr="005E30B8">
        <w:t>1) при разработке технологических процессов, разработке документации, эксплуатации, техническом перевооружении, капитальном ремонте, консервации и ликвидации ХОПО;</w:t>
      </w:r>
    </w:p>
    <w:p w:rsidR="005E30B8" w:rsidRPr="005E30B8" w:rsidRDefault="005E30B8" w:rsidP="005E30B8">
      <w:pPr>
        <w:spacing w:line="276" w:lineRule="auto"/>
        <w:ind w:firstLine="709"/>
        <w:jc w:val="both"/>
      </w:pPr>
      <w:r w:rsidRPr="005E30B8">
        <w:t>2) при изготовлении, монтаже, наладке, обслуживании, диагностировании и ремонте технических устройств, применяемых на ХОПО;</w:t>
      </w:r>
    </w:p>
    <w:p w:rsidR="005E30B8" w:rsidRPr="005E30B8" w:rsidRDefault="005E30B8" w:rsidP="005E30B8">
      <w:pPr>
        <w:spacing w:line="276" w:lineRule="auto"/>
        <w:ind w:firstLine="709"/>
        <w:jc w:val="both"/>
      </w:pPr>
      <w:r w:rsidRPr="005E30B8">
        <w:t>3) при проведении экспертизы промышленной безопасности:</w:t>
      </w:r>
    </w:p>
    <w:p w:rsidR="005E30B8" w:rsidRPr="005E30B8" w:rsidRDefault="005E30B8" w:rsidP="005E30B8">
      <w:pPr>
        <w:spacing w:line="276" w:lineRule="auto"/>
        <w:ind w:firstLine="709"/>
        <w:jc w:val="both"/>
      </w:pPr>
      <w:r w:rsidRPr="005E30B8">
        <w:t>- документации на консервацию и ликвидацию ХОПО;</w:t>
      </w:r>
    </w:p>
    <w:p w:rsidR="005E30B8" w:rsidRPr="005E30B8" w:rsidRDefault="005E30B8" w:rsidP="005E30B8">
      <w:pPr>
        <w:spacing w:line="276" w:lineRule="auto"/>
        <w:ind w:firstLine="709"/>
        <w:jc w:val="both"/>
      </w:pPr>
      <w:r w:rsidRPr="005E30B8">
        <w:t>- документации на техническое перевооружение ХОПО в случае, если указанная документация не входит в состав проектной документации объекта, подлежащей экспертизе в соответствии с законодательством о градостроительной деятельности;</w:t>
      </w:r>
    </w:p>
    <w:p w:rsidR="005E30B8" w:rsidRPr="005E30B8" w:rsidRDefault="005E30B8" w:rsidP="005E30B8">
      <w:pPr>
        <w:spacing w:line="276" w:lineRule="auto"/>
        <w:ind w:firstLine="709"/>
        <w:jc w:val="both"/>
      </w:pPr>
      <w:r w:rsidRPr="005E30B8">
        <w:t>- технических устройств, зданий и сооружений, деклараций промышленной безопасности, применяемых на ХОПО;</w:t>
      </w:r>
    </w:p>
    <w:p w:rsidR="005E30B8" w:rsidRPr="005E30B8" w:rsidRDefault="005E30B8" w:rsidP="005E30B8">
      <w:pPr>
        <w:spacing w:line="276" w:lineRule="auto"/>
        <w:ind w:firstLine="709"/>
        <w:jc w:val="both"/>
      </w:pPr>
      <w:r w:rsidRPr="005E30B8">
        <w:t>- обоснования безопасности ХОПО, а также изменений, вносимых в обоснование безопасности ХОПО.</w:t>
      </w:r>
    </w:p>
    <w:p w:rsidR="005E30B8" w:rsidRPr="005E30B8" w:rsidRDefault="005E30B8" w:rsidP="005E30B8">
      <w:pPr>
        <w:spacing w:line="276" w:lineRule="auto"/>
        <w:ind w:firstLine="709"/>
        <w:jc w:val="both"/>
      </w:pPr>
      <w:r w:rsidRPr="005E30B8">
        <w:rPr>
          <w:b/>
          <w:bCs/>
        </w:rPr>
        <w:t>21. Правила безопасности при производстве, хранении и применении взрывчатых материалов промышленного назначения</w:t>
      </w:r>
      <w:r w:rsidRPr="005E30B8">
        <w:t>.</w:t>
      </w:r>
    </w:p>
    <w:p w:rsidR="005E30B8" w:rsidRPr="005E30B8" w:rsidRDefault="008D2027" w:rsidP="005E30B8">
      <w:pPr>
        <w:spacing w:line="276" w:lineRule="auto"/>
        <w:ind w:firstLine="709"/>
        <w:jc w:val="both"/>
      </w:pPr>
      <w:hyperlink r:id="rId113" w:history="1">
        <w:r w:rsidR="005E30B8" w:rsidRPr="005E30B8">
          <w:t>Приказом Ростехнадзора от 03.12.2020 № 494</w:t>
        </w:r>
      </w:hyperlink>
      <w:r w:rsidR="005E30B8" w:rsidRPr="005E30B8">
        <w:t xml:space="preserve"> утверждены </w:t>
      </w:r>
      <w:hyperlink r:id="rId114" w:history="1">
        <w:r w:rsidR="005E30B8" w:rsidRPr="005E30B8">
          <w:t xml:space="preserve">ФНП </w:t>
        </w:r>
        <w:r w:rsidR="006672D4">
          <w:t>«</w:t>
        </w:r>
        <w:r w:rsidR="005E30B8" w:rsidRPr="005E30B8">
          <w:t>Правила безопасности при производстве, хранении и применении взрывчатых материалов промышленного назначения</w:t>
        </w:r>
        <w:r w:rsidR="006672D4">
          <w:t>»</w:t>
        </w:r>
      </w:hyperlink>
      <w:r w:rsidR="005E30B8" w:rsidRPr="005E30B8">
        <w:t>.</w:t>
      </w:r>
    </w:p>
    <w:p w:rsidR="005E30B8" w:rsidRPr="005E30B8" w:rsidRDefault="008D2027" w:rsidP="005E30B8">
      <w:pPr>
        <w:spacing w:line="276" w:lineRule="auto"/>
        <w:ind w:firstLine="709"/>
        <w:jc w:val="both"/>
      </w:pPr>
      <w:hyperlink r:id="rId115"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xml:space="preserve">1) устанавливают требования </w:t>
      </w:r>
      <w:proofErr w:type="gramStart"/>
      <w:r w:rsidRPr="005E30B8">
        <w:t>к</w:t>
      </w:r>
      <w:proofErr w:type="gramEnd"/>
      <w:r w:rsidRPr="005E30B8">
        <w:t>:</w:t>
      </w:r>
    </w:p>
    <w:p w:rsidR="005E30B8" w:rsidRPr="005E30B8" w:rsidRDefault="005E30B8" w:rsidP="005E30B8">
      <w:pPr>
        <w:spacing w:line="276" w:lineRule="auto"/>
        <w:ind w:firstLine="709"/>
        <w:jc w:val="both"/>
      </w:pPr>
      <w:r w:rsidRPr="005E30B8">
        <w:lastRenderedPageBreak/>
        <w:t>- хранению, транспортированию и применению взрывчатых веществ и изделий на их основе, используемых в промышленных целях;</w:t>
      </w:r>
    </w:p>
    <w:p w:rsidR="005E30B8" w:rsidRPr="005E30B8" w:rsidRDefault="005E30B8" w:rsidP="005E30B8">
      <w:pPr>
        <w:spacing w:line="276" w:lineRule="auto"/>
        <w:ind w:firstLine="709"/>
        <w:jc w:val="both"/>
      </w:pPr>
      <w:r w:rsidRPr="005E30B8">
        <w:t xml:space="preserve">- изготовлению взрывчатых веществ в условиях стационарных пунктов производства в случае, если иные требования не установлены </w:t>
      </w:r>
      <w:hyperlink r:id="rId116" w:history="1">
        <w:proofErr w:type="gramStart"/>
        <w:r w:rsidRPr="005E30B8">
          <w:t>ТР</w:t>
        </w:r>
        <w:proofErr w:type="gramEnd"/>
        <w:r w:rsidRPr="005E30B8">
          <w:t xml:space="preserve"> ТС 028/2012 </w:t>
        </w:r>
        <w:r w:rsidR="006672D4">
          <w:t>«</w:t>
        </w:r>
        <w:r w:rsidRPr="005E30B8">
          <w:t>О безопасности взрывчатых веществ и изделий на их основе</w:t>
        </w:r>
        <w:r w:rsidR="006672D4">
          <w:t>»</w:t>
        </w:r>
      </w:hyperlink>
      <w:r w:rsidRPr="005E30B8">
        <w:t>;</w:t>
      </w:r>
    </w:p>
    <w:p w:rsidR="005E30B8" w:rsidRPr="005E30B8" w:rsidRDefault="005E30B8" w:rsidP="005E30B8">
      <w:pPr>
        <w:spacing w:line="276" w:lineRule="auto"/>
        <w:ind w:firstLine="709"/>
        <w:jc w:val="both"/>
      </w:pPr>
      <w:r w:rsidRPr="005E30B8">
        <w:t>2) не распространяются на объекты предприятий, осуществляющих деятельность в сфере оборонно-промышленного комплекса.</w:t>
      </w:r>
    </w:p>
    <w:p w:rsidR="005E30B8" w:rsidRPr="005E30B8" w:rsidRDefault="005E30B8" w:rsidP="005E30B8">
      <w:pPr>
        <w:spacing w:line="276" w:lineRule="auto"/>
        <w:ind w:firstLine="709"/>
        <w:jc w:val="both"/>
      </w:pPr>
      <w:r w:rsidRPr="005E30B8">
        <w:t xml:space="preserve">Как следует из </w:t>
      </w:r>
      <w:hyperlink r:id="rId117" w:history="1">
        <w:r w:rsidRPr="005E30B8">
          <w:t>Правил</w:t>
        </w:r>
      </w:hyperlink>
      <w:r w:rsidRPr="005E30B8">
        <w:t>, организации, ведущие взрывные работы, должны получать разрешение на ведение работ с взрывчатыми материалами промышленного назначения.</w:t>
      </w:r>
    </w:p>
    <w:p w:rsidR="005E30B8" w:rsidRPr="005E30B8" w:rsidRDefault="005E30B8" w:rsidP="005E30B8">
      <w:pPr>
        <w:spacing w:line="276" w:lineRule="auto"/>
        <w:ind w:firstLine="709"/>
        <w:jc w:val="both"/>
      </w:pPr>
      <w:r w:rsidRPr="005E30B8">
        <w:rPr>
          <w:b/>
          <w:bCs/>
        </w:rPr>
        <w:t>22. Правила безопасности эскалаторов в метрополитенах</w:t>
      </w:r>
      <w:r w:rsidRPr="005E30B8">
        <w:t>.</w:t>
      </w:r>
    </w:p>
    <w:p w:rsidR="005E30B8" w:rsidRPr="005E30B8" w:rsidRDefault="008D2027" w:rsidP="005E30B8">
      <w:pPr>
        <w:spacing w:line="276" w:lineRule="auto"/>
        <w:ind w:firstLine="709"/>
        <w:jc w:val="both"/>
      </w:pPr>
      <w:hyperlink r:id="rId118" w:history="1">
        <w:r w:rsidR="005E30B8" w:rsidRPr="005E30B8">
          <w:t>Приказом Ростехнадзора от 03.12.2020 № 488</w:t>
        </w:r>
      </w:hyperlink>
      <w:r w:rsidR="005E30B8" w:rsidRPr="005E30B8">
        <w:t xml:space="preserve"> утверждены </w:t>
      </w:r>
      <w:hyperlink r:id="rId119" w:history="1">
        <w:r w:rsidR="005E30B8" w:rsidRPr="005E30B8">
          <w:t xml:space="preserve">ФНП </w:t>
        </w:r>
        <w:r w:rsidR="006672D4">
          <w:t>«</w:t>
        </w:r>
        <w:r w:rsidR="005E30B8" w:rsidRPr="005E30B8">
          <w:t>Правила безопасности эскалаторов в метрополитенах</w:t>
        </w:r>
        <w:r w:rsidR="006672D4">
          <w:t>»</w:t>
        </w:r>
      </w:hyperlink>
      <w:r w:rsidR="005E30B8" w:rsidRPr="005E30B8">
        <w:t>.</w:t>
      </w:r>
    </w:p>
    <w:p w:rsidR="005E30B8" w:rsidRPr="005E30B8" w:rsidRDefault="008D2027" w:rsidP="005E30B8">
      <w:pPr>
        <w:spacing w:line="276" w:lineRule="auto"/>
        <w:ind w:firstLine="709"/>
        <w:jc w:val="both"/>
      </w:pPr>
      <w:hyperlink r:id="rId120"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xml:space="preserve">1) устанавливают обязательные требования к деятельности в области промышленной безопасности на ОПО, на которых используются эскалаторы в метрополитенах, </w:t>
      </w:r>
      <w:proofErr w:type="gramStart"/>
      <w:r w:rsidRPr="005E30B8">
        <w:t>при</w:t>
      </w:r>
      <w:proofErr w:type="gramEnd"/>
      <w:r w:rsidRPr="005E30B8">
        <w:t>:</w:t>
      </w:r>
    </w:p>
    <w:p w:rsidR="005E30B8" w:rsidRPr="005E30B8" w:rsidRDefault="005E30B8" w:rsidP="005E30B8">
      <w:pPr>
        <w:spacing w:line="276" w:lineRule="auto"/>
        <w:ind w:firstLine="709"/>
        <w:jc w:val="both"/>
      </w:pPr>
      <w:r w:rsidRPr="005E30B8">
        <w:t xml:space="preserve">- технологических </w:t>
      </w:r>
      <w:proofErr w:type="gramStart"/>
      <w:r w:rsidRPr="005E30B8">
        <w:t>процессах</w:t>
      </w:r>
      <w:proofErr w:type="gramEnd"/>
      <w:r w:rsidRPr="005E30B8">
        <w:t>, связанных с эксплуатацией, капитальным ремонтом, техническим перевооружением, консервацией и ликвидацией;</w:t>
      </w:r>
    </w:p>
    <w:p w:rsidR="005E30B8" w:rsidRPr="005E30B8" w:rsidRDefault="005E30B8" w:rsidP="005E30B8">
      <w:pPr>
        <w:spacing w:line="276" w:lineRule="auto"/>
        <w:ind w:firstLine="709"/>
        <w:jc w:val="both"/>
      </w:pPr>
      <w:r w:rsidRPr="005E30B8">
        <w:t xml:space="preserve">- </w:t>
      </w:r>
      <w:proofErr w:type="gramStart"/>
      <w:r w:rsidRPr="005E30B8">
        <w:t>изготовлении</w:t>
      </w:r>
      <w:proofErr w:type="gramEnd"/>
      <w:r w:rsidRPr="005E30B8">
        <w:t>, монтаже, наладке, обслуживании и ремонте эскалаторов;</w:t>
      </w:r>
    </w:p>
    <w:p w:rsidR="005E30B8" w:rsidRPr="005E30B8" w:rsidRDefault="005E30B8" w:rsidP="005E30B8">
      <w:pPr>
        <w:spacing w:line="276" w:lineRule="auto"/>
        <w:ind w:firstLine="709"/>
        <w:jc w:val="both"/>
      </w:pPr>
      <w:r w:rsidRPr="005E30B8">
        <w:t xml:space="preserve">- </w:t>
      </w:r>
      <w:proofErr w:type="gramStart"/>
      <w:r w:rsidRPr="005E30B8">
        <w:t>проведении</w:t>
      </w:r>
      <w:proofErr w:type="gramEnd"/>
      <w:r w:rsidRPr="005E30B8">
        <w:t xml:space="preserve"> экспертизы промышленной безопасности,</w:t>
      </w:r>
    </w:p>
    <w:p w:rsidR="005E30B8" w:rsidRPr="005E30B8" w:rsidRDefault="005E30B8" w:rsidP="005E30B8">
      <w:pPr>
        <w:spacing w:line="276" w:lineRule="auto"/>
        <w:ind w:firstLine="709"/>
        <w:jc w:val="both"/>
      </w:pPr>
      <w:r w:rsidRPr="005E30B8">
        <w:t>а также к безопасности технологических процессов на ОПО и к работникам ОПО;</w:t>
      </w:r>
    </w:p>
    <w:p w:rsidR="005E30B8" w:rsidRPr="005E30B8" w:rsidRDefault="005E30B8" w:rsidP="005E30B8">
      <w:pPr>
        <w:spacing w:line="276" w:lineRule="auto"/>
        <w:ind w:firstLine="709"/>
        <w:jc w:val="both"/>
      </w:pPr>
      <w:r w:rsidRPr="005E30B8">
        <w:t>2) направлены на обеспечение промышленной безопасности, предупреждение несчастных случаев, аварий, инцидентов на ОПО, на которых используются эскалаторы.</w:t>
      </w:r>
    </w:p>
    <w:p w:rsidR="005E30B8" w:rsidRPr="005E30B8" w:rsidRDefault="005E30B8" w:rsidP="005E30B8">
      <w:pPr>
        <w:spacing w:line="276" w:lineRule="auto"/>
        <w:ind w:firstLine="709"/>
        <w:jc w:val="both"/>
      </w:pPr>
      <w:r w:rsidRPr="005E30B8">
        <w:rPr>
          <w:b/>
          <w:bCs/>
        </w:rPr>
        <w:t>23. Правила безопасности грузовых подвесных канатных дорог</w:t>
      </w:r>
      <w:r w:rsidRPr="005E30B8">
        <w:t>.</w:t>
      </w:r>
    </w:p>
    <w:p w:rsidR="005E30B8" w:rsidRPr="005E30B8" w:rsidRDefault="008D2027" w:rsidP="005E30B8">
      <w:pPr>
        <w:spacing w:line="276" w:lineRule="auto"/>
        <w:ind w:firstLine="709"/>
        <w:jc w:val="both"/>
      </w:pPr>
      <w:hyperlink r:id="rId121" w:history="1">
        <w:r w:rsidR="005E30B8" w:rsidRPr="005E30B8">
          <w:t>Приказом Ростехнадзора от 03.12.2020 № 487</w:t>
        </w:r>
      </w:hyperlink>
      <w:r w:rsidR="005E30B8" w:rsidRPr="005E30B8">
        <w:t xml:space="preserve"> утверждены </w:t>
      </w:r>
      <w:hyperlink r:id="rId122" w:history="1">
        <w:r w:rsidR="005E30B8" w:rsidRPr="005E30B8">
          <w:t xml:space="preserve">ФНП </w:t>
        </w:r>
        <w:r w:rsidR="006672D4">
          <w:t>«</w:t>
        </w:r>
        <w:r w:rsidR="005E30B8" w:rsidRPr="005E30B8">
          <w:t>Правила безопасности грузовых подвесных канатных дорог</w:t>
        </w:r>
        <w:r w:rsidR="006672D4">
          <w:t>»</w:t>
        </w:r>
      </w:hyperlink>
      <w:r w:rsidR="005E30B8" w:rsidRPr="005E30B8">
        <w:t>.</w:t>
      </w:r>
    </w:p>
    <w:p w:rsidR="005E30B8" w:rsidRPr="005E30B8" w:rsidRDefault="008D2027" w:rsidP="005E30B8">
      <w:pPr>
        <w:spacing w:line="276" w:lineRule="auto"/>
        <w:ind w:firstLine="709"/>
        <w:jc w:val="both"/>
      </w:pPr>
      <w:hyperlink r:id="rId123" w:history="1">
        <w:r w:rsidR="005E30B8" w:rsidRPr="005E30B8">
          <w:t>Правила</w:t>
        </w:r>
      </w:hyperlink>
      <w:r w:rsidR="005E30B8" w:rsidRPr="005E30B8">
        <w:t xml:space="preserve"> устанавливают обязательные требования к деятельности в области промышленной безопасности на ОПО, на которых используются грузовые подвесные канатные дороги </w:t>
      </w:r>
      <w:proofErr w:type="gramStart"/>
      <w:r w:rsidR="005E30B8" w:rsidRPr="005E30B8">
        <w:t>при</w:t>
      </w:r>
      <w:proofErr w:type="gramEnd"/>
      <w:r w:rsidR="005E30B8" w:rsidRPr="005E30B8">
        <w:t>:</w:t>
      </w:r>
    </w:p>
    <w:p w:rsidR="005E30B8" w:rsidRPr="005E30B8" w:rsidRDefault="005E30B8" w:rsidP="005E30B8">
      <w:pPr>
        <w:spacing w:line="276" w:lineRule="auto"/>
        <w:ind w:firstLine="709"/>
        <w:jc w:val="both"/>
      </w:pPr>
      <w:r w:rsidRPr="005E30B8">
        <w:t>- эксплуатации, капитальном ремонте, техническом перевооружении, консервации и ликвидации;</w:t>
      </w:r>
    </w:p>
    <w:p w:rsidR="005E30B8" w:rsidRPr="005E30B8" w:rsidRDefault="005E30B8" w:rsidP="005E30B8">
      <w:pPr>
        <w:spacing w:line="276" w:lineRule="auto"/>
        <w:ind w:firstLine="709"/>
        <w:jc w:val="both"/>
      </w:pPr>
      <w:r w:rsidRPr="005E30B8">
        <w:t xml:space="preserve">- </w:t>
      </w:r>
      <w:proofErr w:type="gramStart"/>
      <w:r w:rsidRPr="005E30B8">
        <w:t>изготовлении</w:t>
      </w:r>
      <w:proofErr w:type="gramEnd"/>
      <w:r w:rsidRPr="005E30B8">
        <w:t>, монтаже, наладке, обслуживании и ремонте;</w:t>
      </w:r>
    </w:p>
    <w:p w:rsidR="005E30B8" w:rsidRPr="005E30B8" w:rsidRDefault="005E30B8" w:rsidP="005E30B8">
      <w:pPr>
        <w:spacing w:line="276" w:lineRule="auto"/>
        <w:ind w:firstLine="709"/>
        <w:jc w:val="both"/>
      </w:pPr>
      <w:r w:rsidRPr="005E30B8">
        <w:t xml:space="preserve">- </w:t>
      </w:r>
      <w:proofErr w:type="gramStart"/>
      <w:r w:rsidRPr="005E30B8">
        <w:t>проведении</w:t>
      </w:r>
      <w:proofErr w:type="gramEnd"/>
      <w:r w:rsidRPr="005E30B8">
        <w:t xml:space="preserve"> экспертизы промышленной безопасности.</w:t>
      </w:r>
    </w:p>
    <w:p w:rsidR="005E30B8" w:rsidRPr="005E30B8" w:rsidRDefault="005E30B8" w:rsidP="005E30B8">
      <w:pPr>
        <w:spacing w:line="276" w:lineRule="auto"/>
        <w:ind w:firstLine="709"/>
        <w:jc w:val="both"/>
      </w:pPr>
      <w:proofErr w:type="gramStart"/>
      <w:r w:rsidRPr="005E30B8">
        <w:t xml:space="preserve">Требования </w:t>
      </w:r>
      <w:hyperlink r:id="rId124" w:history="1">
        <w:r w:rsidRPr="005E30B8">
          <w:t>Правил</w:t>
        </w:r>
      </w:hyperlink>
      <w:r w:rsidRPr="005E30B8">
        <w:t xml:space="preserve"> распространяются на ОПО, состоящие из строительной части (здания и сооружения) и технического устройства (технологического оборудования), служащего для транспортирования грузов в подвижном составе (вагонетках, имеющих в своем составе ходовые тележки, шарнирную подвеску, откидывающийся или раскрывающийся кузов), перемещающемся по канатам и (или) посредством канатов, которые поддерживаются установленными на линии опорами (ГПКД), и оборудование, используемое совместно с ГПКД:</w:t>
      </w:r>
      <w:proofErr w:type="gramEnd"/>
    </w:p>
    <w:p w:rsidR="005E30B8" w:rsidRPr="005E30B8" w:rsidRDefault="005E30B8" w:rsidP="005E30B8">
      <w:pPr>
        <w:spacing w:line="276" w:lineRule="auto"/>
        <w:ind w:firstLine="709"/>
        <w:jc w:val="both"/>
      </w:pPr>
      <w:r w:rsidRPr="005E30B8">
        <w:t xml:space="preserve">- </w:t>
      </w:r>
      <w:proofErr w:type="gramStart"/>
      <w:r w:rsidRPr="005E30B8">
        <w:t>одноканатные</w:t>
      </w:r>
      <w:proofErr w:type="gramEnd"/>
      <w:r w:rsidRPr="005E30B8">
        <w:t xml:space="preserve"> кольцевые ГПКД с отцепляемым на станциях подвижным составом;</w:t>
      </w:r>
    </w:p>
    <w:p w:rsidR="005E30B8" w:rsidRPr="005E30B8" w:rsidRDefault="005E30B8" w:rsidP="005E30B8">
      <w:pPr>
        <w:spacing w:line="276" w:lineRule="auto"/>
        <w:ind w:firstLine="709"/>
        <w:jc w:val="both"/>
      </w:pPr>
      <w:r w:rsidRPr="005E30B8">
        <w:t xml:space="preserve">- </w:t>
      </w:r>
      <w:proofErr w:type="gramStart"/>
      <w:r w:rsidRPr="005E30B8">
        <w:t>одноканатные</w:t>
      </w:r>
      <w:proofErr w:type="gramEnd"/>
      <w:r w:rsidRPr="005E30B8">
        <w:t xml:space="preserve"> кольцевые ГПКД с не отцепляемым на станциях подвижным составом;</w:t>
      </w:r>
    </w:p>
    <w:p w:rsidR="005E30B8" w:rsidRPr="005E30B8" w:rsidRDefault="005E30B8" w:rsidP="005E30B8">
      <w:pPr>
        <w:spacing w:line="276" w:lineRule="auto"/>
        <w:ind w:firstLine="709"/>
        <w:jc w:val="both"/>
      </w:pPr>
      <w:r w:rsidRPr="005E30B8">
        <w:lastRenderedPageBreak/>
        <w:t xml:space="preserve">- </w:t>
      </w:r>
      <w:proofErr w:type="spellStart"/>
      <w:r w:rsidRPr="005E30B8">
        <w:t>двухканатные</w:t>
      </w:r>
      <w:proofErr w:type="spellEnd"/>
      <w:r w:rsidRPr="005E30B8">
        <w:t xml:space="preserve"> </w:t>
      </w:r>
      <w:proofErr w:type="gramStart"/>
      <w:r w:rsidRPr="005E30B8">
        <w:t>кольцевые</w:t>
      </w:r>
      <w:proofErr w:type="gramEnd"/>
      <w:r w:rsidRPr="005E30B8">
        <w:t xml:space="preserve"> ГПКД с отцепляемым на станциях подвижным составом;</w:t>
      </w:r>
    </w:p>
    <w:p w:rsidR="005E30B8" w:rsidRPr="005E30B8" w:rsidRDefault="005E30B8" w:rsidP="005E30B8">
      <w:pPr>
        <w:spacing w:line="276" w:lineRule="auto"/>
        <w:ind w:firstLine="709"/>
        <w:jc w:val="both"/>
      </w:pPr>
      <w:r w:rsidRPr="005E30B8">
        <w:t>- одноканатные ГКПД;</w:t>
      </w:r>
    </w:p>
    <w:p w:rsidR="005E30B8" w:rsidRPr="005E30B8" w:rsidRDefault="005E30B8" w:rsidP="005E30B8">
      <w:pPr>
        <w:spacing w:line="276" w:lineRule="auto"/>
        <w:ind w:firstLine="709"/>
        <w:jc w:val="both"/>
      </w:pPr>
      <w:r w:rsidRPr="005E30B8">
        <w:t xml:space="preserve">- </w:t>
      </w:r>
      <w:proofErr w:type="spellStart"/>
      <w:r w:rsidRPr="005E30B8">
        <w:t>двухканатные</w:t>
      </w:r>
      <w:proofErr w:type="spellEnd"/>
      <w:r w:rsidRPr="005E30B8">
        <w:t xml:space="preserve"> ГКПД с реверсивным (маятниковым) движением подвижного состава.</w:t>
      </w:r>
    </w:p>
    <w:p w:rsidR="005E30B8" w:rsidRPr="005E30B8" w:rsidRDefault="005E30B8" w:rsidP="005E30B8">
      <w:pPr>
        <w:spacing w:line="276" w:lineRule="auto"/>
        <w:ind w:firstLine="709"/>
        <w:jc w:val="both"/>
      </w:pPr>
      <w:r w:rsidRPr="005E30B8">
        <w:rPr>
          <w:b/>
          <w:bCs/>
        </w:rPr>
        <w:t>24. Правила безопасности при производстве, хранении, транспортировании и применении хлора</w:t>
      </w:r>
      <w:r w:rsidRPr="005E30B8">
        <w:t>.</w:t>
      </w:r>
    </w:p>
    <w:p w:rsidR="005E30B8" w:rsidRPr="005E30B8" w:rsidRDefault="008D2027" w:rsidP="005E30B8">
      <w:pPr>
        <w:spacing w:line="276" w:lineRule="auto"/>
        <w:ind w:firstLine="709"/>
        <w:jc w:val="both"/>
      </w:pPr>
      <w:hyperlink r:id="rId125" w:history="1">
        <w:r w:rsidR="005E30B8" w:rsidRPr="005E30B8">
          <w:t>Приказом Ростехнадзора от 03.12.2020 № 486</w:t>
        </w:r>
      </w:hyperlink>
      <w:r w:rsidR="005E30B8" w:rsidRPr="005E30B8">
        <w:t xml:space="preserve"> утверждены </w:t>
      </w:r>
      <w:hyperlink r:id="rId126" w:history="1">
        <w:r w:rsidR="005E30B8" w:rsidRPr="005E30B8">
          <w:t xml:space="preserve">ФНП </w:t>
        </w:r>
        <w:r w:rsidR="006672D4">
          <w:t>«</w:t>
        </w:r>
        <w:r w:rsidR="005E30B8" w:rsidRPr="005E30B8">
          <w:t>Правила безопасности при производстве, хранении, транспортировании и применении хлора</w:t>
        </w:r>
        <w:r w:rsidR="006672D4">
          <w:t>»</w:t>
        </w:r>
      </w:hyperlink>
      <w:r w:rsidR="005E30B8" w:rsidRPr="005E30B8">
        <w:t>.</w:t>
      </w:r>
    </w:p>
    <w:p w:rsidR="005E30B8" w:rsidRPr="005E30B8" w:rsidRDefault="008D2027" w:rsidP="005E30B8">
      <w:pPr>
        <w:spacing w:line="276" w:lineRule="auto"/>
        <w:ind w:firstLine="709"/>
        <w:jc w:val="both"/>
      </w:pPr>
      <w:hyperlink r:id="rId127" w:history="1">
        <w:r w:rsidR="005E30B8" w:rsidRPr="005E30B8">
          <w:t>Правила</w:t>
        </w:r>
      </w:hyperlink>
      <w:r w:rsidR="005E30B8" w:rsidRPr="005E30B8">
        <w:t xml:space="preserve"> предназначены для применения в целях обеспечения промышленной безопасности ОПО:</w:t>
      </w:r>
    </w:p>
    <w:p w:rsidR="005E30B8" w:rsidRPr="005E30B8" w:rsidRDefault="005E30B8" w:rsidP="005E30B8">
      <w:pPr>
        <w:spacing w:line="276" w:lineRule="auto"/>
        <w:ind w:firstLine="709"/>
        <w:jc w:val="both"/>
      </w:pPr>
      <w:r w:rsidRPr="005E30B8">
        <w:t>1) производства хлора, гидроксидов натрия (калия) и водорода всеми доступными методами электролиза растворов хлорида натрия и хлорида калия, растворов соляной кислоты;</w:t>
      </w:r>
    </w:p>
    <w:p w:rsidR="005E30B8" w:rsidRPr="005E30B8" w:rsidRDefault="005E30B8" w:rsidP="005E30B8">
      <w:pPr>
        <w:spacing w:line="276" w:lineRule="auto"/>
        <w:ind w:firstLine="709"/>
        <w:jc w:val="both"/>
      </w:pPr>
      <w:r w:rsidRPr="005E30B8">
        <w:t xml:space="preserve">2) производства растворов гипохлорита натрия (калия) товарного, получаемого методом химического взаимодействия хлора и водного раствора гидроксида натрия (калия), и электролитического гипохлорита натрия (калия), получаемого методом </w:t>
      </w:r>
      <w:proofErr w:type="spellStart"/>
      <w:r w:rsidRPr="005E30B8">
        <w:t>бездиафрагменного</w:t>
      </w:r>
      <w:proofErr w:type="spellEnd"/>
      <w:r w:rsidRPr="005E30B8">
        <w:t xml:space="preserve"> электролиза водного раствора хлорида натрия (калия);</w:t>
      </w:r>
    </w:p>
    <w:p w:rsidR="005E30B8" w:rsidRPr="005E30B8" w:rsidRDefault="005E30B8" w:rsidP="005E30B8">
      <w:pPr>
        <w:spacing w:line="276" w:lineRule="auto"/>
        <w:ind w:firstLine="709"/>
        <w:jc w:val="both"/>
      </w:pPr>
      <w:r w:rsidRPr="005E30B8">
        <w:t>3) объектов, связанных с потреблением хлора и растворов товарного и электролитического гипохлорита натрия (калия), хранением, наливом и сливом жидкого хлора и растворов товарного и электролитического гипохлорита натрия (калия) с применением тары;</w:t>
      </w:r>
    </w:p>
    <w:p w:rsidR="005E30B8" w:rsidRPr="005E30B8" w:rsidRDefault="005E30B8" w:rsidP="005E30B8">
      <w:pPr>
        <w:spacing w:line="276" w:lineRule="auto"/>
        <w:ind w:firstLine="709"/>
        <w:jc w:val="both"/>
      </w:pPr>
      <w:r w:rsidRPr="005E30B8">
        <w:t>4) при транспортировании хлора и растворов товарного и электролитического гипохлорита натрия (калия).</w:t>
      </w:r>
    </w:p>
    <w:p w:rsidR="005E30B8" w:rsidRPr="005E30B8" w:rsidRDefault="005E30B8" w:rsidP="005E30B8">
      <w:pPr>
        <w:spacing w:line="276" w:lineRule="auto"/>
        <w:ind w:firstLine="709"/>
        <w:jc w:val="both"/>
      </w:pPr>
      <w:r w:rsidRPr="005E30B8">
        <w:rPr>
          <w:b/>
          <w:bCs/>
        </w:rPr>
        <w:t>25. Основные требования к проведению неразрушающего контроля технических устройств, зданий и сооружений на ОПО</w:t>
      </w:r>
      <w:r w:rsidRPr="005E30B8">
        <w:t>.</w:t>
      </w:r>
    </w:p>
    <w:p w:rsidR="005E30B8" w:rsidRPr="005E30B8" w:rsidRDefault="008D2027" w:rsidP="005E30B8">
      <w:pPr>
        <w:spacing w:line="276" w:lineRule="auto"/>
        <w:ind w:firstLine="709"/>
        <w:jc w:val="both"/>
      </w:pPr>
      <w:hyperlink r:id="rId128" w:history="1">
        <w:r w:rsidR="005E30B8" w:rsidRPr="005E30B8">
          <w:t>Приказом Ростехнадзора от 01.12.2020 № 478</w:t>
        </w:r>
      </w:hyperlink>
      <w:r w:rsidR="005E30B8" w:rsidRPr="005E30B8">
        <w:t xml:space="preserve"> утверждены </w:t>
      </w:r>
      <w:hyperlink r:id="rId129" w:history="1">
        <w:r w:rsidR="005E30B8" w:rsidRPr="005E30B8">
          <w:t xml:space="preserve">ФНП </w:t>
        </w:r>
        <w:r w:rsidR="006672D4">
          <w:t>«</w:t>
        </w:r>
        <w:r w:rsidR="005E30B8" w:rsidRPr="005E30B8">
          <w:t>Основные требования к проведению неразрушающего контроля технических устройств, зданий и сооружений на опасных производственных объектах</w:t>
        </w:r>
        <w:r w:rsidR="006672D4">
          <w:t>»</w:t>
        </w:r>
      </w:hyperlink>
      <w:r w:rsidR="005E30B8" w:rsidRPr="005E30B8">
        <w:t>.</w:t>
      </w:r>
    </w:p>
    <w:p w:rsidR="005E30B8" w:rsidRPr="005E30B8" w:rsidRDefault="008D2027" w:rsidP="005E30B8">
      <w:pPr>
        <w:spacing w:line="276" w:lineRule="auto"/>
        <w:ind w:firstLine="709"/>
        <w:jc w:val="both"/>
      </w:pPr>
      <w:hyperlink r:id="rId130" w:history="1">
        <w:r w:rsidR="005E30B8" w:rsidRPr="005E30B8">
          <w:t>ФНП</w:t>
        </w:r>
      </w:hyperlink>
      <w:r w:rsidR="005E30B8" w:rsidRPr="005E30B8">
        <w:t>:</w:t>
      </w:r>
    </w:p>
    <w:p w:rsidR="005E30B8" w:rsidRPr="005E30B8" w:rsidRDefault="005E30B8" w:rsidP="005E30B8">
      <w:pPr>
        <w:spacing w:line="276" w:lineRule="auto"/>
        <w:ind w:firstLine="709"/>
        <w:jc w:val="both"/>
      </w:pPr>
      <w:r w:rsidRPr="005E30B8">
        <w:t>1) устанавливают требования к проведению неразрушающего контроля (НК):</w:t>
      </w:r>
    </w:p>
    <w:p w:rsidR="005E30B8" w:rsidRPr="005E30B8" w:rsidRDefault="005E30B8" w:rsidP="005E30B8">
      <w:pPr>
        <w:spacing w:line="276" w:lineRule="auto"/>
        <w:ind w:firstLine="709"/>
        <w:jc w:val="both"/>
      </w:pPr>
      <w:r w:rsidRPr="005E30B8">
        <w:t>- технических устройств (в том числе передвижных), применяемых (эксплуатируемых) на ОПО;</w:t>
      </w:r>
    </w:p>
    <w:p w:rsidR="005E30B8" w:rsidRPr="005E30B8" w:rsidRDefault="005E30B8" w:rsidP="005E30B8">
      <w:pPr>
        <w:spacing w:line="276" w:lineRule="auto"/>
        <w:ind w:firstLine="709"/>
        <w:jc w:val="both"/>
      </w:pPr>
      <w:r w:rsidRPr="005E30B8">
        <w:t>- зданий и сооружений на ОПО,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5E30B8" w:rsidRPr="005E30B8" w:rsidRDefault="005E30B8" w:rsidP="005E30B8">
      <w:pPr>
        <w:spacing w:line="276" w:lineRule="auto"/>
        <w:ind w:firstLine="709"/>
        <w:jc w:val="both"/>
      </w:pPr>
      <w:r w:rsidRPr="005E30B8">
        <w:t>- при осуществлении видов деятельности в области промышленной безопасности;</w:t>
      </w:r>
    </w:p>
    <w:p w:rsidR="005E30B8" w:rsidRPr="005E30B8" w:rsidRDefault="005E30B8" w:rsidP="005E30B8">
      <w:pPr>
        <w:spacing w:line="276" w:lineRule="auto"/>
        <w:ind w:firstLine="709"/>
        <w:jc w:val="both"/>
      </w:pPr>
      <w:r w:rsidRPr="005E30B8">
        <w:t>- для обеспечения контроля фактического технического состояния технических устройств, зданий и сооружений на ОПО и контроля качества работ, выполняемых в отношении них;</w:t>
      </w:r>
    </w:p>
    <w:p w:rsidR="005E30B8" w:rsidRPr="005E30B8" w:rsidRDefault="005E30B8" w:rsidP="005E30B8">
      <w:pPr>
        <w:spacing w:line="276" w:lineRule="auto"/>
        <w:ind w:firstLine="709"/>
        <w:jc w:val="both"/>
      </w:pPr>
      <w:r w:rsidRPr="005E30B8">
        <w:t xml:space="preserve">2) не распространяются на работы по оценке (подтверждению) соответствия, проводимые органами по сертификации, испытательными лабораториями и иными лицами, аккредитованными на осуществление указанной деятельности в соответствии с </w:t>
      </w:r>
      <w:hyperlink r:id="rId131" w:history="1">
        <w:r w:rsidRPr="005E30B8">
          <w:t xml:space="preserve">главой 4 Федерального закона от 27.12.2002 № 184-ФЗ </w:t>
        </w:r>
        <w:r w:rsidR="006672D4">
          <w:t>«</w:t>
        </w:r>
        <w:r w:rsidRPr="005E30B8">
          <w:t>О техническом регулировании</w:t>
        </w:r>
        <w:r w:rsidR="006672D4">
          <w:t>»</w:t>
        </w:r>
      </w:hyperlink>
      <w:r w:rsidRPr="005E30B8">
        <w:t>.</w:t>
      </w:r>
    </w:p>
    <w:p w:rsidR="005E30B8" w:rsidRPr="005E30B8" w:rsidRDefault="005E30B8" w:rsidP="005E30B8">
      <w:pPr>
        <w:spacing w:line="276" w:lineRule="auto"/>
        <w:ind w:firstLine="709"/>
        <w:jc w:val="both"/>
      </w:pPr>
      <w:r w:rsidRPr="005E30B8">
        <w:lastRenderedPageBreak/>
        <w:t xml:space="preserve">Требования </w:t>
      </w:r>
      <w:hyperlink r:id="rId132" w:history="1">
        <w:r w:rsidRPr="005E30B8">
          <w:t>ФНП</w:t>
        </w:r>
      </w:hyperlink>
      <w:r w:rsidRPr="005E30B8">
        <w:t xml:space="preserve"> предназначены для юридических лиц и индивидуальных предпринимателей, выполняющих НК технических устройств, а также зданий и сооружений на ОПО, в том числе их конструкций, элементов, сборочных единиц, деталей, полуфабрикатов, заготовок и материалов.</w:t>
      </w:r>
    </w:p>
    <w:p w:rsidR="005E30B8" w:rsidRPr="005E30B8" w:rsidRDefault="005E30B8" w:rsidP="005E30B8">
      <w:pPr>
        <w:spacing w:line="276" w:lineRule="auto"/>
        <w:ind w:firstLine="709"/>
        <w:jc w:val="both"/>
      </w:pPr>
      <w:r w:rsidRPr="005E30B8">
        <w:t xml:space="preserve">Как следует из </w:t>
      </w:r>
      <w:hyperlink r:id="rId133" w:history="1">
        <w:r w:rsidRPr="005E30B8">
          <w:t>ФНП</w:t>
        </w:r>
      </w:hyperlink>
      <w:r w:rsidRPr="005E30B8">
        <w:t>, работы по НК предусматривают:</w:t>
      </w:r>
    </w:p>
    <w:p w:rsidR="005E30B8" w:rsidRPr="005E30B8" w:rsidRDefault="005E30B8" w:rsidP="005E30B8">
      <w:pPr>
        <w:spacing w:line="276" w:lineRule="auto"/>
        <w:ind w:firstLine="709"/>
        <w:jc w:val="both"/>
      </w:pPr>
      <w:r w:rsidRPr="005E30B8">
        <w:t xml:space="preserve">- дефектоскопию объектов контроля, в том числе с проведением </w:t>
      </w:r>
      <w:proofErr w:type="spellStart"/>
      <w:r w:rsidRPr="005E30B8">
        <w:t>дефектометрии</w:t>
      </w:r>
      <w:proofErr w:type="spellEnd"/>
      <w:r w:rsidRPr="005E30B8">
        <w:t>;</w:t>
      </w:r>
    </w:p>
    <w:p w:rsidR="005E30B8" w:rsidRPr="005E30B8" w:rsidRDefault="005E30B8" w:rsidP="005E30B8">
      <w:pPr>
        <w:spacing w:line="276" w:lineRule="auto"/>
        <w:ind w:firstLine="709"/>
        <w:jc w:val="both"/>
      </w:pPr>
      <w:r w:rsidRPr="005E30B8">
        <w:t xml:space="preserve">- измерение объектов контроля, включая их </w:t>
      </w:r>
      <w:proofErr w:type="spellStart"/>
      <w:r w:rsidRPr="005E30B8">
        <w:t>толщинометрию</w:t>
      </w:r>
      <w:proofErr w:type="spellEnd"/>
      <w:r w:rsidRPr="005E30B8">
        <w:t>;</w:t>
      </w:r>
    </w:p>
    <w:p w:rsidR="005E30B8" w:rsidRPr="005E30B8" w:rsidRDefault="005E30B8" w:rsidP="005E30B8">
      <w:pPr>
        <w:spacing w:line="276" w:lineRule="auto"/>
        <w:ind w:firstLine="709"/>
        <w:jc w:val="both"/>
      </w:pPr>
      <w:r w:rsidRPr="005E30B8">
        <w:t>- контроль свойств объектов контроля.</w:t>
      </w:r>
    </w:p>
    <w:p w:rsidR="005E30B8" w:rsidRPr="005E30B8" w:rsidRDefault="005E30B8" w:rsidP="005E30B8">
      <w:pPr>
        <w:spacing w:line="276" w:lineRule="auto"/>
        <w:ind w:firstLine="709"/>
        <w:jc w:val="both"/>
      </w:pPr>
      <w:r w:rsidRPr="005E30B8">
        <w:rPr>
          <w:b/>
          <w:bCs/>
        </w:rPr>
        <w:t>26. Инструкция по порядку разработки планов ликвидации аварий на угольных шахтах</w:t>
      </w:r>
      <w:r w:rsidRPr="005E30B8">
        <w:t>.</w:t>
      </w:r>
    </w:p>
    <w:p w:rsidR="005E30B8" w:rsidRPr="005E30B8" w:rsidRDefault="008D2027" w:rsidP="005E30B8">
      <w:pPr>
        <w:spacing w:line="276" w:lineRule="auto"/>
        <w:ind w:firstLine="709"/>
        <w:jc w:val="both"/>
      </w:pPr>
      <w:hyperlink r:id="rId134" w:history="1">
        <w:r w:rsidR="005E30B8" w:rsidRPr="005E30B8">
          <w:t>Приказом Ростехнадзора от 27.11.2020 № 467</w:t>
        </w:r>
      </w:hyperlink>
      <w:r w:rsidR="005E30B8" w:rsidRPr="005E30B8">
        <w:t xml:space="preserve"> утверждены </w:t>
      </w:r>
      <w:hyperlink r:id="rId135" w:history="1">
        <w:r w:rsidR="005E30B8" w:rsidRPr="005E30B8">
          <w:t xml:space="preserve">ФНП </w:t>
        </w:r>
        <w:r w:rsidR="006672D4">
          <w:t>«</w:t>
        </w:r>
        <w:r w:rsidR="005E30B8" w:rsidRPr="005E30B8">
          <w:t>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w:t>
        </w:r>
        <w:r w:rsidR="006672D4">
          <w:t>»</w:t>
        </w:r>
      </w:hyperlink>
      <w:r w:rsidR="005E30B8" w:rsidRPr="005E30B8">
        <w:t>.</w:t>
      </w:r>
    </w:p>
    <w:p w:rsidR="005E30B8" w:rsidRPr="005E30B8" w:rsidRDefault="008D2027" w:rsidP="005E30B8">
      <w:pPr>
        <w:spacing w:line="276" w:lineRule="auto"/>
        <w:ind w:firstLine="709"/>
        <w:jc w:val="both"/>
      </w:pPr>
      <w:hyperlink r:id="rId136" w:history="1">
        <w:r w:rsidR="005E30B8" w:rsidRPr="005E30B8">
          <w:t>Инструкция</w:t>
        </w:r>
      </w:hyperlink>
      <w:r w:rsidR="005E30B8" w:rsidRPr="005E30B8">
        <w:t>:</w:t>
      </w:r>
    </w:p>
    <w:p w:rsidR="005E30B8" w:rsidRPr="005E30B8" w:rsidRDefault="005E30B8" w:rsidP="005E30B8">
      <w:pPr>
        <w:spacing w:line="276" w:lineRule="auto"/>
        <w:ind w:firstLine="709"/>
        <w:jc w:val="both"/>
      </w:pPr>
      <w:r w:rsidRPr="005E30B8">
        <w:t>1) распространяется на организации, осуществляющие добычу угля (горючих сланцев) подземным способом (угледобывающие организации);</w:t>
      </w:r>
    </w:p>
    <w:p w:rsidR="005E30B8" w:rsidRPr="005E30B8" w:rsidRDefault="005E30B8" w:rsidP="005E30B8">
      <w:pPr>
        <w:spacing w:line="276" w:lineRule="auto"/>
        <w:ind w:firstLine="709"/>
        <w:jc w:val="both"/>
      </w:pPr>
      <w:r w:rsidRPr="005E30B8">
        <w:t>2) обязательна для:</w:t>
      </w:r>
    </w:p>
    <w:p w:rsidR="005E30B8" w:rsidRPr="005E30B8" w:rsidRDefault="005E30B8" w:rsidP="005E30B8">
      <w:pPr>
        <w:spacing w:line="276" w:lineRule="auto"/>
        <w:ind w:firstLine="709"/>
        <w:jc w:val="both"/>
      </w:pPr>
      <w:r w:rsidRPr="005E30B8">
        <w:t>- руководителей и работников угледобывающих организаций и их обособленных подразделений, занимающихся проектированием, строительством и эксплуатацией ОПО угольной промышленности, на которых ведутся подземные горные работы (шахта), 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надзорных и контролирующих органов;</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шахт.</w:t>
      </w:r>
    </w:p>
    <w:p w:rsidR="005E30B8" w:rsidRPr="005E30B8" w:rsidRDefault="008D2027" w:rsidP="005E30B8">
      <w:pPr>
        <w:spacing w:line="276" w:lineRule="auto"/>
        <w:ind w:firstLine="709"/>
        <w:jc w:val="both"/>
      </w:pPr>
      <w:hyperlink r:id="rId137" w:history="1">
        <w:r w:rsidR="005E30B8" w:rsidRPr="005E30B8">
          <w:t>Инструкция</w:t>
        </w:r>
      </w:hyperlink>
      <w:r w:rsidR="005E30B8" w:rsidRPr="005E30B8">
        <w:t xml:space="preserve"> устанавливает требования по:</w:t>
      </w:r>
    </w:p>
    <w:p w:rsidR="005E30B8" w:rsidRPr="005E30B8" w:rsidRDefault="005E30B8" w:rsidP="005E30B8">
      <w:pPr>
        <w:spacing w:line="276" w:lineRule="auto"/>
        <w:ind w:firstLine="709"/>
        <w:jc w:val="both"/>
      </w:pPr>
      <w:r w:rsidRPr="005E30B8">
        <w:t>- разработке, согласованию, утверждению и внесению изменений в план ликвидации аварий (ПЛА);</w:t>
      </w:r>
    </w:p>
    <w:p w:rsidR="005E30B8" w:rsidRPr="005E30B8" w:rsidRDefault="005E30B8" w:rsidP="005E30B8">
      <w:pPr>
        <w:spacing w:line="276" w:lineRule="auto"/>
        <w:ind w:firstLine="709"/>
        <w:jc w:val="both"/>
      </w:pPr>
      <w:r w:rsidRPr="005E30B8">
        <w:t>- содержанию, оформлению и комплектации ПЛА;</w:t>
      </w:r>
    </w:p>
    <w:p w:rsidR="005E30B8" w:rsidRPr="005E30B8" w:rsidRDefault="005E30B8" w:rsidP="005E30B8">
      <w:pPr>
        <w:spacing w:line="276" w:lineRule="auto"/>
        <w:ind w:firstLine="709"/>
        <w:jc w:val="both"/>
      </w:pPr>
      <w:r w:rsidRPr="005E30B8">
        <w:t>- ознакомлению с ПЛА и проведению учебных тревог и учений по ПЛА;</w:t>
      </w:r>
    </w:p>
    <w:p w:rsidR="005E30B8" w:rsidRPr="005E30B8" w:rsidRDefault="005E30B8" w:rsidP="005E30B8">
      <w:pPr>
        <w:spacing w:line="276" w:lineRule="auto"/>
        <w:ind w:firstLine="709"/>
        <w:jc w:val="both"/>
      </w:pPr>
      <w:r w:rsidRPr="005E30B8">
        <w:t>- проведению плановой практической проверки аварийных вентиляционных режимов, предусмотренных ПЛА.</w:t>
      </w:r>
    </w:p>
    <w:p w:rsidR="005E30B8" w:rsidRPr="005E30B8" w:rsidRDefault="005E30B8" w:rsidP="005E30B8">
      <w:pPr>
        <w:spacing w:line="276" w:lineRule="auto"/>
        <w:ind w:firstLine="709"/>
        <w:jc w:val="both"/>
      </w:pPr>
      <w:r w:rsidRPr="005E30B8">
        <w:rPr>
          <w:b/>
          <w:bCs/>
        </w:rPr>
        <w:t>27. Правила безопасности опасных производственных объектов, на которых используются подъемные сооружения</w:t>
      </w:r>
      <w:r w:rsidRPr="005E30B8">
        <w:t>.</w:t>
      </w:r>
    </w:p>
    <w:p w:rsidR="005E30B8" w:rsidRPr="005E30B8" w:rsidRDefault="008D2027" w:rsidP="005E30B8">
      <w:pPr>
        <w:spacing w:line="276" w:lineRule="auto"/>
        <w:ind w:firstLine="709"/>
        <w:jc w:val="both"/>
      </w:pPr>
      <w:hyperlink r:id="rId138" w:history="1">
        <w:r w:rsidR="005E30B8" w:rsidRPr="005E30B8">
          <w:t>Приказом Ростехнадзора от 26.11.2020 № 461</w:t>
        </w:r>
      </w:hyperlink>
      <w:r w:rsidR="005E30B8" w:rsidRPr="005E30B8">
        <w:t xml:space="preserve"> утверждены </w:t>
      </w:r>
      <w:hyperlink r:id="rId139" w:history="1">
        <w:r w:rsidR="005E30B8" w:rsidRPr="005E30B8">
          <w:t xml:space="preserve">ФНП </w:t>
        </w:r>
        <w:r w:rsidR="006672D4">
          <w:t>«</w:t>
        </w:r>
        <w:r w:rsidR="005E30B8" w:rsidRPr="005E30B8">
          <w:t>Правила безопасности опасных производственных объектов, на которых используются подъемные сооружения</w:t>
        </w:r>
        <w:r w:rsidR="006672D4">
          <w:t>»</w:t>
        </w:r>
      </w:hyperlink>
      <w:r w:rsidR="005E30B8" w:rsidRPr="005E30B8">
        <w:t>.</w:t>
      </w:r>
    </w:p>
    <w:p w:rsidR="005E30B8" w:rsidRPr="005E30B8" w:rsidRDefault="008D2027" w:rsidP="005E30B8">
      <w:pPr>
        <w:spacing w:line="276" w:lineRule="auto"/>
        <w:ind w:firstLine="709"/>
        <w:jc w:val="both"/>
      </w:pPr>
      <w:hyperlink r:id="rId140" w:history="1">
        <w:r w:rsidR="005E30B8" w:rsidRPr="005E30B8">
          <w:t>Правила</w:t>
        </w:r>
      </w:hyperlink>
      <w:r w:rsidR="005E30B8" w:rsidRPr="005E30B8">
        <w:t xml:space="preserve"> устанавливают необходимые требования </w:t>
      </w:r>
      <w:proofErr w:type="gramStart"/>
      <w:r w:rsidR="005E30B8" w:rsidRPr="005E30B8">
        <w:t>к</w:t>
      </w:r>
      <w:proofErr w:type="gramEnd"/>
      <w:r w:rsidR="005E30B8" w:rsidRPr="005E30B8">
        <w:t>:</w:t>
      </w:r>
    </w:p>
    <w:p w:rsidR="005E30B8" w:rsidRPr="005E30B8" w:rsidRDefault="005E30B8" w:rsidP="005E30B8">
      <w:pPr>
        <w:spacing w:line="276" w:lineRule="auto"/>
        <w:ind w:firstLine="709"/>
        <w:jc w:val="both"/>
      </w:pPr>
      <w:r w:rsidRPr="005E30B8">
        <w:t>- деятельности в области промышленной безопасности на ОПО, на которых используются стационарно установленные грузоподъемные механизмы, подъемные сооружения (ПС), в том числе к работникам указанных ОПО;</w:t>
      </w:r>
    </w:p>
    <w:p w:rsidR="005E30B8" w:rsidRPr="005E30B8" w:rsidRDefault="005E30B8" w:rsidP="005E30B8">
      <w:pPr>
        <w:spacing w:line="276" w:lineRule="auto"/>
        <w:ind w:firstLine="709"/>
        <w:jc w:val="both"/>
      </w:pPr>
      <w:r w:rsidRPr="005E30B8">
        <w:lastRenderedPageBreak/>
        <w:t>- безопасности технологических процессов на ОПО, на которых используются ПС, в том числе к порядку действий в случае аварии или инцидента на ОПО.</w:t>
      </w:r>
    </w:p>
    <w:p w:rsidR="005E30B8" w:rsidRPr="005E30B8" w:rsidRDefault="005E30B8" w:rsidP="005E30B8">
      <w:pPr>
        <w:spacing w:line="276" w:lineRule="auto"/>
        <w:ind w:firstLine="709"/>
        <w:jc w:val="both"/>
      </w:pPr>
      <w:r w:rsidRPr="005E30B8">
        <w:t xml:space="preserve">Требования </w:t>
      </w:r>
      <w:hyperlink r:id="rId141" w:history="1">
        <w:r w:rsidRPr="005E30B8">
          <w:t>Правил</w:t>
        </w:r>
      </w:hyperlink>
      <w:r w:rsidRPr="005E30B8">
        <w:t xml:space="preserve">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5E30B8" w:rsidRPr="005E30B8" w:rsidRDefault="005E30B8" w:rsidP="005E30B8">
      <w:pPr>
        <w:spacing w:line="276" w:lineRule="auto"/>
        <w:ind w:firstLine="709"/>
        <w:jc w:val="both"/>
      </w:pPr>
      <w:r w:rsidRPr="005E30B8">
        <w:t>- грузоподъемные краны всех типов;</w:t>
      </w:r>
    </w:p>
    <w:p w:rsidR="005E30B8" w:rsidRPr="005E30B8" w:rsidRDefault="005E30B8" w:rsidP="005E30B8">
      <w:pPr>
        <w:spacing w:line="276" w:lineRule="auto"/>
        <w:ind w:firstLine="709"/>
        <w:jc w:val="both"/>
      </w:pPr>
      <w:r w:rsidRPr="005E30B8">
        <w:t>- мостовые краны-штабелеры;</w:t>
      </w:r>
    </w:p>
    <w:p w:rsidR="005E30B8" w:rsidRPr="005E30B8" w:rsidRDefault="005E30B8" w:rsidP="005E30B8">
      <w:pPr>
        <w:spacing w:line="276" w:lineRule="auto"/>
        <w:ind w:firstLine="709"/>
        <w:jc w:val="both"/>
      </w:pPr>
      <w:r w:rsidRPr="005E30B8">
        <w:t>- краны-трубоукладчики;</w:t>
      </w:r>
    </w:p>
    <w:p w:rsidR="005E30B8" w:rsidRPr="005E30B8" w:rsidRDefault="005E30B8" w:rsidP="005E30B8">
      <w:pPr>
        <w:spacing w:line="276" w:lineRule="auto"/>
        <w:ind w:firstLine="709"/>
        <w:jc w:val="both"/>
      </w:pPr>
      <w:r w:rsidRPr="005E30B8">
        <w:t>- краны-манипуляторы;</w:t>
      </w:r>
    </w:p>
    <w:p w:rsidR="005E30B8" w:rsidRPr="005E30B8" w:rsidRDefault="005E30B8" w:rsidP="005E30B8">
      <w:pPr>
        <w:spacing w:line="276" w:lineRule="auto"/>
        <w:ind w:firstLine="709"/>
        <w:jc w:val="both"/>
      </w:pPr>
      <w:r w:rsidRPr="005E30B8">
        <w:t>- строительные подъемники;</w:t>
      </w:r>
    </w:p>
    <w:p w:rsidR="005E30B8" w:rsidRPr="005E30B8" w:rsidRDefault="005E30B8" w:rsidP="005E30B8">
      <w:pPr>
        <w:spacing w:line="276" w:lineRule="auto"/>
        <w:ind w:firstLine="709"/>
        <w:jc w:val="both"/>
      </w:pPr>
      <w:r w:rsidRPr="005E30B8">
        <w:t>- подъемники (вышки), предназначенные для перемещения людей, людей и груза (подъемники с рабочими платформами);</w:t>
      </w:r>
    </w:p>
    <w:p w:rsidR="005E30B8" w:rsidRPr="005E30B8" w:rsidRDefault="005E30B8" w:rsidP="005E30B8">
      <w:pPr>
        <w:spacing w:line="276" w:lineRule="auto"/>
        <w:ind w:firstLine="709"/>
        <w:jc w:val="both"/>
      </w:pPr>
      <w:r w:rsidRPr="005E30B8">
        <w:t>- грузовые электрические тележки, передвигающиеся по надземным рельсовым путям совместно с кабиной управления;</w:t>
      </w:r>
    </w:p>
    <w:p w:rsidR="005E30B8" w:rsidRPr="005E30B8" w:rsidRDefault="005E30B8" w:rsidP="005E30B8">
      <w:pPr>
        <w:spacing w:line="276" w:lineRule="auto"/>
        <w:ind w:firstLine="709"/>
        <w:jc w:val="both"/>
      </w:pPr>
      <w:r w:rsidRPr="005E30B8">
        <w:t>- электрические тали;</w:t>
      </w:r>
    </w:p>
    <w:p w:rsidR="005E30B8" w:rsidRPr="005E30B8" w:rsidRDefault="005E30B8" w:rsidP="005E30B8">
      <w:pPr>
        <w:spacing w:line="276" w:lineRule="auto"/>
        <w:ind w:firstLine="709"/>
        <w:jc w:val="both"/>
      </w:pPr>
      <w:r w:rsidRPr="005E30B8">
        <w:t>- краны-экскаваторы, предназначенные для работы с крюком;</w:t>
      </w:r>
    </w:p>
    <w:p w:rsidR="005E30B8" w:rsidRPr="005E30B8" w:rsidRDefault="005E30B8" w:rsidP="005E30B8">
      <w:pPr>
        <w:spacing w:line="276" w:lineRule="auto"/>
        <w:ind w:firstLine="709"/>
        <w:jc w:val="both"/>
      </w:pPr>
      <w:r w:rsidRPr="005E30B8">
        <w:t>-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5E30B8" w:rsidRPr="005E30B8" w:rsidRDefault="005E30B8" w:rsidP="005E30B8">
      <w:pPr>
        <w:spacing w:line="276" w:lineRule="auto"/>
        <w:ind w:firstLine="709"/>
        <w:jc w:val="both"/>
      </w:pPr>
      <w:r w:rsidRPr="005E30B8">
        <w:t xml:space="preserve">- грузовая тара, за исключением специальной тары, применяемой в металлургическом производстве (ковшей, </w:t>
      </w:r>
      <w:proofErr w:type="spellStart"/>
      <w:r w:rsidRPr="005E30B8">
        <w:t>мульдов</w:t>
      </w:r>
      <w:proofErr w:type="spellEnd"/>
      <w:r w:rsidRPr="005E30B8">
        <w:t>) и в морских и речных портах;</w:t>
      </w:r>
    </w:p>
    <w:p w:rsidR="005E30B8" w:rsidRPr="005E30B8" w:rsidRDefault="005E30B8" w:rsidP="005E30B8">
      <w:pPr>
        <w:spacing w:line="276" w:lineRule="auto"/>
        <w:ind w:firstLine="709"/>
        <w:jc w:val="both"/>
      </w:pPr>
      <w:r w:rsidRPr="005E30B8">
        <w:t>- специальные съемные кабины и люльки, навешиваемые на грузозахватные органы кранов и используемые для подъема и транспортировки людей;</w:t>
      </w:r>
    </w:p>
    <w:p w:rsidR="005E30B8" w:rsidRPr="005E30B8" w:rsidRDefault="005E30B8" w:rsidP="005E30B8">
      <w:pPr>
        <w:spacing w:line="276" w:lineRule="auto"/>
        <w:ind w:firstLine="709"/>
        <w:jc w:val="both"/>
      </w:pPr>
      <w:r w:rsidRPr="005E30B8">
        <w:t xml:space="preserve">- рельсовые пути (для </w:t>
      </w:r>
      <w:proofErr w:type="gramStart"/>
      <w:r w:rsidRPr="005E30B8">
        <w:t>опорных</w:t>
      </w:r>
      <w:proofErr w:type="gramEnd"/>
      <w:r w:rsidRPr="005E30B8">
        <w:t xml:space="preserve"> и подвесных ПС, передвигающихся по рельсам).</w:t>
      </w:r>
    </w:p>
    <w:p w:rsidR="005E30B8" w:rsidRPr="005E30B8" w:rsidRDefault="005E30B8" w:rsidP="005E30B8">
      <w:pPr>
        <w:spacing w:line="276" w:lineRule="auto"/>
        <w:ind w:firstLine="709"/>
        <w:jc w:val="both"/>
      </w:pPr>
      <w:r w:rsidRPr="005E30B8">
        <w:t xml:space="preserve">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w:t>
      </w:r>
      <w:proofErr w:type="spellStart"/>
      <w:r w:rsidRPr="005E30B8">
        <w:t>крано</w:t>
      </w:r>
      <w:proofErr w:type="spellEnd"/>
      <w:r w:rsidRPr="005E30B8">
        <w:t>-манипуляторные установки и подъемные установки подъемников (вышек) стационарно закреплены на шасси или раме.</w:t>
      </w:r>
    </w:p>
    <w:p w:rsidR="005E30B8" w:rsidRPr="005E30B8" w:rsidRDefault="005E30B8" w:rsidP="005E30B8">
      <w:pPr>
        <w:spacing w:line="276" w:lineRule="auto"/>
        <w:ind w:firstLine="709"/>
        <w:jc w:val="both"/>
      </w:pPr>
      <w:r w:rsidRPr="005E30B8">
        <w:rPr>
          <w:b/>
          <w:bCs/>
        </w:rPr>
        <w:t>28. Инструкция по расчету и применению анкерной крепи на угольных шахтах</w:t>
      </w:r>
      <w:r w:rsidRPr="005E30B8">
        <w:t>.</w:t>
      </w:r>
    </w:p>
    <w:p w:rsidR="005E30B8" w:rsidRPr="005E30B8" w:rsidRDefault="008D2027" w:rsidP="005E30B8">
      <w:pPr>
        <w:spacing w:line="276" w:lineRule="auto"/>
        <w:ind w:firstLine="709"/>
        <w:jc w:val="both"/>
      </w:pPr>
      <w:hyperlink r:id="rId142" w:history="1">
        <w:proofErr w:type="gramStart"/>
        <w:r w:rsidR="005E30B8" w:rsidRPr="005E30B8">
          <w:t>Приказом Ростехнадзора от 19.11.2020 № 448</w:t>
        </w:r>
      </w:hyperlink>
      <w:r w:rsidR="005E30B8" w:rsidRPr="005E30B8">
        <w:t xml:space="preserve"> утверждены </w:t>
      </w:r>
      <w:hyperlink r:id="rId143" w:history="1">
        <w:r w:rsidR="005E30B8" w:rsidRPr="005E30B8">
          <w:t xml:space="preserve">ФНП </w:t>
        </w:r>
        <w:r w:rsidR="006672D4">
          <w:t>«</w:t>
        </w:r>
        <w:r w:rsidR="005E30B8" w:rsidRPr="005E30B8">
          <w:t>Инструкция по расчету и применению анкерной крепи на угольных шахтах</w:t>
        </w:r>
        <w:r w:rsidR="006672D4">
          <w:t>»</w:t>
        </w:r>
      </w:hyperlink>
      <w:r w:rsidR="005E30B8" w:rsidRPr="005E30B8">
        <w:t>.</w:t>
      </w:r>
      <w:proofErr w:type="gramEnd"/>
    </w:p>
    <w:p w:rsidR="005E30B8" w:rsidRPr="005E30B8" w:rsidRDefault="008D2027" w:rsidP="005E30B8">
      <w:pPr>
        <w:spacing w:line="276" w:lineRule="auto"/>
        <w:ind w:firstLine="709"/>
        <w:jc w:val="both"/>
      </w:pPr>
      <w:hyperlink r:id="rId144" w:history="1">
        <w:r w:rsidR="005E30B8" w:rsidRPr="005E30B8">
          <w:t>Инструкция</w:t>
        </w:r>
      </w:hyperlink>
      <w:r w:rsidR="005E30B8" w:rsidRPr="005E30B8">
        <w:t>:</w:t>
      </w:r>
    </w:p>
    <w:p w:rsidR="005E30B8" w:rsidRPr="005E30B8" w:rsidRDefault="005E30B8" w:rsidP="005E30B8">
      <w:pPr>
        <w:spacing w:line="276" w:lineRule="auto"/>
        <w:ind w:firstLine="709"/>
        <w:jc w:val="both"/>
      </w:pPr>
      <w:r w:rsidRPr="005E30B8">
        <w:t>1) распространяется на организации, осуществляющие добычу угля (горючих сланцев) подземным способом (угледобывающие организации);</w:t>
      </w:r>
    </w:p>
    <w:p w:rsidR="005E30B8" w:rsidRPr="005E30B8" w:rsidRDefault="005E30B8" w:rsidP="005E30B8">
      <w:pPr>
        <w:spacing w:line="276" w:lineRule="auto"/>
        <w:ind w:firstLine="709"/>
        <w:jc w:val="both"/>
      </w:pPr>
      <w:r w:rsidRPr="005E30B8">
        <w:t>2) обязательна для:</w:t>
      </w:r>
    </w:p>
    <w:p w:rsidR="005E30B8" w:rsidRPr="005E30B8" w:rsidRDefault="005E30B8" w:rsidP="005E30B8">
      <w:pPr>
        <w:spacing w:line="276" w:lineRule="auto"/>
        <w:ind w:firstLine="709"/>
        <w:jc w:val="both"/>
      </w:pPr>
      <w:r w:rsidRPr="005E30B8">
        <w:t>- руководителей и специалистов организаций и их обособленных подразделений, занимающихся проектированием, строительством и эксплуатацией ОПО угольной промышленности, на которых ведутся подземные горные работы (шахта), 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надзорных и контролирующих органов;</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шахт.</w:t>
      </w:r>
    </w:p>
    <w:p w:rsidR="005E30B8" w:rsidRPr="005E30B8" w:rsidRDefault="005E30B8" w:rsidP="005E30B8">
      <w:pPr>
        <w:spacing w:line="276" w:lineRule="auto"/>
        <w:ind w:firstLine="709"/>
        <w:jc w:val="both"/>
      </w:pPr>
      <w:r w:rsidRPr="005E30B8">
        <w:lastRenderedPageBreak/>
        <w:t xml:space="preserve">Кроме того, </w:t>
      </w:r>
      <w:hyperlink r:id="rId145" w:history="1">
        <w:r w:rsidRPr="005E30B8">
          <w:t>Инструкция</w:t>
        </w:r>
      </w:hyperlink>
      <w:r w:rsidRPr="005E30B8">
        <w:t xml:space="preserve"> предназначена для организаций и работников, занимающихся расчетом параметров анкерной крепи горной выработки при разработке документации крепления и поддержания горной выработки, возведением крепи и контролем ее состояния.</w:t>
      </w:r>
    </w:p>
    <w:p w:rsidR="005E30B8" w:rsidRPr="005E30B8" w:rsidRDefault="008D2027" w:rsidP="005E30B8">
      <w:pPr>
        <w:spacing w:line="276" w:lineRule="auto"/>
        <w:ind w:firstLine="709"/>
        <w:jc w:val="both"/>
      </w:pPr>
      <w:hyperlink r:id="rId146" w:history="1">
        <w:r w:rsidR="005E30B8" w:rsidRPr="005E30B8">
          <w:t>Инструкция</w:t>
        </w:r>
      </w:hyperlink>
      <w:r w:rsidR="005E30B8" w:rsidRPr="005E30B8">
        <w:t xml:space="preserve"> содержит порядок:</w:t>
      </w:r>
    </w:p>
    <w:p w:rsidR="005E30B8" w:rsidRPr="005E30B8" w:rsidRDefault="005E30B8" w:rsidP="005E30B8">
      <w:pPr>
        <w:spacing w:line="276" w:lineRule="auto"/>
        <w:ind w:firstLine="709"/>
        <w:jc w:val="both"/>
      </w:pPr>
      <w:r w:rsidRPr="005E30B8">
        <w:t>- расчета параметров анкерной крепи при разработке документации крепления;</w:t>
      </w:r>
    </w:p>
    <w:p w:rsidR="005E30B8" w:rsidRPr="005E30B8" w:rsidRDefault="005E30B8" w:rsidP="005E30B8">
      <w:pPr>
        <w:spacing w:line="276" w:lineRule="auto"/>
        <w:ind w:firstLine="709"/>
        <w:jc w:val="both"/>
      </w:pPr>
      <w:r w:rsidRPr="005E30B8">
        <w:t>- выбора конструкций анкерной крепи и средств ее усиления;</w:t>
      </w:r>
    </w:p>
    <w:p w:rsidR="005E30B8" w:rsidRPr="005E30B8" w:rsidRDefault="005E30B8" w:rsidP="005E30B8">
      <w:pPr>
        <w:spacing w:line="276" w:lineRule="auto"/>
        <w:ind w:firstLine="709"/>
        <w:jc w:val="both"/>
      </w:pPr>
      <w:r w:rsidRPr="005E30B8">
        <w:t>- обеспечения безопасности работ при установке анкерной крепи;</w:t>
      </w:r>
    </w:p>
    <w:p w:rsidR="005E30B8" w:rsidRPr="005E30B8" w:rsidRDefault="005E30B8" w:rsidP="005E30B8">
      <w:pPr>
        <w:spacing w:line="276" w:lineRule="auto"/>
        <w:ind w:firstLine="709"/>
        <w:jc w:val="both"/>
      </w:pPr>
      <w:r w:rsidRPr="005E30B8">
        <w:t>- выбора методов и средств контроля надежности и работоспособности анкерной крепи.</w:t>
      </w:r>
    </w:p>
    <w:p w:rsidR="005E30B8" w:rsidRPr="005E30B8" w:rsidRDefault="005E30B8" w:rsidP="005E30B8">
      <w:pPr>
        <w:spacing w:line="276" w:lineRule="auto"/>
        <w:ind w:firstLine="709"/>
        <w:jc w:val="both"/>
      </w:pPr>
      <w:r w:rsidRPr="005E30B8">
        <w:rPr>
          <w:b/>
          <w:bCs/>
        </w:rPr>
        <w:t>29. Правила безопасности пассажирских канатных дорог и фуникулеров</w:t>
      </w:r>
      <w:r w:rsidRPr="005E30B8">
        <w:t>.</w:t>
      </w:r>
    </w:p>
    <w:p w:rsidR="005E30B8" w:rsidRPr="005E30B8" w:rsidRDefault="008D2027" w:rsidP="005E30B8">
      <w:pPr>
        <w:spacing w:line="276" w:lineRule="auto"/>
        <w:ind w:firstLine="709"/>
        <w:jc w:val="both"/>
      </w:pPr>
      <w:hyperlink r:id="rId147" w:history="1">
        <w:r w:rsidR="005E30B8" w:rsidRPr="005E30B8">
          <w:t>Приказом Ростехнадзора от 13.11.2020 № 441</w:t>
        </w:r>
      </w:hyperlink>
      <w:r w:rsidR="005E30B8" w:rsidRPr="005E30B8">
        <w:t xml:space="preserve"> утверждены </w:t>
      </w:r>
      <w:hyperlink r:id="rId148" w:history="1">
        <w:r w:rsidR="005E30B8" w:rsidRPr="005E30B8">
          <w:t xml:space="preserve">ФНП </w:t>
        </w:r>
        <w:r w:rsidR="006672D4">
          <w:t>«</w:t>
        </w:r>
        <w:r w:rsidR="005E30B8" w:rsidRPr="005E30B8">
          <w:t>Правила безопасности пассажирских канатных дорог и фуникулеров</w:t>
        </w:r>
        <w:r w:rsidR="006672D4">
          <w:t>»</w:t>
        </w:r>
      </w:hyperlink>
      <w:r w:rsidR="005E30B8" w:rsidRPr="005E30B8">
        <w:t>.</w:t>
      </w:r>
    </w:p>
    <w:p w:rsidR="005E30B8" w:rsidRPr="005E30B8" w:rsidRDefault="008D2027" w:rsidP="005E30B8">
      <w:pPr>
        <w:spacing w:line="276" w:lineRule="auto"/>
        <w:ind w:firstLine="709"/>
        <w:jc w:val="both"/>
      </w:pPr>
      <w:hyperlink r:id="rId149"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направлены на обеспечение промышленной безопасности, предупреждение несчастных случаев, аварий, инцидентов на ОПО, на которых используются пассажирские канатные дороги и фуникулеры (КД);</w:t>
      </w:r>
    </w:p>
    <w:p w:rsidR="005E30B8" w:rsidRPr="005E30B8" w:rsidRDefault="005E30B8" w:rsidP="005E30B8">
      <w:pPr>
        <w:spacing w:line="276" w:lineRule="auto"/>
        <w:ind w:firstLine="709"/>
        <w:jc w:val="both"/>
      </w:pPr>
      <w:r w:rsidRPr="005E30B8">
        <w:t>- устанавливают требования промышленной безопасности на всех этапах жизненного цикла КД.</w:t>
      </w:r>
    </w:p>
    <w:p w:rsidR="005E30B8" w:rsidRPr="005E30B8" w:rsidRDefault="005E30B8" w:rsidP="005E30B8">
      <w:pPr>
        <w:spacing w:line="276" w:lineRule="auto"/>
        <w:ind w:firstLine="709"/>
        <w:jc w:val="both"/>
      </w:pPr>
      <w:r w:rsidRPr="005E30B8">
        <w:t xml:space="preserve">Действие </w:t>
      </w:r>
      <w:hyperlink r:id="rId150" w:history="1">
        <w:r w:rsidRPr="005E30B8">
          <w:t>Правил</w:t>
        </w:r>
      </w:hyperlink>
      <w:r w:rsidRPr="005E30B8">
        <w:t xml:space="preserve"> распространяется на следующие КД:</w:t>
      </w:r>
    </w:p>
    <w:p w:rsidR="005E30B8" w:rsidRPr="005E30B8" w:rsidRDefault="005E30B8" w:rsidP="005E30B8">
      <w:pPr>
        <w:spacing w:line="276" w:lineRule="auto"/>
        <w:ind w:firstLine="709"/>
        <w:jc w:val="both"/>
      </w:pPr>
      <w:r w:rsidRPr="005E30B8">
        <w:t xml:space="preserve">1) подвижной состав </w:t>
      </w:r>
      <w:proofErr w:type="gramStart"/>
      <w:r w:rsidRPr="005E30B8">
        <w:t>которых</w:t>
      </w:r>
      <w:proofErr w:type="gramEnd"/>
      <w:r w:rsidRPr="005E30B8">
        <w:t xml:space="preserve"> поддерживается и приводится в движение одним или несколькими канатами (пассажирские подвесные канатные дороги, ППКД):</w:t>
      </w:r>
    </w:p>
    <w:p w:rsidR="005E30B8" w:rsidRPr="005E30B8" w:rsidRDefault="005E30B8" w:rsidP="005E30B8">
      <w:pPr>
        <w:spacing w:line="276" w:lineRule="auto"/>
        <w:ind w:firstLine="709"/>
        <w:jc w:val="both"/>
      </w:pPr>
      <w:r w:rsidRPr="005E30B8">
        <w:t xml:space="preserve">- подвижной </w:t>
      </w:r>
      <w:proofErr w:type="gramStart"/>
      <w:r w:rsidRPr="005E30B8">
        <w:t>состав</w:t>
      </w:r>
      <w:proofErr w:type="gramEnd"/>
      <w:r w:rsidRPr="005E30B8">
        <w:t xml:space="preserve"> которых перемещается между сооружениями, предназначенными для посадки (высадки) пассажиров и размещения средств управления, привода и (или) натяжного устройства (станция) без смены стороны пути (маятниковые канатные дороги, МКД);</w:t>
      </w:r>
    </w:p>
    <w:p w:rsidR="005E30B8" w:rsidRPr="005E30B8" w:rsidRDefault="005E30B8" w:rsidP="005E30B8">
      <w:pPr>
        <w:spacing w:line="276" w:lineRule="auto"/>
        <w:ind w:firstLine="709"/>
        <w:jc w:val="both"/>
      </w:pPr>
      <w:r w:rsidRPr="005E30B8">
        <w:t xml:space="preserve">- подвижной </w:t>
      </w:r>
      <w:proofErr w:type="gramStart"/>
      <w:r w:rsidRPr="005E30B8">
        <w:t>состав</w:t>
      </w:r>
      <w:proofErr w:type="gramEnd"/>
      <w:r w:rsidRPr="005E30B8">
        <w:t xml:space="preserve"> которых движется по замкнутой траектории по обеим сторонам пути (канатные дороги с кольцевым движением);</w:t>
      </w:r>
    </w:p>
    <w:p w:rsidR="005E30B8" w:rsidRPr="005E30B8" w:rsidRDefault="005E30B8" w:rsidP="005E30B8">
      <w:pPr>
        <w:spacing w:line="276" w:lineRule="auto"/>
        <w:ind w:firstLine="709"/>
        <w:jc w:val="both"/>
      </w:pPr>
      <w:proofErr w:type="gramStart"/>
      <w:r w:rsidRPr="005E30B8">
        <w:t>2) в том числе безопорные, на которых пассажиры на лыжах или другом снаряжении, определенном правилами пользования, перемещаются по снегу или другой поверхности с помощью буксировочных устройств, постоянно закрепленных на тяговом канате или отцепляемых на станциях (буксировочные канатные дороги, БКД, ББКД);</w:t>
      </w:r>
      <w:proofErr w:type="gramEnd"/>
    </w:p>
    <w:p w:rsidR="005E30B8" w:rsidRPr="005E30B8" w:rsidRDefault="005E30B8" w:rsidP="005E30B8">
      <w:pPr>
        <w:spacing w:line="276" w:lineRule="auto"/>
        <w:ind w:firstLine="709"/>
        <w:jc w:val="both"/>
      </w:pPr>
      <w:r w:rsidRPr="005E30B8">
        <w:t>3) совмещающие свойства подвесных и буксировочных канатных дорог, в подвижной состав которых включены кресла и кабины (комбинированные канатные дороги, ККД);</w:t>
      </w:r>
    </w:p>
    <w:p w:rsidR="005E30B8" w:rsidRPr="005E30B8" w:rsidRDefault="005E30B8" w:rsidP="005E30B8">
      <w:pPr>
        <w:spacing w:line="276" w:lineRule="auto"/>
        <w:ind w:firstLine="709"/>
        <w:jc w:val="both"/>
      </w:pPr>
      <w:r w:rsidRPr="005E30B8">
        <w:t xml:space="preserve">4) фуникулеры, в том числе работающие в туннелях и на эстакадах, с ручным или автоматическим управлением, подвижной состав которых </w:t>
      </w:r>
      <w:proofErr w:type="gramStart"/>
      <w:r w:rsidRPr="005E30B8">
        <w:t>перемещается по направляющим и приводится</w:t>
      </w:r>
      <w:proofErr w:type="gramEnd"/>
      <w:r w:rsidRPr="005E30B8">
        <w:t xml:space="preserve"> в движение одним или несколькими тяговыми канатами (наземные канатные дороги, НКД).</w:t>
      </w:r>
    </w:p>
    <w:p w:rsidR="005E30B8" w:rsidRPr="005E30B8" w:rsidRDefault="005E30B8" w:rsidP="005E30B8">
      <w:pPr>
        <w:spacing w:line="276" w:lineRule="auto"/>
        <w:ind w:firstLine="709"/>
        <w:jc w:val="both"/>
      </w:pPr>
      <w:r w:rsidRPr="005E30B8">
        <w:t xml:space="preserve">При этом действие </w:t>
      </w:r>
      <w:hyperlink r:id="rId151" w:history="1">
        <w:r w:rsidRPr="005E30B8">
          <w:t>Правил</w:t>
        </w:r>
      </w:hyperlink>
      <w:r w:rsidRPr="005E30B8">
        <w:t xml:space="preserve"> не распространяется </w:t>
      </w:r>
      <w:proofErr w:type="gramStart"/>
      <w:r w:rsidRPr="005E30B8">
        <w:t>на</w:t>
      </w:r>
      <w:proofErr w:type="gramEnd"/>
      <w:r w:rsidRPr="005E30B8">
        <w:t>:</w:t>
      </w:r>
    </w:p>
    <w:p w:rsidR="005E30B8" w:rsidRPr="005E30B8" w:rsidRDefault="005E30B8" w:rsidP="005E30B8">
      <w:pPr>
        <w:spacing w:line="276" w:lineRule="auto"/>
        <w:ind w:firstLine="709"/>
        <w:jc w:val="both"/>
      </w:pPr>
      <w:r w:rsidRPr="005E30B8">
        <w:t>- грузовые канатные дороги;</w:t>
      </w:r>
    </w:p>
    <w:p w:rsidR="005E30B8" w:rsidRPr="005E30B8" w:rsidRDefault="005E30B8" w:rsidP="005E30B8">
      <w:pPr>
        <w:spacing w:line="276" w:lineRule="auto"/>
        <w:ind w:firstLine="709"/>
        <w:jc w:val="both"/>
      </w:pPr>
      <w:r w:rsidRPr="005E30B8">
        <w:t>- стационарные и передвижные аттракционы на канатной тяге, в том числе водные канатно-буксировочные установки, предназначенные только для водных видов спорта;</w:t>
      </w:r>
    </w:p>
    <w:p w:rsidR="005E30B8" w:rsidRPr="005E30B8" w:rsidRDefault="005E30B8" w:rsidP="005E30B8">
      <w:pPr>
        <w:spacing w:line="276" w:lineRule="auto"/>
        <w:ind w:firstLine="709"/>
        <w:jc w:val="both"/>
      </w:pPr>
      <w:r w:rsidRPr="005E30B8">
        <w:t>- паромы, приводимые в движение канатами.</w:t>
      </w:r>
    </w:p>
    <w:p w:rsidR="005E30B8" w:rsidRPr="005E30B8" w:rsidRDefault="005E30B8" w:rsidP="005E30B8">
      <w:pPr>
        <w:spacing w:line="276" w:lineRule="auto"/>
        <w:ind w:firstLine="709"/>
        <w:jc w:val="both"/>
      </w:pPr>
      <w:r w:rsidRPr="005E30B8">
        <w:rPr>
          <w:b/>
          <w:bCs/>
        </w:rPr>
        <w:lastRenderedPageBreak/>
        <w:t>30. Обеспечение промышленной безопасности при организации работ на ОПО горно-металлургической промышленности</w:t>
      </w:r>
      <w:r w:rsidRPr="005E30B8">
        <w:t>.</w:t>
      </w:r>
    </w:p>
    <w:p w:rsidR="005E30B8" w:rsidRPr="005E30B8" w:rsidRDefault="008D2027" w:rsidP="005E30B8">
      <w:pPr>
        <w:spacing w:line="276" w:lineRule="auto"/>
        <w:ind w:firstLine="709"/>
        <w:jc w:val="both"/>
      </w:pPr>
      <w:hyperlink r:id="rId152" w:history="1">
        <w:r w:rsidR="005E30B8" w:rsidRPr="005E30B8">
          <w:t>Приказом Ростехнадзора от 13.11.2020 № 440</w:t>
        </w:r>
      </w:hyperlink>
      <w:r w:rsidR="005E30B8" w:rsidRPr="005E30B8">
        <w:t xml:space="preserve"> утверждены </w:t>
      </w:r>
      <w:hyperlink r:id="rId153" w:history="1">
        <w:r w:rsidR="005E30B8" w:rsidRPr="005E30B8">
          <w:t xml:space="preserve">ФНП </w:t>
        </w:r>
        <w:r w:rsidR="006672D4">
          <w:t>«</w:t>
        </w:r>
        <w:r w:rsidR="005E30B8" w:rsidRPr="005E30B8">
          <w:t>Обеспечение промышленной безопасности при организации работ на опасных производственных объектах горно-металлургической промышленности</w:t>
        </w:r>
        <w:r w:rsidR="006672D4">
          <w:t>»</w:t>
        </w:r>
      </w:hyperlink>
      <w:r w:rsidR="005E30B8" w:rsidRPr="005E30B8">
        <w:t>.</w:t>
      </w:r>
    </w:p>
    <w:p w:rsidR="005E30B8" w:rsidRPr="005E30B8" w:rsidRDefault="008D2027" w:rsidP="005E30B8">
      <w:pPr>
        <w:spacing w:line="276" w:lineRule="auto"/>
        <w:ind w:firstLine="709"/>
        <w:jc w:val="both"/>
      </w:pPr>
      <w:hyperlink r:id="rId154" w:history="1">
        <w:r w:rsidR="005E30B8" w:rsidRPr="005E30B8">
          <w:t>ФНП</w:t>
        </w:r>
      </w:hyperlink>
      <w:r w:rsidR="005E30B8" w:rsidRPr="005E30B8">
        <w:t xml:space="preserve"> устанавливают требования к осуществлению деятельности в области промышленной безопасности и безопасному ведению работ на ОПО горно-металлургических производств, на которых:</w:t>
      </w:r>
    </w:p>
    <w:p w:rsidR="005E30B8" w:rsidRPr="005E30B8" w:rsidRDefault="005E30B8" w:rsidP="005E30B8">
      <w:pPr>
        <w:spacing w:line="276" w:lineRule="auto"/>
        <w:ind w:firstLine="709"/>
        <w:jc w:val="both"/>
      </w:pPr>
      <w:r w:rsidRPr="005E30B8">
        <w:t>- ведутся работы по получению, транспортированию, использованию расплавов черных и цветных металлов, сплавов на основе этих расплавов;</w:t>
      </w:r>
    </w:p>
    <w:p w:rsidR="005E30B8" w:rsidRPr="005E30B8" w:rsidRDefault="005E30B8" w:rsidP="005E30B8">
      <w:pPr>
        <w:spacing w:line="276" w:lineRule="auto"/>
        <w:ind w:firstLine="709"/>
        <w:jc w:val="both"/>
      </w:pPr>
      <w:r w:rsidRPr="005E30B8">
        <w:t>- ведутся горные работы и работы по обогащению полезных ископаемых;</w:t>
      </w:r>
    </w:p>
    <w:p w:rsidR="005E30B8" w:rsidRPr="005E30B8" w:rsidRDefault="005E30B8" w:rsidP="005E30B8">
      <w:pPr>
        <w:spacing w:line="276" w:lineRule="auto"/>
        <w:ind w:firstLine="709"/>
        <w:jc w:val="both"/>
      </w:pPr>
      <w:r w:rsidRPr="005E30B8">
        <w:t xml:space="preserve">- получаются, используются, перерабатываются, образуются, хранятся, </w:t>
      </w:r>
      <w:proofErr w:type="gramStart"/>
      <w:r w:rsidRPr="005E30B8">
        <w:t>транспортируются и уничтожаются</w:t>
      </w:r>
      <w:proofErr w:type="gramEnd"/>
      <w:r w:rsidRPr="005E30B8">
        <w:t xml:space="preserve"> опасные вещества;</w:t>
      </w:r>
    </w:p>
    <w:p w:rsidR="005E30B8" w:rsidRPr="005E30B8" w:rsidRDefault="005E30B8" w:rsidP="005E30B8">
      <w:pPr>
        <w:spacing w:line="276" w:lineRule="auto"/>
        <w:ind w:firstLine="709"/>
        <w:jc w:val="both"/>
      </w:pPr>
      <w:r w:rsidRPr="005E30B8">
        <w:t>- используются стационарно установленные грузоподъемные механизмы;</w:t>
      </w:r>
    </w:p>
    <w:p w:rsidR="005E30B8" w:rsidRPr="005E30B8" w:rsidRDefault="005E30B8" w:rsidP="005E30B8">
      <w:pPr>
        <w:spacing w:line="276" w:lineRule="auto"/>
        <w:ind w:firstLine="709"/>
        <w:jc w:val="both"/>
      </w:pPr>
      <w:r w:rsidRPr="005E30B8">
        <w:t>- используется оборудование, работающее под избыточным давлением.</w:t>
      </w:r>
    </w:p>
    <w:p w:rsidR="005E30B8" w:rsidRPr="005E30B8" w:rsidRDefault="005E30B8" w:rsidP="005E30B8">
      <w:pPr>
        <w:spacing w:line="276" w:lineRule="auto"/>
        <w:ind w:firstLine="709"/>
        <w:jc w:val="both"/>
      </w:pPr>
      <w:r w:rsidRPr="005E30B8">
        <w:rPr>
          <w:b/>
          <w:bCs/>
        </w:rPr>
        <w:t>31. Правила обеспечения устойчивости бортов и уступов карьеров, разрезов и откосов отвалов</w:t>
      </w:r>
      <w:r w:rsidRPr="005E30B8">
        <w:t>.</w:t>
      </w:r>
    </w:p>
    <w:p w:rsidR="005E30B8" w:rsidRPr="005E30B8" w:rsidRDefault="008D2027" w:rsidP="005E30B8">
      <w:pPr>
        <w:spacing w:line="276" w:lineRule="auto"/>
        <w:ind w:firstLine="709"/>
        <w:jc w:val="both"/>
      </w:pPr>
      <w:hyperlink r:id="rId155" w:history="1">
        <w:r w:rsidR="005E30B8" w:rsidRPr="005E30B8">
          <w:t>Приказом Ростехнадзора от 13.11.2020 № 439</w:t>
        </w:r>
      </w:hyperlink>
      <w:r w:rsidR="005E30B8" w:rsidRPr="005E30B8">
        <w:t xml:space="preserve"> утверждены </w:t>
      </w:r>
      <w:hyperlink r:id="rId156" w:history="1">
        <w:r w:rsidR="005E30B8" w:rsidRPr="005E30B8">
          <w:t xml:space="preserve">ФНП </w:t>
        </w:r>
        <w:r w:rsidR="006672D4">
          <w:t>«</w:t>
        </w:r>
        <w:r w:rsidR="005E30B8" w:rsidRPr="005E30B8">
          <w:t>Правила обеспечения устойчивости бортов и уступов карьеров, разрезов и откосов отвалов</w:t>
        </w:r>
        <w:r w:rsidR="006672D4">
          <w:t>»</w:t>
        </w:r>
      </w:hyperlink>
      <w:r w:rsidR="005E30B8" w:rsidRPr="005E30B8">
        <w:t>.</w:t>
      </w:r>
    </w:p>
    <w:p w:rsidR="005E30B8" w:rsidRPr="005E30B8" w:rsidRDefault="008D2027" w:rsidP="005E30B8">
      <w:pPr>
        <w:spacing w:line="276" w:lineRule="auto"/>
        <w:ind w:firstLine="709"/>
        <w:jc w:val="both"/>
      </w:pPr>
      <w:hyperlink r:id="rId157"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 xml:space="preserve">1) устанавливают требования </w:t>
      </w:r>
      <w:proofErr w:type="gramStart"/>
      <w:r w:rsidRPr="005E30B8">
        <w:t>к</w:t>
      </w:r>
      <w:proofErr w:type="gramEnd"/>
      <w:r w:rsidRPr="005E30B8">
        <w:t>:</w:t>
      </w:r>
    </w:p>
    <w:p w:rsidR="005E30B8" w:rsidRPr="005E30B8" w:rsidRDefault="005E30B8" w:rsidP="005E30B8">
      <w:pPr>
        <w:spacing w:line="276" w:lineRule="auto"/>
        <w:ind w:firstLine="709"/>
        <w:jc w:val="both"/>
      </w:pPr>
      <w:r w:rsidRPr="005E30B8">
        <w:t>- инженерно-геологическому и гидрогеологическому изучению природных и техногенных массивов горных пород;</w:t>
      </w:r>
    </w:p>
    <w:p w:rsidR="005E30B8" w:rsidRPr="005E30B8" w:rsidRDefault="005E30B8" w:rsidP="005E30B8">
      <w:pPr>
        <w:spacing w:line="276" w:lineRule="auto"/>
        <w:ind w:firstLine="709"/>
        <w:jc w:val="both"/>
      </w:pPr>
      <w:r w:rsidRPr="005E30B8">
        <w:t>- способам и методам расчета устойчивости бортов и уступов карьеров, разрезов и откосов отвалов;</w:t>
      </w:r>
    </w:p>
    <w:p w:rsidR="005E30B8" w:rsidRPr="005E30B8" w:rsidRDefault="005E30B8" w:rsidP="005E30B8">
      <w:pPr>
        <w:spacing w:line="276" w:lineRule="auto"/>
        <w:ind w:firstLine="709"/>
        <w:jc w:val="both"/>
      </w:pPr>
      <w:r w:rsidRPr="005E30B8">
        <w:t>- организации систем наблюдений за развитием деформационных процессов;</w:t>
      </w:r>
    </w:p>
    <w:p w:rsidR="005E30B8" w:rsidRPr="005E30B8" w:rsidRDefault="005E30B8" w:rsidP="005E30B8">
      <w:pPr>
        <w:spacing w:line="276" w:lineRule="auto"/>
        <w:ind w:firstLine="709"/>
        <w:jc w:val="both"/>
      </w:pPr>
      <w:r w:rsidRPr="005E30B8">
        <w:t>2) определяют меры по предупреждению неприемлемого риска развития деформационных процессов на всех стадиях проектирования, эксплуатации, технического перевооружения и ликвидации (консервации) карьеров, разрезов и отвалов.</w:t>
      </w:r>
    </w:p>
    <w:p w:rsidR="005E30B8" w:rsidRPr="005E30B8" w:rsidRDefault="005E30B8" w:rsidP="005E30B8">
      <w:pPr>
        <w:spacing w:line="276" w:lineRule="auto"/>
        <w:ind w:firstLine="709"/>
        <w:jc w:val="both"/>
      </w:pPr>
      <w:r w:rsidRPr="005E30B8">
        <w:t xml:space="preserve">Требования </w:t>
      </w:r>
      <w:hyperlink r:id="rId158" w:history="1">
        <w:r w:rsidRPr="005E30B8">
          <w:t>Правил</w:t>
        </w:r>
      </w:hyperlink>
      <w:r w:rsidRPr="005E30B8">
        <w:t xml:space="preserve"> обязательны для юридических лиц и индивидуальных предпринимателей, осуществляющих ведение горных работ и (или) разработку месторождений полезных ископаемых открытым способом, а также проектирование, ввод в эксплуатацию, консервацию и ликвидацию карьеров, разрезов и отвалов.</w:t>
      </w:r>
    </w:p>
    <w:p w:rsidR="005E30B8" w:rsidRPr="005E30B8" w:rsidRDefault="005E30B8" w:rsidP="005E30B8">
      <w:pPr>
        <w:spacing w:line="276" w:lineRule="auto"/>
        <w:ind w:firstLine="709"/>
        <w:jc w:val="both"/>
      </w:pPr>
      <w:r w:rsidRPr="005E30B8">
        <w:rPr>
          <w:b/>
          <w:bCs/>
        </w:rPr>
        <w:t>32. Правила безопасности при разработке угольных месторождений открытым способом</w:t>
      </w:r>
      <w:r w:rsidRPr="005E30B8">
        <w:t>.</w:t>
      </w:r>
    </w:p>
    <w:p w:rsidR="005E30B8" w:rsidRPr="005E30B8" w:rsidRDefault="008D2027" w:rsidP="005E30B8">
      <w:pPr>
        <w:spacing w:line="276" w:lineRule="auto"/>
        <w:ind w:firstLine="709"/>
        <w:jc w:val="both"/>
      </w:pPr>
      <w:hyperlink r:id="rId159" w:history="1">
        <w:r w:rsidR="005E30B8" w:rsidRPr="005E30B8">
          <w:t>Приказом Ростехнадзора от 10.11.2020 № 436</w:t>
        </w:r>
      </w:hyperlink>
      <w:r w:rsidR="005E30B8" w:rsidRPr="005E30B8">
        <w:t xml:space="preserve"> утверждены </w:t>
      </w:r>
      <w:hyperlink r:id="rId160" w:history="1">
        <w:r w:rsidR="005E30B8" w:rsidRPr="005E30B8">
          <w:t xml:space="preserve">Федеральные нормы и правила в области промышленной безопасности </w:t>
        </w:r>
        <w:r w:rsidR="006672D4">
          <w:t>«</w:t>
        </w:r>
        <w:r w:rsidR="005E30B8" w:rsidRPr="005E30B8">
          <w:t>Правила безопасности при разработке угольных месторождений открытым способом</w:t>
        </w:r>
        <w:r w:rsidR="006672D4">
          <w:t>»</w:t>
        </w:r>
      </w:hyperlink>
      <w:r w:rsidR="005E30B8" w:rsidRPr="005E30B8">
        <w:t>.</w:t>
      </w:r>
    </w:p>
    <w:p w:rsidR="005E30B8" w:rsidRPr="005E30B8" w:rsidRDefault="008D2027" w:rsidP="005E30B8">
      <w:pPr>
        <w:spacing w:line="276" w:lineRule="auto"/>
        <w:ind w:firstLine="709"/>
        <w:jc w:val="both"/>
      </w:pPr>
      <w:hyperlink r:id="rId161"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1) распространяются на организации (обособленные подразделения организаций), осуществляющие деятельность, связанную с разработкой угольных месторождений открытым способом;</w:t>
      </w:r>
    </w:p>
    <w:p w:rsidR="005E30B8" w:rsidRPr="005E30B8" w:rsidRDefault="005E30B8" w:rsidP="005E30B8">
      <w:pPr>
        <w:spacing w:line="276" w:lineRule="auto"/>
        <w:ind w:firstLine="709"/>
        <w:jc w:val="both"/>
      </w:pPr>
      <w:r w:rsidRPr="005E30B8">
        <w:t>2) обязательны для:</w:t>
      </w:r>
    </w:p>
    <w:p w:rsidR="005E30B8" w:rsidRPr="005E30B8" w:rsidRDefault="005E30B8" w:rsidP="005E30B8">
      <w:pPr>
        <w:spacing w:line="276" w:lineRule="auto"/>
        <w:ind w:firstLine="709"/>
        <w:jc w:val="both"/>
      </w:pPr>
      <w:r w:rsidRPr="005E30B8">
        <w:t xml:space="preserve">- работников, занимающихся проектированием, строительством и эксплуатацией опасных производственных объектов (ОПО), на которых ведутся открытые горные работы </w:t>
      </w:r>
      <w:r w:rsidRPr="005E30B8">
        <w:lastRenderedPageBreak/>
        <w:t>(угольный разрез), 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всех технических и инженерно-технических работников и работников иных организаций, деятельность которых связана с угольными разрезами;</w:t>
      </w:r>
    </w:p>
    <w:p w:rsidR="005E30B8" w:rsidRPr="005E30B8" w:rsidRDefault="005E30B8" w:rsidP="005E30B8">
      <w:pPr>
        <w:spacing w:line="276" w:lineRule="auto"/>
        <w:ind w:firstLine="709"/>
        <w:jc w:val="both"/>
      </w:pPr>
      <w:r w:rsidRPr="005E30B8">
        <w:t xml:space="preserve">- федеральных органов исполнительной власти, которым предоставлено право </w:t>
      </w:r>
      <w:proofErr w:type="gramStart"/>
      <w:r w:rsidRPr="005E30B8">
        <w:t>осуществлять</w:t>
      </w:r>
      <w:proofErr w:type="gramEnd"/>
      <w:r w:rsidRPr="005E30B8">
        <w:t xml:space="preserve"> контрольные или надзорные функции в области промышленной безопасности;</w:t>
      </w:r>
    </w:p>
    <w:p w:rsidR="005E30B8" w:rsidRPr="005E30B8" w:rsidRDefault="005E30B8" w:rsidP="005E30B8">
      <w:pPr>
        <w:spacing w:line="276" w:lineRule="auto"/>
        <w:ind w:firstLine="709"/>
        <w:jc w:val="both"/>
      </w:pPr>
      <w:r w:rsidRPr="005E30B8">
        <w:t>- профессиональных аварийно-спасательных служб и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3) устанавливают требования, соблюдение которых обеспечивает промышленную безопасность, и направлены на предупреждение аварий и инцидентов на угольных разрезах и обеспечение их готовности к локализации и ликвидации последствий аварий.</w:t>
      </w:r>
    </w:p>
    <w:p w:rsidR="005E30B8" w:rsidRPr="005E30B8" w:rsidRDefault="005E30B8" w:rsidP="005E30B8">
      <w:pPr>
        <w:spacing w:line="276" w:lineRule="auto"/>
        <w:ind w:firstLine="709"/>
        <w:jc w:val="both"/>
      </w:pPr>
      <w:r w:rsidRPr="005E30B8">
        <w:t xml:space="preserve">Как отмечено в </w:t>
      </w:r>
      <w:hyperlink r:id="rId162" w:history="1">
        <w:r w:rsidRPr="005E30B8">
          <w:t>Правилах</w:t>
        </w:r>
      </w:hyperlink>
      <w:r w:rsidRPr="005E30B8">
        <w:t>, строительство, реконструкция и эксплуатация угольного разреза должны осуществляться на основании проектов на строительство (реконструкцию) угольного разреза, получивших положительное заключение государственной экспертизы.</w:t>
      </w:r>
    </w:p>
    <w:p w:rsidR="005E30B8" w:rsidRPr="005E30B8" w:rsidRDefault="005E30B8" w:rsidP="005E30B8">
      <w:pPr>
        <w:spacing w:line="276" w:lineRule="auto"/>
        <w:ind w:firstLine="709"/>
        <w:jc w:val="both"/>
      </w:pPr>
      <w:r w:rsidRPr="005E30B8">
        <w:t>Эксплуатацию угольного разреза необходимо вести по техническому проекту разработки месторождения полезного ископаемого или его части в границах карьерного поля, согласованного с комиссией, которая создается федеральным органом управления государственным фондом недр.</w:t>
      </w:r>
    </w:p>
    <w:p w:rsidR="005E30B8" w:rsidRPr="005E30B8" w:rsidRDefault="005E30B8" w:rsidP="005E30B8">
      <w:pPr>
        <w:spacing w:line="276" w:lineRule="auto"/>
        <w:ind w:firstLine="709"/>
        <w:jc w:val="both"/>
      </w:pPr>
      <w:r w:rsidRPr="005E30B8">
        <w:rPr>
          <w:b/>
          <w:bCs/>
        </w:rPr>
        <w:t>33. Инструкция по электроснабжению угольных шахт</w:t>
      </w:r>
      <w:r w:rsidRPr="005E30B8">
        <w:t>.</w:t>
      </w:r>
    </w:p>
    <w:p w:rsidR="005E30B8" w:rsidRPr="005E30B8" w:rsidRDefault="008D2027" w:rsidP="005E30B8">
      <w:pPr>
        <w:spacing w:line="276" w:lineRule="auto"/>
        <w:ind w:firstLine="709"/>
        <w:jc w:val="both"/>
      </w:pPr>
      <w:hyperlink r:id="rId163" w:history="1">
        <w:r w:rsidR="005E30B8" w:rsidRPr="005E30B8">
          <w:t>Приказом Ростехнадзора от 28.10.2020 № 429</w:t>
        </w:r>
      </w:hyperlink>
      <w:r w:rsidR="005E30B8" w:rsidRPr="005E30B8">
        <w:t xml:space="preserve"> </w:t>
      </w:r>
      <w:proofErr w:type="gramStart"/>
      <w:r w:rsidR="005E30B8" w:rsidRPr="005E30B8">
        <w:t>утверждены</w:t>
      </w:r>
      <w:proofErr w:type="gramEnd"/>
      <w:r w:rsidR="005E30B8" w:rsidRPr="005E30B8">
        <w:t xml:space="preserve"> </w:t>
      </w:r>
      <w:hyperlink r:id="rId164" w:history="1">
        <w:r w:rsidR="005E30B8" w:rsidRPr="005E30B8">
          <w:t xml:space="preserve">ФНП </w:t>
        </w:r>
        <w:r w:rsidR="006672D4">
          <w:t>«</w:t>
        </w:r>
        <w:r w:rsidR="005E30B8" w:rsidRPr="005E30B8">
          <w:t>Инструкция по электроснабжению угольных шахт</w:t>
        </w:r>
        <w:r w:rsidR="006672D4">
          <w:t>»</w:t>
        </w:r>
      </w:hyperlink>
      <w:r w:rsidR="005E30B8" w:rsidRPr="005E30B8">
        <w:t>.</w:t>
      </w:r>
    </w:p>
    <w:p w:rsidR="005E30B8" w:rsidRPr="005E30B8" w:rsidRDefault="008D2027" w:rsidP="005E30B8">
      <w:pPr>
        <w:spacing w:line="276" w:lineRule="auto"/>
        <w:ind w:firstLine="709"/>
        <w:jc w:val="both"/>
      </w:pPr>
      <w:hyperlink r:id="rId165" w:history="1">
        <w:r w:rsidR="005E30B8" w:rsidRPr="005E30B8">
          <w:t>Инструкция</w:t>
        </w:r>
      </w:hyperlink>
      <w:r w:rsidR="005E30B8" w:rsidRPr="005E30B8">
        <w:t>:</w:t>
      </w:r>
    </w:p>
    <w:p w:rsidR="005E30B8" w:rsidRPr="005E30B8" w:rsidRDefault="005E30B8" w:rsidP="005E30B8">
      <w:pPr>
        <w:spacing w:line="276" w:lineRule="auto"/>
        <w:ind w:firstLine="709"/>
        <w:jc w:val="both"/>
      </w:pPr>
      <w:r w:rsidRPr="005E30B8">
        <w:t>1) распространяется на эксплуатацию электротехнических изделий и электрического оборудования в условиях, связанных с эксплуатацией ОПО угольной промышленности, на которых ведутся подземные горные работы (шахты);</w:t>
      </w:r>
    </w:p>
    <w:p w:rsidR="005E30B8" w:rsidRPr="005E30B8" w:rsidRDefault="005E30B8" w:rsidP="005E30B8">
      <w:pPr>
        <w:spacing w:line="276" w:lineRule="auto"/>
        <w:ind w:firstLine="709"/>
        <w:jc w:val="both"/>
      </w:pPr>
      <w:r w:rsidRPr="005E30B8">
        <w:t>2) предназначена для:</w:t>
      </w:r>
    </w:p>
    <w:p w:rsidR="005E30B8" w:rsidRPr="005E30B8" w:rsidRDefault="005E30B8" w:rsidP="005E30B8">
      <w:pPr>
        <w:spacing w:line="276" w:lineRule="auto"/>
        <w:ind w:firstLine="709"/>
        <w:jc w:val="both"/>
      </w:pPr>
      <w:r w:rsidRPr="005E30B8">
        <w:t>- работников организаций, осуществляющих добычу угля (горючих сланцев) подземным способом (угледобывающие организации);</w:t>
      </w:r>
    </w:p>
    <w:p w:rsidR="005E30B8" w:rsidRPr="005E30B8" w:rsidRDefault="005E30B8" w:rsidP="005E30B8">
      <w:pPr>
        <w:spacing w:line="276" w:lineRule="auto"/>
        <w:ind w:firstLine="709"/>
        <w:jc w:val="both"/>
      </w:pPr>
      <w:r w:rsidRPr="005E30B8">
        <w:t>- проектных организаций и заводов - изготовителей горно-шахтного оборудования;</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шахт.</w:t>
      </w:r>
    </w:p>
    <w:p w:rsidR="005E30B8" w:rsidRPr="005E30B8" w:rsidRDefault="005E30B8" w:rsidP="005E30B8">
      <w:pPr>
        <w:spacing w:line="276" w:lineRule="auto"/>
        <w:ind w:firstLine="709"/>
        <w:jc w:val="both"/>
      </w:pPr>
      <w:r w:rsidRPr="005E30B8">
        <w:rPr>
          <w:b/>
          <w:bCs/>
        </w:rPr>
        <w:t>34. Правила безопасности при переработке, обогащении и брикетировании углей</w:t>
      </w:r>
      <w:r w:rsidRPr="005E30B8">
        <w:t>.</w:t>
      </w:r>
    </w:p>
    <w:p w:rsidR="005E30B8" w:rsidRPr="005E30B8" w:rsidRDefault="008D2027" w:rsidP="005E30B8">
      <w:pPr>
        <w:spacing w:line="276" w:lineRule="auto"/>
        <w:ind w:firstLine="709"/>
        <w:jc w:val="both"/>
      </w:pPr>
      <w:hyperlink r:id="rId166" w:history="1">
        <w:r w:rsidR="005E30B8" w:rsidRPr="005E30B8">
          <w:t>Приказом Ростехнадзора от 28.10.2020 № 428</w:t>
        </w:r>
      </w:hyperlink>
      <w:r w:rsidR="005E30B8" w:rsidRPr="005E30B8">
        <w:t xml:space="preserve"> утверждены </w:t>
      </w:r>
      <w:hyperlink r:id="rId167" w:history="1">
        <w:r w:rsidR="005E30B8" w:rsidRPr="005E30B8">
          <w:t xml:space="preserve">Федеральные нормы и правила в области промышленной безопасности </w:t>
        </w:r>
        <w:r w:rsidR="006672D4">
          <w:t>«</w:t>
        </w:r>
        <w:r w:rsidR="005E30B8" w:rsidRPr="005E30B8">
          <w:t>Правила безопасности при переработке, обогащении и брикетировании углей</w:t>
        </w:r>
        <w:r w:rsidR="006672D4">
          <w:t>»</w:t>
        </w:r>
      </w:hyperlink>
      <w:r w:rsidR="005E30B8" w:rsidRPr="005E30B8">
        <w:t>.</w:t>
      </w:r>
    </w:p>
    <w:p w:rsidR="005E30B8" w:rsidRPr="005E30B8" w:rsidRDefault="008D2027" w:rsidP="005E30B8">
      <w:pPr>
        <w:spacing w:line="276" w:lineRule="auto"/>
        <w:ind w:firstLine="709"/>
        <w:jc w:val="both"/>
      </w:pPr>
      <w:hyperlink r:id="rId168" w:history="1">
        <w:r w:rsidR="005E30B8" w:rsidRPr="005E30B8">
          <w:t>Правила</w:t>
        </w:r>
      </w:hyperlink>
      <w:r w:rsidR="005E30B8" w:rsidRPr="005E30B8">
        <w:t>:</w:t>
      </w:r>
    </w:p>
    <w:p w:rsidR="005E30B8" w:rsidRPr="005E30B8" w:rsidRDefault="005E30B8" w:rsidP="005E30B8">
      <w:pPr>
        <w:spacing w:line="276" w:lineRule="auto"/>
        <w:ind w:firstLine="709"/>
        <w:jc w:val="both"/>
      </w:pPr>
      <w:r w:rsidRPr="005E30B8">
        <w:t>1) распространяются на организации, осуществляющие деятельность на опасных производственных объектах (ОПО) угольной промышленности, на которых ведутся работы, связанные с переработкой, обогащением и брикетированием углей (фабрика);</w:t>
      </w:r>
    </w:p>
    <w:p w:rsidR="005E30B8" w:rsidRPr="005E30B8" w:rsidRDefault="005E30B8" w:rsidP="005E30B8">
      <w:pPr>
        <w:spacing w:line="276" w:lineRule="auto"/>
        <w:ind w:firstLine="709"/>
        <w:jc w:val="both"/>
      </w:pPr>
      <w:r w:rsidRPr="005E30B8">
        <w:t>2) обязательны для:</w:t>
      </w:r>
    </w:p>
    <w:p w:rsidR="005E30B8" w:rsidRPr="005E30B8" w:rsidRDefault="005E30B8" w:rsidP="005E30B8">
      <w:pPr>
        <w:spacing w:line="276" w:lineRule="auto"/>
        <w:ind w:firstLine="709"/>
        <w:jc w:val="both"/>
      </w:pPr>
      <w:r w:rsidRPr="005E30B8">
        <w:t xml:space="preserve">- руководителей и работников организаций и их обособленных подразделений, занимающихся проектированием, строительством и эксплуатацией фабрики, </w:t>
      </w:r>
      <w:r w:rsidRPr="005E30B8">
        <w:lastRenderedPageBreak/>
        <w:t>конструированием, изготовлением, монтажом, эксплуатацией и ремонтом технических устройств;</w:t>
      </w:r>
    </w:p>
    <w:p w:rsidR="005E30B8" w:rsidRPr="005E30B8" w:rsidRDefault="005E30B8" w:rsidP="005E30B8">
      <w:pPr>
        <w:spacing w:line="276" w:lineRule="auto"/>
        <w:ind w:firstLine="709"/>
        <w:jc w:val="both"/>
      </w:pPr>
      <w:r w:rsidRPr="005E30B8">
        <w:t>- надзорных и контролирующих органов;</w:t>
      </w:r>
    </w:p>
    <w:p w:rsidR="005E30B8" w:rsidRPr="005E30B8" w:rsidRDefault="005E30B8" w:rsidP="005E30B8">
      <w:pPr>
        <w:spacing w:line="276" w:lineRule="auto"/>
        <w:ind w:firstLine="709"/>
        <w:jc w:val="both"/>
      </w:pPr>
      <w:r w:rsidRPr="005E30B8">
        <w:t>- профессиональных аварийно-спасательных служб или профессиональных аварийно-спасательных формирований - ПАС</w:t>
      </w:r>
      <w:proofErr w:type="gramStart"/>
      <w:r w:rsidRPr="005E30B8">
        <w:t>С(</w:t>
      </w:r>
      <w:proofErr w:type="gramEnd"/>
      <w:r w:rsidRPr="005E30B8">
        <w:t>Ф);</w:t>
      </w:r>
    </w:p>
    <w:p w:rsidR="005E30B8" w:rsidRPr="005E30B8" w:rsidRDefault="005E30B8" w:rsidP="005E30B8">
      <w:pPr>
        <w:spacing w:line="276" w:lineRule="auto"/>
        <w:ind w:firstLine="709"/>
        <w:jc w:val="both"/>
      </w:pPr>
      <w:r w:rsidRPr="005E30B8">
        <w:t>- работников иных организаций, деятельность которых связана с посещением фабрики.</w:t>
      </w:r>
    </w:p>
    <w:p w:rsidR="005E30B8" w:rsidRPr="005E30B8" w:rsidRDefault="005E30B8" w:rsidP="005E30B8">
      <w:pPr>
        <w:spacing w:line="276" w:lineRule="auto"/>
        <w:ind w:firstLine="709"/>
        <w:jc w:val="both"/>
      </w:pPr>
      <w:proofErr w:type="gramStart"/>
      <w:r w:rsidRPr="005E30B8">
        <w:t xml:space="preserve">Как следует из </w:t>
      </w:r>
      <w:hyperlink r:id="rId169" w:history="1">
        <w:r w:rsidRPr="005E30B8">
          <w:t>Правил</w:t>
        </w:r>
      </w:hyperlink>
      <w:r w:rsidRPr="005E30B8">
        <w:t xml:space="preserve">, фабрика, включающая технологический комплекс на поверхности, в который входят здания и сооружения, а также технические устройства, связанные с приемом, складированием, хранением, транспортированием, дроблением, сортировкой, механическим и физико-химическим обогащением, брикетированием, сушкой, погрузкой (отгрузкой) готовой продукции (концентрат, </w:t>
      </w:r>
      <w:proofErr w:type="spellStart"/>
      <w:r w:rsidRPr="005E30B8">
        <w:t>промпродукт</w:t>
      </w:r>
      <w:proofErr w:type="spellEnd"/>
      <w:r w:rsidRPr="005E30B8">
        <w:t>, брикеты) и отходов переработки и обогащения, должна приниматься в эксплуатацию в соответствии с законодательством РФ в сфере градостроительной деятельности.    </w:t>
      </w:r>
      <w:r w:rsidRPr="005E30B8">
        <w:br/>
      </w:r>
      <w:bookmarkStart w:id="19" w:name="P0033"/>
      <w:bookmarkEnd w:id="19"/>
      <w:proofErr w:type="gramEnd"/>
    </w:p>
    <w:p w:rsidR="005E30B8" w:rsidRPr="005E30B8" w:rsidRDefault="005E30B8" w:rsidP="005E30B8">
      <w:pPr>
        <w:spacing w:line="276" w:lineRule="auto"/>
        <w:ind w:firstLine="709"/>
        <w:jc w:val="both"/>
        <w:rPr>
          <w:b/>
        </w:rPr>
      </w:pPr>
      <w:r w:rsidRPr="005E30B8">
        <w:rPr>
          <w:b/>
        </w:rPr>
        <w:t xml:space="preserve">Определены требования к регистрации объектов в </w:t>
      </w:r>
      <w:proofErr w:type="spellStart"/>
      <w:r w:rsidRPr="005E30B8">
        <w:rPr>
          <w:b/>
        </w:rPr>
        <w:t>госреестре</w:t>
      </w:r>
      <w:proofErr w:type="spellEnd"/>
      <w:r w:rsidRPr="005E30B8">
        <w:rPr>
          <w:b/>
        </w:rPr>
        <w:t xml:space="preserve"> ОПО и ведению </w:t>
      </w:r>
      <w:proofErr w:type="spellStart"/>
      <w:r w:rsidRPr="005E30B8">
        <w:rPr>
          <w:b/>
        </w:rPr>
        <w:t>госреестра</w:t>
      </w:r>
      <w:proofErr w:type="spellEnd"/>
      <w:r w:rsidRPr="005E30B8">
        <w:rPr>
          <w:b/>
        </w:rPr>
        <w:t xml:space="preserve"> ОПО </w:t>
      </w:r>
    </w:p>
    <w:p w:rsidR="005E30B8" w:rsidRPr="005E30B8" w:rsidRDefault="005E30B8" w:rsidP="005E30B8">
      <w:pPr>
        <w:spacing w:line="276" w:lineRule="auto"/>
        <w:ind w:firstLine="709"/>
        <w:jc w:val="both"/>
      </w:pPr>
    </w:p>
    <w:p w:rsidR="005E30B8" w:rsidRPr="005E30B8" w:rsidRDefault="008D2027" w:rsidP="005E30B8">
      <w:pPr>
        <w:spacing w:line="276" w:lineRule="auto"/>
        <w:ind w:firstLine="709"/>
        <w:jc w:val="both"/>
      </w:pPr>
      <w:hyperlink r:id="rId170" w:history="1">
        <w:r w:rsidR="005E30B8" w:rsidRPr="005E30B8">
          <w:t>Приказом Ростехнадзора от 30.11.2020 № 471</w:t>
        </w:r>
      </w:hyperlink>
      <w:r w:rsidR="005E30B8" w:rsidRPr="005E30B8">
        <w:t xml:space="preserve"> утверждены </w:t>
      </w:r>
      <w:hyperlink r:id="rId171" w:history="1">
        <w:r w:rsidR="005E30B8" w:rsidRPr="005E30B8">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hyperlink>
      <w:r w:rsidR="005E30B8" w:rsidRPr="005E30B8">
        <w:t>.</w:t>
      </w:r>
    </w:p>
    <w:p w:rsidR="005E30B8" w:rsidRPr="005E30B8" w:rsidRDefault="008D2027" w:rsidP="005E30B8">
      <w:pPr>
        <w:spacing w:line="276" w:lineRule="auto"/>
        <w:ind w:firstLine="709"/>
        <w:jc w:val="both"/>
      </w:pPr>
      <w:hyperlink r:id="rId172" w:history="1">
        <w:r w:rsidR="005E30B8" w:rsidRPr="005E30B8">
          <w:t>Требования</w:t>
        </w:r>
      </w:hyperlink>
      <w:r w:rsidR="005E30B8" w:rsidRPr="005E30B8">
        <w:t xml:space="preserve"> обязательны для выполнения всеми юридическими лицами и индивидуальными предпринимателями, осуществляющими либо планирующими осуществлять эксплуатацию ОПО, </w:t>
      </w:r>
      <w:proofErr w:type="gramStart"/>
      <w:r w:rsidR="005E30B8" w:rsidRPr="005E30B8">
        <w:t>принадлежащих</w:t>
      </w:r>
      <w:proofErr w:type="gramEnd"/>
      <w:r w:rsidR="005E30B8" w:rsidRPr="005E30B8">
        <w:t xml:space="preserve"> им на праве собственности или ином законном основании.</w:t>
      </w:r>
    </w:p>
    <w:p w:rsidR="005E30B8" w:rsidRPr="005E30B8" w:rsidRDefault="005E30B8" w:rsidP="005E30B8">
      <w:pPr>
        <w:spacing w:line="276" w:lineRule="auto"/>
        <w:ind w:firstLine="709"/>
        <w:jc w:val="both"/>
      </w:pPr>
      <w:proofErr w:type="gramStart"/>
      <w:r w:rsidRPr="005E30B8">
        <w:t xml:space="preserve">Согласно </w:t>
      </w:r>
      <w:hyperlink r:id="rId173" w:history="1">
        <w:r w:rsidRPr="005E30B8">
          <w:t>Требованиям</w:t>
        </w:r>
      </w:hyperlink>
      <w:r w:rsidRPr="005E30B8">
        <w:t xml:space="preserve"> </w:t>
      </w:r>
      <w:proofErr w:type="spellStart"/>
      <w:r w:rsidRPr="005E30B8">
        <w:t>госреестр</w:t>
      </w:r>
      <w:proofErr w:type="spellEnd"/>
      <w:r w:rsidRPr="005E30B8">
        <w:t xml:space="preserve"> представляет собой единую систематизированную базу данных, которая содержит сведения об ОПО и эксплуатирующих организациях, а также данные об исключенных из </w:t>
      </w:r>
      <w:proofErr w:type="spellStart"/>
      <w:r w:rsidRPr="005E30B8">
        <w:t>госреестра</w:t>
      </w:r>
      <w:proofErr w:type="spellEnd"/>
      <w:r w:rsidRPr="005E30B8">
        <w:t xml:space="preserve"> ОПО и архив.</w:t>
      </w:r>
      <w:proofErr w:type="gramEnd"/>
    </w:p>
    <w:p w:rsidR="005E30B8" w:rsidRPr="005E30B8" w:rsidRDefault="005E30B8" w:rsidP="005E30B8">
      <w:pPr>
        <w:spacing w:line="276" w:lineRule="auto"/>
        <w:ind w:firstLine="709"/>
        <w:jc w:val="both"/>
      </w:pPr>
      <w:r w:rsidRPr="005E30B8">
        <w:t xml:space="preserve">Ведение </w:t>
      </w:r>
      <w:proofErr w:type="spellStart"/>
      <w:r w:rsidRPr="005E30B8">
        <w:t>госреестра</w:t>
      </w:r>
      <w:proofErr w:type="spellEnd"/>
      <w:r w:rsidRPr="005E30B8">
        <w:t xml:space="preserve"> и его территориальных разделов осуществляется </w:t>
      </w:r>
      <w:proofErr w:type="spellStart"/>
      <w:r w:rsidRPr="005E30B8">
        <w:t>Ростехнадзором</w:t>
      </w:r>
      <w:proofErr w:type="spellEnd"/>
      <w:r w:rsidRPr="005E30B8">
        <w:t>.</w:t>
      </w:r>
    </w:p>
    <w:p w:rsidR="005E30B8" w:rsidRPr="005E30B8" w:rsidRDefault="008D2027" w:rsidP="005E30B8">
      <w:pPr>
        <w:spacing w:line="276" w:lineRule="auto"/>
        <w:ind w:firstLine="709"/>
        <w:jc w:val="both"/>
      </w:pPr>
      <w:hyperlink r:id="rId174" w:history="1">
        <w:r w:rsidR="005E30B8" w:rsidRPr="005E30B8">
          <w:t>Приказом</w:t>
        </w:r>
      </w:hyperlink>
      <w:r w:rsidR="005E30B8" w:rsidRPr="005E30B8">
        <w:t xml:space="preserve"> </w:t>
      </w:r>
      <w:proofErr w:type="gramStart"/>
      <w:r w:rsidR="005E30B8" w:rsidRPr="005E30B8">
        <w:t>закреплены</w:t>
      </w:r>
      <w:proofErr w:type="gramEnd"/>
      <w:r w:rsidR="005E30B8" w:rsidRPr="005E30B8">
        <w:t>:</w:t>
      </w:r>
    </w:p>
    <w:p w:rsidR="005E30B8" w:rsidRPr="005E30B8" w:rsidRDefault="005E30B8" w:rsidP="005E30B8">
      <w:pPr>
        <w:spacing w:line="276" w:lineRule="auto"/>
        <w:ind w:firstLine="709"/>
        <w:jc w:val="both"/>
      </w:pPr>
      <w:r w:rsidRPr="005E30B8">
        <w:t>- общие требования к идентификации ОПО;</w:t>
      </w:r>
    </w:p>
    <w:p w:rsidR="005E30B8" w:rsidRPr="005E30B8" w:rsidRDefault="005E30B8" w:rsidP="005E30B8">
      <w:pPr>
        <w:spacing w:line="276" w:lineRule="auto"/>
        <w:ind w:firstLine="709"/>
        <w:jc w:val="both"/>
      </w:pPr>
      <w:r w:rsidRPr="005E30B8">
        <w:t>- требования к регистрации объектов;</w:t>
      </w:r>
    </w:p>
    <w:p w:rsidR="005E30B8" w:rsidRPr="005E30B8" w:rsidRDefault="005E30B8" w:rsidP="005E30B8">
      <w:pPr>
        <w:spacing w:line="276" w:lineRule="auto"/>
        <w:ind w:firstLine="709"/>
        <w:jc w:val="both"/>
      </w:pPr>
      <w:r w:rsidRPr="005E30B8">
        <w:t xml:space="preserve">- требования к формированию сведений и ведению </w:t>
      </w:r>
      <w:proofErr w:type="spellStart"/>
      <w:r w:rsidRPr="005E30B8">
        <w:t>госреестра</w:t>
      </w:r>
      <w:proofErr w:type="spellEnd"/>
      <w:r w:rsidRPr="005E30B8">
        <w:t>.</w:t>
      </w:r>
    </w:p>
    <w:p w:rsidR="005E30B8" w:rsidRPr="005E30B8" w:rsidRDefault="005E30B8" w:rsidP="005E30B8">
      <w:pPr>
        <w:spacing w:line="276" w:lineRule="auto"/>
        <w:ind w:firstLine="709"/>
        <w:jc w:val="both"/>
      </w:pPr>
      <w:r w:rsidRPr="005E30B8">
        <w:t xml:space="preserve">Кроме того, </w:t>
      </w:r>
      <w:hyperlink r:id="rId175" w:history="1">
        <w:r w:rsidRPr="005E30B8">
          <w:t>приказом</w:t>
        </w:r>
      </w:hyperlink>
      <w:r w:rsidRPr="005E30B8">
        <w:t xml:space="preserve"> </w:t>
      </w:r>
      <w:proofErr w:type="gramStart"/>
      <w:r w:rsidRPr="005E30B8">
        <w:t>определены</w:t>
      </w:r>
      <w:proofErr w:type="gramEnd"/>
      <w:r w:rsidRPr="005E30B8">
        <w:t>:</w:t>
      </w:r>
    </w:p>
    <w:p w:rsidR="005E30B8" w:rsidRPr="005E30B8" w:rsidRDefault="005E30B8" w:rsidP="005E30B8">
      <w:pPr>
        <w:spacing w:line="276" w:lineRule="auto"/>
        <w:ind w:firstLine="709"/>
        <w:jc w:val="both"/>
      </w:pPr>
      <w:r w:rsidRPr="005E30B8">
        <w:t xml:space="preserve">- </w:t>
      </w:r>
      <w:hyperlink r:id="rId176" w:history="1">
        <w:r w:rsidRPr="005E30B8">
          <w:t>типовые наименования (именные коды) ОПО</w:t>
        </w:r>
      </w:hyperlink>
      <w:r w:rsidRPr="005E30B8">
        <w:t>;</w:t>
      </w:r>
    </w:p>
    <w:p w:rsidR="005E30B8" w:rsidRPr="005E30B8" w:rsidRDefault="005E30B8" w:rsidP="005E30B8">
      <w:pPr>
        <w:spacing w:line="276" w:lineRule="auto"/>
        <w:ind w:firstLine="709"/>
        <w:jc w:val="both"/>
      </w:pPr>
      <w:r w:rsidRPr="005E30B8">
        <w:t xml:space="preserve">- </w:t>
      </w:r>
      <w:hyperlink r:id="rId177" w:history="1">
        <w:r w:rsidRPr="005E30B8">
          <w:t>форма свидетельства о регистрации ОПО в государственном реестре ОПО</w:t>
        </w:r>
      </w:hyperlink>
      <w:r w:rsidRPr="005E30B8">
        <w:t>.   </w:t>
      </w:r>
    </w:p>
    <w:p w:rsidR="005E30B8" w:rsidRPr="005E30B8" w:rsidRDefault="005E30B8" w:rsidP="005E30B8">
      <w:pPr>
        <w:spacing w:line="276" w:lineRule="auto"/>
        <w:ind w:firstLine="709"/>
        <w:jc w:val="both"/>
        <w:rPr>
          <w:b/>
        </w:rPr>
      </w:pPr>
      <w:r w:rsidRPr="005E30B8">
        <w:rPr>
          <w:b/>
        </w:rPr>
        <w:t xml:space="preserve">Определены страховые тарифы по обязательному страхованию гражданской ответственности владельца опасного объекта за причинение вреда в результате аварии на опасном объекте </w:t>
      </w:r>
    </w:p>
    <w:p w:rsidR="005E30B8" w:rsidRPr="005E30B8" w:rsidRDefault="008D2027" w:rsidP="005E30B8">
      <w:pPr>
        <w:spacing w:line="276" w:lineRule="auto"/>
        <w:ind w:firstLine="709"/>
        <w:jc w:val="both"/>
      </w:pPr>
      <w:hyperlink r:id="rId178" w:history="1">
        <w:proofErr w:type="gramStart"/>
        <w:r w:rsidR="005E30B8" w:rsidRPr="005E30B8">
          <w:t>Указанием Банка России от 02.11.2020 № 5608-У</w:t>
        </w:r>
      </w:hyperlink>
      <w:r w:rsidR="005E30B8" w:rsidRPr="005E30B8">
        <w:t xml:space="preserve"> предусмотрено, что при определении страховой премии в соответствии с </w:t>
      </w:r>
      <w:hyperlink r:id="rId179" w:history="1">
        <w:r w:rsidR="005E30B8" w:rsidRPr="005E30B8">
          <w:t xml:space="preserve">частью 1 статьи 7 Федерального закона от 27.07.2010 № 225-ФЗ </w:t>
        </w:r>
        <w:r w:rsidR="006672D4">
          <w:t>«</w:t>
        </w:r>
        <w:r w:rsidR="005E30B8" w:rsidRPr="005E30B8">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672D4">
          <w:t>»</w:t>
        </w:r>
      </w:hyperlink>
      <w:r w:rsidR="005E30B8" w:rsidRPr="005E30B8">
        <w:t xml:space="preserve"> </w:t>
      </w:r>
      <w:r w:rsidR="005E30B8" w:rsidRPr="005E30B8">
        <w:lastRenderedPageBreak/>
        <w:t>страховщик должен определить размер страхового тарифа по договору обязательного страхования гражданской ответственности владельца опасного объекта за причинение вреда в</w:t>
      </w:r>
      <w:proofErr w:type="gramEnd"/>
      <w:r w:rsidR="005E30B8" w:rsidRPr="005E30B8">
        <w:t xml:space="preserve"> </w:t>
      </w:r>
      <w:proofErr w:type="gramStart"/>
      <w:r w:rsidR="005E30B8" w:rsidRPr="005E30B8">
        <w:t>результате аварии на опасном объекте как произведение базовой ставки страхового тарифа, коэффициента к базовым ставкам, отражающего отсутствие или наличие страховых случаев, и дополнительного понижающего коэффициента, устанавливаемого исходя из уровня безопасности опасного объекта.</w:t>
      </w:r>
      <w:proofErr w:type="gramEnd"/>
    </w:p>
    <w:p w:rsidR="005E30B8" w:rsidRPr="005E30B8" w:rsidRDefault="005E30B8" w:rsidP="005E30B8">
      <w:pPr>
        <w:spacing w:line="276" w:lineRule="auto"/>
        <w:ind w:firstLine="709"/>
        <w:jc w:val="both"/>
      </w:pPr>
      <w:r w:rsidRPr="005E30B8">
        <w:t xml:space="preserve">Кроме того, </w:t>
      </w:r>
      <w:hyperlink r:id="rId180" w:history="1">
        <w:r w:rsidRPr="005E30B8">
          <w:t>Указанием</w:t>
        </w:r>
      </w:hyperlink>
      <w:r w:rsidRPr="005E30B8">
        <w:t xml:space="preserve"> </w:t>
      </w:r>
      <w:proofErr w:type="gramStart"/>
      <w:r w:rsidRPr="005E30B8">
        <w:t>определены</w:t>
      </w:r>
      <w:proofErr w:type="gramEnd"/>
      <w:r w:rsidRPr="005E30B8">
        <w:t>:</w:t>
      </w:r>
    </w:p>
    <w:p w:rsidR="005E30B8" w:rsidRPr="005E30B8" w:rsidRDefault="005E30B8" w:rsidP="005E30B8">
      <w:pPr>
        <w:spacing w:line="276" w:lineRule="auto"/>
        <w:ind w:firstLine="709"/>
        <w:jc w:val="both"/>
      </w:pPr>
      <w:r w:rsidRPr="005E30B8">
        <w:t xml:space="preserve">- </w:t>
      </w:r>
      <w:hyperlink r:id="rId181" w:history="1">
        <w:r w:rsidRPr="005E30B8">
          <w:t>предельные (максимальные и минимальные) значения базовых ставок страховых тарифов в отношении ОПО</w:t>
        </w:r>
      </w:hyperlink>
      <w:r w:rsidRPr="005E30B8">
        <w:t xml:space="preserve">, зарегистрированных в период с 1 января по 8 мая 2018 года или в отношении которых были внесены изменения в </w:t>
      </w:r>
      <w:proofErr w:type="spellStart"/>
      <w:r w:rsidRPr="005E30B8">
        <w:t>госреестр</w:t>
      </w:r>
      <w:proofErr w:type="spellEnd"/>
      <w:r w:rsidRPr="005E30B8">
        <w:t xml:space="preserve"> ОПО в указанный период;</w:t>
      </w:r>
    </w:p>
    <w:p w:rsidR="005E30B8" w:rsidRPr="005E30B8" w:rsidRDefault="005E30B8" w:rsidP="005E30B8">
      <w:pPr>
        <w:spacing w:line="276" w:lineRule="auto"/>
        <w:ind w:firstLine="709"/>
        <w:jc w:val="both"/>
      </w:pPr>
      <w:r w:rsidRPr="005E30B8">
        <w:t xml:space="preserve">- </w:t>
      </w:r>
      <w:hyperlink r:id="rId182" w:history="1">
        <w:r w:rsidRPr="005E30B8">
          <w:t>предельные (максимальные и минимальные) значения базовых ставок страховых тарифов в отношении иных опасных объектов</w:t>
        </w:r>
      </w:hyperlink>
      <w:r w:rsidRPr="005E30B8">
        <w:t>.    </w:t>
      </w:r>
    </w:p>
    <w:p w:rsidR="005E30B8" w:rsidRPr="005E30B8" w:rsidRDefault="005E30B8" w:rsidP="005E30B8">
      <w:pPr>
        <w:spacing w:line="276" w:lineRule="auto"/>
        <w:ind w:firstLine="709"/>
        <w:jc w:val="both"/>
        <w:rPr>
          <w:b/>
        </w:rPr>
      </w:pPr>
      <w:r w:rsidRPr="005E30B8">
        <w:rPr>
          <w:b/>
        </w:rPr>
        <w:t xml:space="preserve">Определен порядок проведения технического расследования причин аварий, инцидентов и случаев утраты взрывчатых материалов промышленного назначения </w:t>
      </w:r>
    </w:p>
    <w:p w:rsidR="005E30B8" w:rsidRPr="005E30B8" w:rsidRDefault="008D2027" w:rsidP="005E30B8">
      <w:pPr>
        <w:spacing w:line="276" w:lineRule="auto"/>
        <w:ind w:firstLine="709"/>
        <w:jc w:val="both"/>
      </w:pPr>
      <w:hyperlink r:id="rId183" w:history="1">
        <w:r w:rsidR="005E30B8" w:rsidRPr="005E30B8">
          <w:t>Приказом Ростехнадзора от 08.12.2020 № 503</w:t>
        </w:r>
      </w:hyperlink>
      <w:r w:rsidR="005E30B8" w:rsidRPr="005E30B8">
        <w:t xml:space="preserve"> утвержден </w:t>
      </w:r>
      <w:hyperlink r:id="rId184" w:history="1">
        <w:r w:rsidR="005E30B8" w:rsidRPr="005E30B8">
          <w:t>Порядок проведения технического расследования причин аварий, инцидентов и случаев утраты взрывчатых материалов промышленного назначения</w:t>
        </w:r>
      </w:hyperlink>
      <w:r w:rsidR="005E30B8" w:rsidRPr="005E30B8">
        <w:t>.</w:t>
      </w:r>
    </w:p>
    <w:p w:rsidR="005E30B8" w:rsidRPr="005E30B8" w:rsidRDefault="008D2027" w:rsidP="005E30B8">
      <w:pPr>
        <w:spacing w:line="276" w:lineRule="auto"/>
        <w:ind w:firstLine="709"/>
        <w:jc w:val="both"/>
      </w:pPr>
      <w:hyperlink r:id="rId185" w:history="1">
        <w:r w:rsidR="005E30B8" w:rsidRPr="005E30B8">
          <w:t>Порядок</w:t>
        </w:r>
      </w:hyperlink>
      <w:r w:rsidR="005E30B8" w:rsidRPr="005E30B8">
        <w:t xml:space="preserve"> устанавливает требования:</w:t>
      </w:r>
    </w:p>
    <w:p w:rsidR="005E30B8" w:rsidRPr="005E30B8" w:rsidRDefault="005E30B8" w:rsidP="005E30B8">
      <w:pPr>
        <w:spacing w:line="276" w:lineRule="auto"/>
        <w:ind w:firstLine="709"/>
        <w:jc w:val="both"/>
      </w:pPr>
      <w:r w:rsidRPr="005E30B8">
        <w:t>1) к проведению технического расследования причин:</w:t>
      </w:r>
    </w:p>
    <w:p w:rsidR="005E30B8" w:rsidRPr="005E30B8" w:rsidRDefault="005E30B8" w:rsidP="005E30B8">
      <w:pPr>
        <w:spacing w:line="276" w:lineRule="auto"/>
        <w:ind w:firstLine="709"/>
        <w:jc w:val="both"/>
      </w:pPr>
      <w:r w:rsidRPr="005E30B8">
        <w:t>- аварий на ОПО;</w:t>
      </w:r>
    </w:p>
    <w:p w:rsidR="005E30B8" w:rsidRPr="005E30B8" w:rsidRDefault="005E30B8" w:rsidP="005E30B8">
      <w:pPr>
        <w:spacing w:line="276" w:lineRule="auto"/>
        <w:ind w:firstLine="709"/>
        <w:jc w:val="both"/>
      </w:pPr>
      <w:r w:rsidRPr="005E30B8">
        <w:t>- аварий ГТС (за исключением судоходных и портовых ГТС);</w:t>
      </w:r>
    </w:p>
    <w:p w:rsidR="005E30B8" w:rsidRPr="005E30B8" w:rsidRDefault="005E30B8" w:rsidP="005E30B8">
      <w:pPr>
        <w:spacing w:line="276" w:lineRule="auto"/>
        <w:ind w:firstLine="709"/>
        <w:jc w:val="both"/>
      </w:pPr>
      <w:r w:rsidRPr="005E30B8">
        <w:t>- инцидентов, произошедших на ОПО;</w:t>
      </w:r>
    </w:p>
    <w:p w:rsidR="005E30B8" w:rsidRPr="005E30B8" w:rsidRDefault="005E30B8" w:rsidP="005E30B8">
      <w:pPr>
        <w:spacing w:line="276" w:lineRule="auto"/>
        <w:ind w:firstLine="709"/>
        <w:jc w:val="both"/>
      </w:pPr>
      <w:r w:rsidRPr="005E30B8">
        <w:t>- случаев утраты взрывчатых материалов промышленного назначения;</w:t>
      </w:r>
    </w:p>
    <w:p w:rsidR="005E30B8" w:rsidRPr="005E30B8" w:rsidRDefault="005E30B8" w:rsidP="005E30B8">
      <w:pPr>
        <w:spacing w:line="276" w:lineRule="auto"/>
        <w:ind w:firstLine="709"/>
        <w:jc w:val="both"/>
      </w:pPr>
      <w:r w:rsidRPr="005E30B8">
        <w:t>2) для работников, включаемых в состав назначаемых комиссий по техническому расследованию либо привлекаемых к участию в проведении технического расследования причин аварий, инцидентов и случаев утраты взрывчатых материалов промышленного назначения.</w:t>
      </w:r>
    </w:p>
    <w:p w:rsidR="005E30B8" w:rsidRPr="005E30B8" w:rsidRDefault="005E30B8" w:rsidP="005E30B8">
      <w:pPr>
        <w:spacing w:line="276" w:lineRule="auto"/>
        <w:ind w:firstLine="709"/>
        <w:jc w:val="both"/>
      </w:pPr>
      <w:proofErr w:type="gramStart"/>
      <w:r w:rsidRPr="005E30B8">
        <w:t xml:space="preserve">Требования </w:t>
      </w:r>
      <w:hyperlink r:id="rId186" w:history="1">
        <w:r w:rsidRPr="005E30B8">
          <w:t>Порядка</w:t>
        </w:r>
      </w:hyperlink>
      <w:r w:rsidRPr="005E30B8">
        <w:t xml:space="preserve"> обязательны при осуществлении технического расследования причин аварий, инцидентов и случаев утраты взрывчатых материалов промышленного назначения на объектах, в отношении которых </w:t>
      </w:r>
      <w:proofErr w:type="spellStart"/>
      <w:r w:rsidRPr="005E30B8">
        <w:t>Ростехнадзор</w:t>
      </w:r>
      <w:proofErr w:type="spellEnd"/>
      <w:r w:rsidRPr="005E30B8">
        <w:t xml:space="preserve"> или иные федеральные органы исполнительной власти осуществляют контрольно-надзорные функции.</w:t>
      </w:r>
      <w:proofErr w:type="gramEnd"/>
    </w:p>
    <w:p w:rsidR="005E30B8" w:rsidRPr="005E30B8" w:rsidRDefault="005E30B8" w:rsidP="005E30B8">
      <w:pPr>
        <w:spacing w:line="276" w:lineRule="auto"/>
        <w:ind w:firstLine="709"/>
        <w:jc w:val="both"/>
      </w:pPr>
      <w:r w:rsidRPr="005E30B8">
        <w:t>Техническое расследование должно быть проведено по каждому факту возникновения аварии, инцидента и случаю утраты взрывчатых материалов промышленного назначения.    </w:t>
      </w:r>
      <w:bookmarkStart w:id="20" w:name="P003C"/>
      <w:bookmarkEnd w:id="20"/>
    </w:p>
    <w:p w:rsidR="005E30B8" w:rsidRPr="005E30B8" w:rsidRDefault="005E30B8" w:rsidP="005E30B8">
      <w:pPr>
        <w:spacing w:line="276" w:lineRule="auto"/>
        <w:ind w:firstLine="709"/>
        <w:jc w:val="both"/>
        <w:rPr>
          <w:b/>
        </w:rPr>
      </w:pPr>
      <w:r w:rsidRPr="005E30B8">
        <w:rPr>
          <w:b/>
        </w:rPr>
        <w:t xml:space="preserve">Определены требования к подготовке, содержанию и оформлению планов и схем развития горных работ </w:t>
      </w:r>
    </w:p>
    <w:p w:rsidR="005E30B8" w:rsidRPr="005E30B8" w:rsidRDefault="008D2027" w:rsidP="005E30B8">
      <w:pPr>
        <w:spacing w:line="276" w:lineRule="auto"/>
        <w:ind w:firstLine="709"/>
        <w:jc w:val="both"/>
      </w:pPr>
      <w:hyperlink r:id="rId187" w:history="1">
        <w:r w:rsidR="005E30B8" w:rsidRPr="005E30B8">
          <w:t>Приказом Ростехнадзора от 15.12.2020 № 537</w:t>
        </w:r>
      </w:hyperlink>
      <w:r w:rsidR="005E30B8" w:rsidRPr="005E30B8">
        <w:t xml:space="preserve"> </w:t>
      </w:r>
      <w:proofErr w:type="gramStart"/>
      <w:r w:rsidR="005E30B8" w:rsidRPr="005E30B8">
        <w:t>утверждены</w:t>
      </w:r>
      <w:proofErr w:type="gramEnd"/>
      <w:r w:rsidR="005E30B8" w:rsidRPr="005E30B8">
        <w:t>:</w:t>
      </w:r>
    </w:p>
    <w:p w:rsidR="005E30B8" w:rsidRPr="005E30B8" w:rsidRDefault="005E30B8" w:rsidP="005E30B8">
      <w:pPr>
        <w:spacing w:line="276" w:lineRule="auto"/>
        <w:ind w:firstLine="709"/>
        <w:jc w:val="both"/>
      </w:pPr>
      <w:r w:rsidRPr="005E30B8">
        <w:t xml:space="preserve">- </w:t>
      </w:r>
      <w:hyperlink r:id="rId188" w:history="1">
        <w:r w:rsidRPr="005E30B8">
          <w:t>требования к подготовке, содержанию и оформлению планов и схем развития горных работ</w:t>
        </w:r>
      </w:hyperlink>
      <w:r w:rsidRPr="005E30B8">
        <w:t>;</w:t>
      </w:r>
    </w:p>
    <w:p w:rsidR="005E30B8" w:rsidRPr="005E30B8" w:rsidRDefault="005E30B8" w:rsidP="005E30B8">
      <w:pPr>
        <w:spacing w:line="276" w:lineRule="auto"/>
        <w:ind w:firstLine="709"/>
        <w:jc w:val="both"/>
      </w:pPr>
      <w:r w:rsidRPr="005E30B8">
        <w:t xml:space="preserve">- </w:t>
      </w:r>
      <w:hyperlink r:id="rId189" w:history="1">
        <w:r w:rsidRPr="005E30B8">
          <w:t>форма заявления о согласовании планов и (или) схем развития горных работ</w:t>
        </w:r>
      </w:hyperlink>
      <w:r w:rsidRPr="005E30B8">
        <w:t>.</w:t>
      </w:r>
    </w:p>
    <w:p w:rsidR="005E30B8" w:rsidRPr="005E30B8" w:rsidRDefault="008D2027" w:rsidP="005E30B8">
      <w:pPr>
        <w:spacing w:line="276" w:lineRule="auto"/>
        <w:ind w:firstLine="709"/>
        <w:jc w:val="both"/>
      </w:pPr>
      <w:hyperlink r:id="rId190" w:history="1">
        <w:r w:rsidR="005E30B8" w:rsidRPr="005E30B8">
          <w:t>Требования</w:t>
        </w:r>
      </w:hyperlink>
      <w:r w:rsidR="005E30B8" w:rsidRPr="005E30B8">
        <w:t xml:space="preserve"> обязательны </w:t>
      </w:r>
      <w:proofErr w:type="gramStart"/>
      <w:r w:rsidR="005E30B8" w:rsidRPr="005E30B8">
        <w:t>для</w:t>
      </w:r>
      <w:proofErr w:type="gramEnd"/>
      <w:r w:rsidR="005E30B8" w:rsidRPr="005E30B8">
        <w:t>:</w:t>
      </w:r>
    </w:p>
    <w:p w:rsidR="005E30B8" w:rsidRPr="005E30B8" w:rsidRDefault="005E30B8" w:rsidP="005E30B8">
      <w:pPr>
        <w:spacing w:line="276" w:lineRule="auto"/>
        <w:ind w:firstLine="709"/>
        <w:jc w:val="both"/>
      </w:pPr>
      <w:r w:rsidRPr="005E30B8">
        <w:t>- Ростехнадзора и его территориальных органов, осуществляющих рассмотрение и согласование планов и схем развития горных работ;</w:t>
      </w:r>
    </w:p>
    <w:p w:rsidR="005E30B8" w:rsidRPr="005E30B8" w:rsidRDefault="005E30B8" w:rsidP="005E30B8">
      <w:pPr>
        <w:spacing w:line="276" w:lineRule="auto"/>
        <w:ind w:firstLine="709"/>
        <w:jc w:val="both"/>
      </w:pPr>
      <w:r w:rsidRPr="005E30B8">
        <w:t xml:space="preserve">- юридических лиц и индивидуальных предпринимателей, осуществляющих подготовку планов и схем развития горных работ по видам полезных ископаемых, а также </w:t>
      </w:r>
      <w:r w:rsidRPr="005E30B8">
        <w:lastRenderedPageBreak/>
        <w:t>пользование недрами на территории РФ и на иных территориях, над которыми РФ осуществляет юрисдикцию.</w:t>
      </w:r>
    </w:p>
    <w:p w:rsidR="005E30B8" w:rsidRPr="005E30B8" w:rsidRDefault="005E30B8" w:rsidP="005E30B8">
      <w:pPr>
        <w:spacing w:line="276" w:lineRule="auto"/>
        <w:ind w:firstLine="709"/>
        <w:jc w:val="both"/>
      </w:pPr>
      <w:r w:rsidRPr="005E30B8">
        <w:t xml:space="preserve">Как следует из </w:t>
      </w:r>
      <w:hyperlink r:id="rId191" w:history="1">
        <w:r w:rsidRPr="005E30B8">
          <w:t>Требований</w:t>
        </w:r>
      </w:hyperlink>
      <w:r w:rsidRPr="005E30B8">
        <w:t>, планы и схемы развития горных работ должны состоять из графической части и пояснительной записки с табличными материалами и подготавливаться в отношении участков недр, предоставленных в пользование в соответствии с лицензией на пользование недрами.</w:t>
      </w:r>
    </w:p>
    <w:p w:rsidR="005E30B8" w:rsidRPr="005E30B8" w:rsidRDefault="005E30B8" w:rsidP="005E30B8">
      <w:pPr>
        <w:spacing w:line="276" w:lineRule="auto"/>
        <w:ind w:firstLine="709"/>
        <w:jc w:val="both"/>
      </w:pPr>
      <w:r w:rsidRPr="005E30B8">
        <w:t>При осуществлении на объекте недропользования различных видов горных работ и (или) при разработке (использовании) нескольких видов полезных ископаемых план развития горных работ составляется по всем планируемым видам горных работ и видам полезных ископаемых.  </w:t>
      </w:r>
      <w:bookmarkStart w:id="21" w:name="P003F"/>
      <w:bookmarkEnd w:id="21"/>
    </w:p>
    <w:p w:rsidR="005E30B8" w:rsidRPr="005E30B8" w:rsidRDefault="005E30B8" w:rsidP="005E30B8">
      <w:pPr>
        <w:spacing w:line="276" w:lineRule="auto"/>
        <w:ind w:firstLine="709"/>
        <w:jc w:val="both"/>
        <w:rPr>
          <w:b/>
        </w:rPr>
      </w:pPr>
      <w:r w:rsidRPr="005E30B8">
        <w:rPr>
          <w:b/>
        </w:rPr>
        <w:t xml:space="preserve">Определены требования к содержанию проекта горного отвода и форме горноотводного акта </w:t>
      </w:r>
    </w:p>
    <w:p w:rsidR="005E30B8" w:rsidRPr="005E30B8" w:rsidRDefault="008D2027" w:rsidP="005E30B8">
      <w:pPr>
        <w:spacing w:line="276" w:lineRule="auto"/>
        <w:ind w:firstLine="709"/>
        <w:jc w:val="both"/>
      </w:pPr>
      <w:hyperlink r:id="rId192" w:history="1">
        <w:r w:rsidR="005E30B8" w:rsidRPr="005E30B8">
          <w:t>Приказом Ростехнадзора от 09.12.2020 № 508</w:t>
        </w:r>
      </w:hyperlink>
      <w:r w:rsidR="005E30B8" w:rsidRPr="005E30B8">
        <w:t xml:space="preserve"> утверждены </w:t>
      </w:r>
      <w:hyperlink r:id="rId193" w:history="1">
        <w:r w:rsidR="005E30B8" w:rsidRPr="005E30B8">
          <w:t>требования</w:t>
        </w:r>
      </w:hyperlink>
      <w:r w:rsidR="005E30B8" w:rsidRPr="005E30B8">
        <w:t xml:space="preserve"> </w:t>
      </w:r>
      <w:proofErr w:type="gramStart"/>
      <w:r w:rsidR="005E30B8" w:rsidRPr="005E30B8">
        <w:t>к</w:t>
      </w:r>
      <w:proofErr w:type="gramEnd"/>
      <w:r w:rsidR="005E30B8" w:rsidRPr="005E30B8">
        <w:t>:</w:t>
      </w:r>
    </w:p>
    <w:p w:rsidR="005E30B8" w:rsidRPr="005E30B8" w:rsidRDefault="005E30B8" w:rsidP="005E30B8">
      <w:pPr>
        <w:spacing w:line="276" w:lineRule="auto"/>
        <w:ind w:firstLine="709"/>
        <w:jc w:val="both"/>
      </w:pPr>
      <w:r w:rsidRPr="005E30B8">
        <w:t>- содержанию проекта горного отвода;</w:t>
      </w:r>
    </w:p>
    <w:p w:rsidR="005E30B8" w:rsidRPr="005E30B8" w:rsidRDefault="005E30B8" w:rsidP="005E30B8">
      <w:pPr>
        <w:spacing w:line="276" w:lineRule="auto"/>
        <w:ind w:firstLine="709"/>
        <w:jc w:val="both"/>
      </w:pPr>
      <w:r w:rsidRPr="005E30B8">
        <w:t>- форме горноотводного акта и графических приложений к горноотводному акту;</w:t>
      </w:r>
    </w:p>
    <w:p w:rsidR="005E30B8" w:rsidRPr="005E30B8" w:rsidRDefault="005E30B8" w:rsidP="005E30B8">
      <w:pPr>
        <w:spacing w:line="276" w:lineRule="auto"/>
        <w:ind w:firstLine="709"/>
        <w:jc w:val="both"/>
      </w:pPr>
      <w:r w:rsidRPr="005E30B8">
        <w:t>- ведению реестра документов, удостоверяющих уточненные границы горного отвода.</w:t>
      </w:r>
    </w:p>
    <w:p w:rsidR="005E30B8" w:rsidRPr="005E30B8" w:rsidRDefault="008D2027" w:rsidP="005E30B8">
      <w:pPr>
        <w:spacing w:line="276" w:lineRule="auto"/>
        <w:ind w:firstLine="709"/>
        <w:jc w:val="both"/>
      </w:pPr>
      <w:hyperlink r:id="rId194" w:history="1">
        <w:r w:rsidR="005E30B8" w:rsidRPr="005E30B8">
          <w:t>Требования</w:t>
        </w:r>
      </w:hyperlink>
      <w:r w:rsidR="005E30B8" w:rsidRPr="005E30B8">
        <w:t xml:space="preserve"> являются обязательными </w:t>
      </w:r>
      <w:proofErr w:type="gramStart"/>
      <w:r w:rsidR="005E30B8" w:rsidRPr="005E30B8">
        <w:t>для</w:t>
      </w:r>
      <w:proofErr w:type="gramEnd"/>
      <w:r w:rsidR="005E30B8" w:rsidRPr="005E30B8">
        <w:t>:</w:t>
      </w:r>
    </w:p>
    <w:p w:rsidR="005E30B8" w:rsidRPr="005E30B8" w:rsidRDefault="005E30B8" w:rsidP="005E30B8">
      <w:pPr>
        <w:spacing w:line="276" w:lineRule="auto"/>
        <w:ind w:firstLine="709"/>
        <w:jc w:val="both"/>
      </w:pPr>
      <w:r w:rsidRPr="005E30B8">
        <w:t>- Ростехнадзора и его территориальных органов;</w:t>
      </w:r>
    </w:p>
    <w:p w:rsidR="005E30B8" w:rsidRPr="005E30B8" w:rsidRDefault="005E30B8" w:rsidP="005E30B8">
      <w:pPr>
        <w:spacing w:line="276" w:lineRule="auto"/>
        <w:ind w:firstLine="709"/>
        <w:jc w:val="both"/>
      </w:pPr>
      <w:r w:rsidRPr="005E30B8">
        <w:t>- органов исполнительной власти субъектов РФ, осуществляющих ведение горноотводной документации;</w:t>
      </w:r>
    </w:p>
    <w:p w:rsidR="005E30B8" w:rsidRPr="005E30B8" w:rsidRDefault="005E30B8" w:rsidP="005E30B8">
      <w:pPr>
        <w:spacing w:line="276" w:lineRule="auto"/>
        <w:ind w:firstLine="709"/>
        <w:jc w:val="both"/>
      </w:pPr>
      <w:r w:rsidRPr="005E30B8">
        <w:t>- юридических лиц и индивидуальных предпринимателей, осуществляющих подготовку проектов горных отводов, пользование недрами на основании лицензий.</w:t>
      </w:r>
    </w:p>
    <w:p w:rsidR="005E30B8" w:rsidRPr="005E30B8" w:rsidRDefault="005E30B8" w:rsidP="005E30B8">
      <w:pPr>
        <w:spacing w:line="276" w:lineRule="auto"/>
        <w:ind w:firstLine="709"/>
        <w:jc w:val="both"/>
      </w:pPr>
      <w:r w:rsidRPr="005E30B8">
        <w:t xml:space="preserve">Как предусмотрено </w:t>
      </w:r>
      <w:hyperlink r:id="rId195" w:history="1">
        <w:r w:rsidRPr="005E30B8">
          <w:t>Требованиями</w:t>
        </w:r>
      </w:hyperlink>
      <w:r w:rsidRPr="005E30B8">
        <w:t>, горноотводная документация включает в себя горноотводный акт и графические приложения к нему, которые должны составляться с использованием условных обозначений для горной и (или) маркшейдерской графической документации, государственной системы высот, государственной или местной систем координат.    </w:t>
      </w:r>
    </w:p>
    <w:p w:rsidR="005E30B8" w:rsidRPr="005E30B8" w:rsidRDefault="005E30B8" w:rsidP="005E30B8">
      <w:pPr>
        <w:spacing w:line="276" w:lineRule="auto"/>
        <w:ind w:firstLine="709"/>
        <w:jc w:val="both"/>
        <w:rPr>
          <w:b/>
        </w:rPr>
      </w:pPr>
      <w:proofErr w:type="spellStart"/>
      <w:r w:rsidRPr="005E30B8">
        <w:rPr>
          <w:b/>
        </w:rPr>
        <w:t>Ростехнадзором</w:t>
      </w:r>
      <w:proofErr w:type="spellEnd"/>
      <w:r w:rsidRPr="005E30B8">
        <w:rPr>
          <w:b/>
        </w:rPr>
        <w:t xml:space="preserve"> определен перечень НПА, соблюдение </w:t>
      </w:r>
      <w:proofErr w:type="gramStart"/>
      <w:r w:rsidRPr="005E30B8">
        <w:rPr>
          <w:b/>
        </w:rPr>
        <w:t>требований</w:t>
      </w:r>
      <w:proofErr w:type="gramEnd"/>
      <w:r w:rsidRPr="005E30B8">
        <w:rPr>
          <w:b/>
        </w:rPr>
        <w:t xml:space="preserve"> которых оценивается при проведении проверок </w:t>
      </w:r>
    </w:p>
    <w:p w:rsidR="005E30B8" w:rsidRPr="005E30B8" w:rsidRDefault="008D2027" w:rsidP="005E30B8">
      <w:pPr>
        <w:spacing w:line="276" w:lineRule="auto"/>
        <w:ind w:firstLine="709"/>
        <w:jc w:val="both"/>
      </w:pPr>
      <w:hyperlink r:id="rId196" w:history="1">
        <w:r w:rsidR="005E30B8" w:rsidRPr="005E30B8">
          <w:t>Приказом Ростехнадзора от 02.03.2021 № 81</w:t>
        </w:r>
      </w:hyperlink>
      <w:r w:rsidR="005E30B8" w:rsidRPr="005E30B8">
        <w:t xml:space="preserve"> утверждены перечни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5E30B8" w:rsidRPr="005E30B8" w:rsidRDefault="005E30B8" w:rsidP="005E30B8">
      <w:pPr>
        <w:spacing w:line="276" w:lineRule="auto"/>
        <w:ind w:firstLine="709"/>
        <w:jc w:val="both"/>
      </w:pPr>
      <w:r w:rsidRPr="005E30B8">
        <w:t>Среди утвержденных перечней:</w:t>
      </w:r>
    </w:p>
    <w:p w:rsidR="005E30B8" w:rsidRPr="005E30B8" w:rsidRDefault="005E30B8" w:rsidP="005E30B8">
      <w:pPr>
        <w:spacing w:line="276" w:lineRule="auto"/>
        <w:ind w:firstLine="709"/>
        <w:jc w:val="both"/>
      </w:pPr>
      <w:r w:rsidRPr="005E30B8">
        <w:t>- перечень нормативных правовых актов, содержащих обязательные требования, оценка соблюдения которых осуществляется в рамках госнадзора в области промышленной безопасности;</w:t>
      </w:r>
    </w:p>
    <w:p w:rsidR="005E30B8" w:rsidRPr="005E30B8" w:rsidRDefault="005E30B8" w:rsidP="005E30B8">
      <w:pPr>
        <w:spacing w:line="276" w:lineRule="auto"/>
        <w:ind w:firstLine="709"/>
        <w:jc w:val="both"/>
      </w:pPr>
      <w:r w:rsidRPr="005E30B8">
        <w:t>- перечень нормативных правовых актов, содержащих обязательные требования, оценка соблюдения которых осуществляется в рамках госнадзора в области безопасности гидротехнических сооружений (ГТС).</w:t>
      </w:r>
    </w:p>
    <w:p w:rsidR="005E30B8" w:rsidRPr="005E30B8" w:rsidRDefault="005E30B8" w:rsidP="005E30B8">
      <w:pPr>
        <w:spacing w:line="276" w:lineRule="auto"/>
        <w:ind w:firstLine="709"/>
        <w:jc w:val="both"/>
      </w:pPr>
      <w:proofErr w:type="gramStart"/>
      <w:r w:rsidRPr="005E30B8">
        <w:t xml:space="preserve">Одновременно на основании </w:t>
      </w:r>
      <w:hyperlink r:id="rId197" w:history="1">
        <w:r w:rsidRPr="005E30B8">
          <w:t>приказа Ростехнадзора от 02.03.2021 № 80</w:t>
        </w:r>
      </w:hyperlink>
      <w:r w:rsidRPr="005E30B8">
        <w:t xml:space="preserve"> утратившими силу признаны </w:t>
      </w:r>
      <w:hyperlink r:id="rId198" w:history="1">
        <w:r w:rsidRPr="005E30B8">
          <w:t>приложения № 1</w:t>
        </w:r>
      </w:hyperlink>
      <w:r w:rsidRPr="005E30B8">
        <w:t xml:space="preserve">, </w:t>
      </w:r>
      <w:hyperlink r:id="rId199" w:history="1">
        <w:r w:rsidRPr="005E30B8">
          <w:t>2</w:t>
        </w:r>
      </w:hyperlink>
      <w:r w:rsidRPr="005E30B8">
        <w:t xml:space="preserve">, </w:t>
      </w:r>
      <w:hyperlink r:id="rId200" w:history="1">
        <w:r w:rsidRPr="005E30B8">
          <w:t>4</w:t>
        </w:r>
      </w:hyperlink>
      <w:r w:rsidRPr="005E30B8">
        <w:t>-</w:t>
      </w:r>
      <w:hyperlink r:id="rId201" w:history="1">
        <w:r w:rsidRPr="005E30B8">
          <w:t xml:space="preserve">8 к приказу Ростехнадзора от 17.10.2016 № 421 </w:t>
        </w:r>
        <w:r w:rsidR="006672D4">
          <w:t>«</w:t>
        </w:r>
        <w:r w:rsidRPr="005E30B8">
          <w:t xml:space="preserve">Об утверждении перечней правовых актов, содержащих обязательные требования, соблюдение которых оценивается при проведении мероприятий по контролю </w:t>
        </w:r>
        <w:r w:rsidRPr="005E30B8">
          <w:lastRenderedPageBreak/>
          <w:t>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r w:rsidR="006672D4">
          <w:t>»</w:t>
        </w:r>
      </w:hyperlink>
      <w:r w:rsidRPr="005E30B8">
        <w:t>.</w:t>
      </w:r>
      <w:proofErr w:type="gramEnd"/>
    </w:p>
    <w:p w:rsidR="005E30B8" w:rsidRPr="005E30B8" w:rsidRDefault="005E30B8" w:rsidP="005E30B8">
      <w:pPr>
        <w:spacing w:line="276" w:lineRule="auto"/>
        <w:ind w:firstLine="709"/>
        <w:jc w:val="both"/>
        <w:rPr>
          <w:b/>
        </w:rPr>
      </w:pPr>
      <w:bookmarkStart w:id="22" w:name="P000D"/>
      <w:bookmarkEnd w:id="22"/>
      <w:r w:rsidRPr="005E30B8">
        <w:rPr>
          <w:b/>
        </w:rPr>
        <w:t xml:space="preserve">Определена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w:t>
      </w:r>
    </w:p>
    <w:p w:rsidR="005E30B8" w:rsidRPr="005E30B8" w:rsidRDefault="008D2027" w:rsidP="005E30B8">
      <w:pPr>
        <w:spacing w:line="276" w:lineRule="auto"/>
        <w:ind w:firstLine="709"/>
        <w:jc w:val="both"/>
      </w:pPr>
      <w:hyperlink r:id="rId202" w:history="1">
        <w:r w:rsidR="005E30B8" w:rsidRPr="005E30B8">
          <w:t>Приказом Минприроды России от 31.12.2020 № 1139</w:t>
        </w:r>
      </w:hyperlink>
      <w:r w:rsidR="005E30B8" w:rsidRPr="005E30B8">
        <w:t xml:space="preserve"> утверждена </w:t>
      </w:r>
      <w:hyperlink r:id="rId203" w:history="1">
        <w:r w:rsidR="005E30B8" w:rsidRPr="005E30B8">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hyperlink>
      <w:r w:rsidR="005E30B8" w:rsidRPr="005E30B8">
        <w:t>.</w:t>
      </w:r>
    </w:p>
    <w:p w:rsidR="005E30B8" w:rsidRPr="005E30B8" w:rsidRDefault="008D2027" w:rsidP="005E30B8">
      <w:pPr>
        <w:spacing w:line="276" w:lineRule="auto"/>
        <w:ind w:firstLine="709"/>
        <w:jc w:val="both"/>
      </w:pPr>
      <w:hyperlink r:id="rId204" w:history="1">
        <w:r w:rsidR="005E30B8" w:rsidRPr="005E30B8">
          <w:t>Методика</w:t>
        </w:r>
      </w:hyperlink>
      <w:r w:rsidR="005E30B8" w:rsidRPr="005E30B8">
        <w:t>:</w:t>
      </w:r>
    </w:p>
    <w:p w:rsidR="005E30B8" w:rsidRPr="005E30B8" w:rsidRDefault="005E30B8" w:rsidP="005E30B8">
      <w:pPr>
        <w:spacing w:line="276" w:lineRule="auto"/>
        <w:ind w:firstLine="709"/>
        <w:jc w:val="both"/>
      </w:pPr>
      <w:r w:rsidRPr="005E30B8">
        <w:t xml:space="preserve">1) </w:t>
      </w:r>
      <w:proofErr w:type="gramStart"/>
      <w:r w:rsidRPr="005E30B8">
        <w:t>предназначена</w:t>
      </w:r>
      <w:proofErr w:type="gramEnd"/>
      <w:r w:rsidRPr="005E30B8">
        <w:t xml:space="preserve"> для использования организациями, осуществляющими:</w:t>
      </w:r>
    </w:p>
    <w:p w:rsidR="005E30B8" w:rsidRPr="005E30B8" w:rsidRDefault="005E30B8" w:rsidP="005E30B8">
      <w:pPr>
        <w:spacing w:line="276" w:lineRule="auto"/>
        <w:ind w:firstLine="709"/>
        <w:jc w:val="both"/>
      </w:pPr>
      <w:r w:rsidRPr="005E30B8">
        <w:t>- деятельность в области геологического изучения, разведки и добычи углеводородного сырья;</w:t>
      </w:r>
    </w:p>
    <w:p w:rsidR="005E30B8" w:rsidRPr="005E30B8" w:rsidRDefault="005E30B8" w:rsidP="005E30B8">
      <w:pPr>
        <w:spacing w:line="276" w:lineRule="auto"/>
        <w:ind w:firstLine="709"/>
        <w:jc w:val="both"/>
      </w:pPr>
      <w:r w:rsidRPr="005E30B8">
        <w:t>- переработку (производство), транспортировку, хранение, реализацию углеводородного сырья и произведенной из него продукции;</w:t>
      </w:r>
    </w:p>
    <w:p w:rsidR="005E30B8" w:rsidRPr="005E30B8" w:rsidRDefault="005E30B8" w:rsidP="005E30B8">
      <w:pPr>
        <w:spacing w:line="276" w:lineRule="auto"/>
        <w:ind w:firstLine="709"/>
        <w:jc w:val="both"/>
      </w:pPr>
      <w:r w:rsidRPr="005E30B8">
        <w:t>2) не применяется для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5E30B8" w:rsidRPr="005E30B8" w:rsidRDefault="005E30B8" w:rsidP="005E30B8">
      <w:pPr>
        <w:spacing w:line="276" w:lineRule="auto"/>
        <w:ind w:firstLine="709"/>
        <w:jc w:val="both"/>
      </w:pPr>
      <w:r w:rsidRPr="005E30B8">
        <w:t xml:space="preserve">Как следует из </w:t>
      </w:r>
      <w:hyperlink r:id="rId205" w:history="1">
        <w:r w:rsidRPr="005E30B8">
          <w:t>Методики</w:t>
        </w:r>
      </w:hyperlink>
      <w:r w:rsidRPr="005E30B8">
        <w:t>, финансовое обеспечение:</w:t>
      </w:r>
    </w:p>
    <w:p w:rsidR="005E30B8" w:rsidRPr="005E30B8" w:rsidRDefault="005E30B8" w:rsidP="005E30B8">
      <w:pPr>
        <w:spacing w:line="276" w:lineRule="auto"/>
        <w:ind w:firstLine="709"/>
        <w:jc w:val="both"/>
      </w:pPr>
      <w:r w:rsidRPr="005E30B8">
        <w:t>- формируется на основе банковской гарантии, договора страхования, резервного фонда, гарантийного письма;</w:t>
      </w:r>
    </w:p>
    <w:p w:rsidR="005E30B8" w:rsidRPr="005E30B8" w:rsidRDefault="005E30B8" w:rsidP="005E30B8">
      <w:pPr>
        <w:spacing w:line="276" w:lineRule="auto"/>
        <w:ind w:firstLine="709"/>
        <w:jc w:val="both"/>
      </w:pPr>
      <w:r w:rsidRPr="005E30B8">
        <w:t>- в первоочередном порядке направляется на финансирование мероприятий по предупреждению и ликвидации разливов нефти и нефтепродуктов.</w:t>
      </w:r>
    </w:p>
    <w:p w:rsidR="005E30B8" w:rsidRPr="005E30B8" w:rsidRDefault="005E30B8" w:rsidP="005E30B8">
      <w:pPr>
        <w:spacing w:line="276" w:lineRule="auto"/>
        <w:ind w:firstLine="709"/>
        <w:jc w:val="both"/>
      </w:pPr>
      <w:r w:rsidRPr="005E30B8">
        <w:t>При этом размер финансового обеспечения не зависит от способа формирования финансового обеспечения (банковская гарантия, договор страхования, резервный фонд, гарантийное письмо).</w:t>
      </w:r>
    </w:p>
    <w:p w:rsidR="005E30B8" w:rsidRPr="005E30B8" w:rsidRDefault="005E30B8" w:rsidP="005E30B8">
      <w:pPr>
        <w:spacing w:line="276" w:lineRule="auto"/>
        <w:ind w:firstLine="709"/>
        <w:jc w:val="both"/>
      </w:pPr>
      <w:r w:rsidRPr="005E30B8">
        <w:t xml:space="preserve">Размер финансового обеспечения должен определяться по установленной </w:t>
      </w:r>
      <w:hyperlink r:id="rId206" w:history="1">
        <w:r w:rsidRPr="005E30B8">
          <w:t>формуле</w:t>
        </w:r>
      </w:hyperlink>
      <w:r w:rsidRPr="005E30B8">
        <w:t>.</w:t>
      </w:r>
    </w:p>
    <w:p w:rsidR="005E30B8" w:rsidRPr="005E30B8" w:rsidRDefault="005E30B8" w:rsidP="005E30B8">
      <w:pPr>
        <w:spacing w:line="276" w:lineRule="auto"/>
        <w:ind w:firstLine="709"/>
        <w:jc w:val="both"/>
        <w:rPr>
          <w:b/>
        </w:rPr>
      </w:pPr>
      <w:r w:rsidRPr="005E30B8">
        <w:rPr>
          <w:b/>
        </w:rPr>
        <w:t xml:space="preserve">Определен перечень областей аттестации в области промышленной безопасности, по вопросам безопасности ГТС и в сфере электроэнергетики </w:t>
      </w:r>
    </w:p>
    <w:p w:rsidR="005E30B8" w:rsidRPr="005E30B8" w:rsidRDefault="008D2027" w:rsidP="005E30B8">
      <w:pPr>
        <w:spacing w:line="276" w:lineRule="auto"/>
        <w:ind w:firstLine="709"/>
        <w:jc w:val="both"/>
      </w:pPr>
      <w:hyperlink r:id="rId207" w:history="1">
        <w:r w:rsidR="005E30B8" w:rsidRPr="005E30B8">
          <w:t>Приказом Ростехнадзора от 04.09.2020 № 334</w:t>
        </w:r>
      </w:hyperlink>
      <w:r w:rsidR="005E30B8" w:rsidRPr="005E30B8">
        <w:t xml:space="preserve"> утвержден </w:t>
      </w:r>
      <w:hyperlink r:id="rId208" w:history="1">
        <w:r w:rsidR="005E30B8" w:rsidRPr="005E30B8">
          <w:t>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hyperlink>
      <w:r w:rsidR="005E30B8" w:rsidRPr="005E30B8">
        <w:t>.</w:t>
      </w:r>
    </w:p>
    <w:p w:rsidR="005E30B8" w:rsidRPr="005E30B8" w:rsidRDefault="005E30B8" w:rsidP="005E30B8">
      <w:pPr>
        <w:spacing w:line="276" w:lineRule="auto"/>
        <w:ind w:firstLine="709"/>
        <w:jc w:val="both"/>
      </w:pPr>
      <w:r w:rsidRPr="005E30B8">
        <w:t xml:space="preserve">В </w:t>
      </w:r>
      <w:hyperlink r:id="rId209" w:history="1">
        <w:proofErr w:type="gramStart"/>
        <w:r w:rsidRPr="005E30B8">
          <w:t>Перечне</w:t>
        </w:r>
        <w:proofErr w:type="gramEnd"/>
      </w:hyperlink>
      <w:r w:rsidRPr="005E30B8">
        <w:t xml:space="preserve"> представлены сведения о наименовании и шифрах областей аттестации.</w:t>
      </w:r>
    </w:p>
    <w:p w:rsidR="005E30B8" w:rsidRPr="005E30B8" w:rsidRDefault="005E30B8" w:rsidP="005E30B8">
      <w:pPr>
        <w:spacing w:line="276" w:lineRule="auto"/>
        <w:ind w:firstLine="709"/>
        <w:jc w:val="both"/>
      </w:pPr>
      <w:r w:rsidRPr="005E30B8">
        <w:t>Области аттестации сгруппированы в ряд блоков:</w:t>
      </w:r>
    </w:p>
    <w:p w:rsidR="005E30B8" w:rsidRPr="005E30B8" w:rsidRDefault="005E30B8" w:rsidP="005E30B8">
      <w:pPr>
        <w:spacing w:line="276" w:lineRule="auto"/>
        <w:ind w:firstLine="709"/>
        <w:jc w:val="both"/>
      </w:pPr>
      <w:r w:rsidRPr="005E30B8">
        <w:t>1) общие требования промышленной безопасности;</w:t>
      </w:r>
    </w:p>
    <w:p w:rsidR="005E30B8" w:rsidRPr="005E30B8" w:rsidRDefault="005E30B8" w:rsidP="005E30B8">
      <w:pPr>
        <w:spacing w:line="276" w:lineRule="auto"/>
        <w:ind w:firstLine="709"/>
        <w:jc w:val="both"/>
      </w:pPr>
      <w:r w:rsidRPr="005E30B8">
        <w:t>2) требования промышленной безопасности в химической, нефтехимической и нефтегазоперерабатывающей промышленности;</w:t>
      </w:r>
    </w:p>
    <w:p w:rsidR="005E30B8" w:rsidRPr="005E30B8" w:rsidRDefault="005E30B8" w:rsidP="005E30B8">
      <w:pPr>
        <w:spacing w:line="276" w:lineRule="auto"/>
        <w:ind w:firstLine="709"/>
        <w:jc w:val="both"/>
      </w:pPr>
      <w:r w:rsidRPr="005E30B8">
        <w:t>3) требования промышленной безопасности в нефтяной и газовой промышленности;</w:t>
      </w:r>
    </w:p>
    <w:p w:rsidR="005E30B8" w:rsidRPr="005E30B8" w:rsidRDefault="005E30B8" w:rsidP="005E30B8">
      <w:pPr>
        <w:spacing w:line="276" w:lineRule="auto"/>
        <w:ind w:firstLine="709"/>
        <w:jc w:val="both"/>
      </w:pPr>
      <w:r w:rsidRPr="005E30B8">
        <w:t>4) требования промышленной безопасности в металлургической промышленности;</w:t>
      </w:r>
    </w:p>
    <w:p w:rsidR="005E30B8" w:rsidRPr="005E30B8" w:rsidRDefault="005E30B8" w:rsidP="005E30B8">
      <w:pPr>
        <w:spacing w:line="276" w:lineRule="auto"/>
        <w:ind w:firstLine="709"/>
        <w:jc w:val="both"/>
      </w:pPr>
      <w:r w:rsidRPr="005E30B8">
        <w:t>5) требования промышленной безопасности в горной промышленности;</w:t>
      </w:r>
    </w:p>
    <w:p w:rsidR="005E30B8" w:rsidRPr="005E30B8" w:rsidRDefault="005E30B8" w:rsidP="005E30B8">
      <w:pPr>
        <w:spacing w:line="276" w:lineRule="auto"/>
        <w:ind w:firstLine="709"/>
        <w:jc w:val="both"/>
      </w:pPr>
      <w:r w:rsidRPr="005E30B8">
        <w:t>6) требования промышленной безопасности в угольной промышленности;</w:t>
      </w:r>
    </w:p>
    <w:p w:rsidR="005E30B8" w:rsidRPr="005E30B8" w:rsidRDefault="005E30B8" w:rsidP="005E30B8">
      <w:pPr>
        <w:spacing w:line="276" w:lineRule="auto"/>
        <w:ind w:firstLine="709"/>
        <w:jc w:val="both"/>
      </w:pPr>
      <w:r w:rsidRPr="005E30B8">
        <w:lastRenderedPageBreak/>
        <w:t>7) требования по маркшейдерскому обеспечению безопасного ведения горных работ;</w:t>
      </w:r>
    </w:p>
    <w:p w:rsidR="005E30B8" w:rsidRPr="005E30B8" w:rsidRDefault="005E30B8" w:rsidP="005E30B8">
      <w:pPr>
        <w:spacing w:line="276" w:lineRule="auto"/>
        <w:ind w:firstLine="709"/>
        <w:jc w:val="both"/>
      </w:pPr>
      <w:r w:rsidRPr="005E30B8">
        <w:t xml:space="preserve">8) требования промышленной безопасности на объектах газораспределения и </w:t>
      </w:r>
      <w:proofErr w:type="spellStart"/>
      <w:r w:rsidRPr="005E30B8">
        <w:t>газопотребления</w:t>
      </w:r>
      <w:proofErr w:type="spellEnd"/>
      <w:r w:rsidRPr="005E30B8">
        <w:t>;</w:t>
      </w:r>
    </w:p>
    <w:p w:rsidR="005E30B8" w:rsidRPr="005E30B8" w:rsidRDefault="005E30B8" w:rsidP="005E30B8">
      <w:pPr>
        <w:spacing w:line="276" w:lineRule="auto"/>
        <w:ind w:firstLine="709"/>
        <w:jc w:val="both"/>
      </w:pPr>
      <w:r w:rsidRPr="005E30B8">
        <w:t>9) требования промышленной безопасности к оборудованию, работающему под давлением;</w:t>
      </w:r>
    </w:p>
    <w:p w:rsidR="005E30B8" w:rsidRPr="005E30B8" w:rsidRDefault="005E30B8" w:rsidP="005E30B8">
      <w:pPr>
        <w:spacing w:line="276" w:lineRule="auto"/>
        <w:ind w:firstLine="709"/>
        <w:jc w:val="both"/>
      </w:pPr>
      <w:r w:rsidRPr="005E30B8">
        <w:t>10) требования промышленной безопасности к подъемным сооружениям;</w:t>
      </w:r>
    </w:p>
    <w:p w:rsidR="005E30B8" w:rsidRPr="005E30B8" w:rsidRDefault="005E30B8" w:rsidP="005E30B8">
      <w:pPr>
        <w:spacing w:line="276" w:lineRule="auto"/>
        <w:ind w:firstLine="709"/>
        <w:jc w:val="both"/>
      </w:pPr>
      <w:r w:rsidRPr="005E30B8">
        <w:t>11) требования промышленной безопасности при транспортировании опасных веществ;</w:t>
      </w:r>
    </w:p>
    <w:p w:rsidR="005E30B8" w:rsidRPr="005E30B8" w:rsidRDefault="005E30B8" w:rsidP="005E30B8">
      <w:pPr>
        <w:spacing w:line="276" w:lineRule="auto"/>
        <w:ind w:firstLine="709"/>
        <w:jc w:val="both"/>
      </w:pPr>
      <w:r w:rsidRPr="005E30B8">
        <w:t>12) требования промышленной безопасности на объектах хранения и переработки растительного сырья;</w:t>
      </w:r>
    </w:p>
    <w:p w:rsidR="005E30B8" w:rsidRPr="005E30B8" w:rsidRDefault="005E30B8" w:rsidP="005E30B8">
      <w:pPr>
        <w:spacing w:line="276" w:lineRule="auto"/>
        <w:ind w:firstLine="709"/>
        <w:jc w:val="both"/>
      </w:pPr>
      <w:r w:rsidRPr="005E30B8">
        <w:t>13) требования промышленной безопасности, относящиеся к взрывным работам;</w:t>
      </w:r>
    </w:p>
    <w:p w:rsidR="005E30B8" w:rsidRPr="005E30B8" w:rsidRDefault="005E30B8" w:rsidP="005E30B8">
      <w:pPr>
        <w:spacing w:line="276" w:lineRule="auto"/>
        <w:ind w:firstLine="709"/>
        <w:jc w:val="both"/>
      </w:pPr>
      <w:r w:rsidRPr="005E30B8">
        <w:t>14) требования безопасности гидротехнических сооружений;</w:t>
      </w:r>
    </w:p>
    <w:p w:rsidR="005E30B8" w:rsidRPr="005E30B8" w:rsidRDefault="005E30B8" w:rsidP="005E30B8">
      <w:pPr>
        <w:spacing w:line="276" w:lineRule="auto"/>
        <w:ind w:firstLine="709"/>
        <w:jc w:val="both"/>
      </w:pPr>
      <w:r w:rsidRPr="005E30B8">
        <w:t>15) требования к порядку работы в электроустановках потребителей;</w:t>
      </w:r>
    </w:p>
    <w:p w:rsidR="005E30B8" w:rsidRPr="005E30B8" w:rsidRDefault="005E30B8" w:rsidP="005E30B8">
      <w:pPr>
        <w:spacing w:line="276" w:lineRule="auto"/>
        <w:ind w:firstLine="709"/>
        <w:jc w:val="both"/>
      </w:pPr>
      <w:r w:rsidRPr="005E30B8">
        <w:t>16) требования к эксплуатации электрических станций и сетей.</w:t>
      </w:r>
    </w:p>
    <w:p w:rsidR="005E30B8" w:rsidRPr="005E30B8" w:rsidRDefault="005E30B8" w:rsidP="005E30B8">
      <w:pPr>
        <w:spacing w:line="276" w:lineRule="auto"/>
        <w:ind w:firstLine="709"/>
        <w:jc w:val="both"/>
      </w:pPr>
      <w:r w:rsidRPr="005E30B8">
        <w:t xml:space="preserve">В свою очередь, на основании </w:t>
      </w:r>
      <w:hyperlink r:id="rId210" w:history="1">
        <w:r w:rsidRPr="005E30B8">
          <w:t>приказа Ростехнадзора от 09.02.2021 № 54</w:t>
        </w:r>
      </w:hyperlink>
      <w:r w:rsidRPr="005E30B8">
        <w:t xml:space="preserve"> утратившим силу признан </w:t>
      </w:r>
      <w:hyperlink r:id="rId211" w:history="1">
        <w:r w:rsidRPr="005E30B8">
          <w:t xml:space="preserve">приказ Ростехнадзора от 06.04.2012 № 233 </w:t>
        </w:r>
        <w:r w:rsidR="006672D4">
          <w:t>«</w:t>
        </w:r>
        <w:r w:rsidRPr="005E30B8">
          <w:t xml:space="preserve">Об утверждении областей аттестации (проверки знаний) руководителей и специалистов организаций, поднадзорных Федеральной службе по </w:t>
        </w:r>
        <w:proofErr w:type="gramStart"/>
        <w:r w:rsidRPr="005E30B8">
          <w:t>экологическому</w:t>
        </w:r>
        <w:proofErr w:type="gramEnd"/>
        <w:r w:rsidRPr="005E30B8">
          <w:t>, технологическому и атомному надзору</w:t>
        </w:r>
        <w:r w:rsidR="006672D4">
          <w:t>»</w:t>
        </w:r>
      </w:hyperlink>
      <w:r w:rsidRPr="005E30B8">
        <w:t>.</w:t>
      </w:r>
    </w:p>
    <w:p w:rsidR="005E30B8" w:rsidRPr="005E30B8" w:rsidRDefault="005E30B8" w:rsidP="005E30B8">
      <w:pPr>
        <w:spacing w:line="276" w:lineRule="auto"/>
        <w:ind w:firstLine="709"/>
        <w:jc w:val="both"/>
        <w:rPr>
          <w:b/>
        </w:rPr>
      </w:pPr>
      <w:bookmarkStart w:id="23" w:name="P0020"/>
      <w:bookmarkEnd w:id="23"/>
      <w:r w:rsidRPr="005E30B8">
        <w:rPr>
          <w:b/>
        </w:rPr>
        <w:t xml:space="preserve">Определен перечень нормативных правовых актов, оценка соблюдения которых осуществляется </w:t>
      </w:r>
      <w:proofErr w:type="spellStart"/>
      <w:r w:rsidRPr="005E30B8">
        <w:rPr>
          <w:b/>
        </w:rPr>
        <w:t>Ростехнадзором</w:t>
      </w:r>
      <w:proofErr w:type="spellEnd"/>
      <w:r w:rsidRPr="005E30B8">
        <w:rPr>
          <w:b/>
        </w:rPr>
        <w:t xml:space="preserve"> в рамках предоставления лицензий </w:t>
      </w:r>
    </w:p>
    <w:p w:rsidR="005E30B8" w:rsidRPr="005E30B8" w:rsidRDefault="008D2027" w:rsidP="005E30B8">
      <w:pPr>
        <w:spacing w:line="276" w:lineRule="auto"/>
        <w:ind w:firstLine="709"/>
        <w:jc w:val="both"/>
      </w:pPr>
      <w:hyperlink r:id="rId212" w:history="1">
        <w:r w:rsidR="005E30B8" w:rsidRPr="005E30B8">
          <w:t>Приказом Ростехнадзора от 02.02.2021 № 36</w:t>
        </w:r>
      </w:hyperlink>
      <w:r w:rsidR="005E30B8" w:rsidRPr="005E30B8">
        <w:t xml:space="preserve"> определен перечень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w:t>
      </w:r>
    </w:p>
    <w:p w:rsidR="005E30B8" w:rsidRPr="005E30B8" w:rsidRDefault="005E30B8" w:rsidP="005E30B8">
      <w:pPr>
        <w:spacing w:line="276" w:lineRule="auto"/>
        <w:ind w:firstLine="709"/>
        <w:jc w:val="both"/>
      </w:pPr>
      <w:r w:rsidRPr="005E30B8">
        <w:t xml:space="preserve">В </w:t>
      </w:r>
      <w:proofErr w:type="gramStart"/>
      <w:r w:rsidRPr="005E30B8">
        <w:t>числе</w:t>
      </w:r>
      <w:proofErr w:type="gramEnd"/>
      <w:r w:rsidRPr="005E30B8">
        <w:t xml:space="preserve"> НПА:</w:t>
      </w:r>
    </w:p>
    <w:p w:rsidR="005E30B8" w:rsidRPr="005E30B8" w:rsidRDefault="005E30B8" w:rsidP="005E30B8">
      <w:pPr>
        <w:spacing w:line="276" w:lineRule="auto"/>
        <w:ind w:firstLine="709"/>
        <w:jc w:val="both"/>
      </w:pPr>
      <w:r w:rsidRPr="005E30B8">
        <w:t xml:space="preserve">- </w:t>
      </w:r>
      <w:hyperlink r:id="rId213" w:history="1">
        <w:r w:rsidRPr="005E30B8">
          <w:t xml:space="preserve">Федеральный закон от 21.07.97 № 116-ФЗ </w:t>
        </w:r>
        <w:r w:rsidR="006672D4">
          <w:t>«</w:t>
        </w:r>
        <w:r w:rsidRPr="005E30B8">
          <w:t>О промышленной безопасности опасных производственных объектов</w:t>
        </w:r>
        <w:r w:rsidR="006672D4">
          <w:t>»</w:t>
        </w:r>
      </w:hyperlink>
      <w:r w:rsidRPr="005E30B8">
        <w:t>;</w:t>
      </w:r>
    </w:p>
    <w:p w:rsidR="005E30B8" w:rsidRPr="005E30B8" w:rsidRDefault="005E30B8" w:rsidP="005E30B8">
      <w:pPr>
        <w:spacing w:line="276" w:lineRule="auto"/>
        <w:ind w:firstLine="709"/>
        <w:jc w:val="both"/>
      </w:pPr>
      <w:r w:rsidRPr="005E30B8">
        <w:t xml:space="preserve">- </w:t>
      </w:r>
      <w:hyperlink r:id="rId214" w:history="1">
        <w:r w:rsidRPr="005E30B8">
          <w:t xml:space="preserve">Федеральный закон от 04.05.2011 № 99-ФЗ </w:t>
        </w:r>
        <w:r w:rsidR="006672D4">
          <w:t>«</w:t>
        </w:r>
        <w:r w:rsidRPr="005E30B8">
          <w:t>О лицензировании отдельных видов деятельности</w:t>
        </w:r>
        <w:r w:rsidR="006672D4">
          <w:t>»</w:t>
        </w:r>
      </w:hyperlink>
      <w:r w:rsidRPr="005E30B8">
        <w:t>;</w:t>
      </w:r>
    </w:p>
    <w:p w:rsidR="005E30B8" w:rsidRPr="005E30B8" w:rsidRDefault="005E30B8" w:rsidP="005E30B8">
      <w:pPr>
        <w:spacing w:line="276" w:lineRule="auto"/>
        <w:ind w:firstLine="709"/>
        <w:jc w:val="both"/>
      </w:pPr>
      <w:proofErr w:type="gramStart"/>
      <w:r w:rsidRPr="005E30B8">
        <w:t xml:space="preserve">- ряд постановлений Правительства РФ, касающихся лицензирования отдельных видов деятельности, - </w:t>
      </w:r>
      <w:hyperlink r:id="rId215" w:history="1">
        <w:r w:rsidRPr="005E30B8">
          <w:t xml:space="preserve">постановление Правительства РФ от 12.10.2020 № 1661 </w:t>
        </w:r>
        <w:r w:rsidR="006672D4">
          <w:t>«</w:t>
        </w:r>
        <w:r w:rsidRPr="005E30B8">
          <w:t>О лицензировании эксплуатации взрывопожароопасных и химически опасных производственных объектов I, II и III классов опасности</w:t>
        </w:r>
        <w:r w:rsidR="006672D4">
          <w:t>»</w:t>
        </w:r>
      </w:hyperlink>
      <w:r w:rsidRPr="005E30B8">
        <w:t xml:space="preserve">, </w:t>
      </w:r>
      <w:hyperlink r:id="rId216" w:history="1">
        <w:r w:rsidRPr="005E30B8">
          <w:t xml:space="preserve">постановление Правительства РФ от 16.09.2020 № 1467 </w:t>
        </w:r>
        <w:r w:rsidR="006672D4">
          <w:t>«</w:t>
        </w:r>
        <w:r w:rsidRPr="005E30B8">
          <w:t>О лицензировании производства маркшейдерских работ</w:t>
        </w:r>
        <w:r w:rsidR="006672D4">
          <w:t>»</w:t>
        </w:r>
      </w:hyperlink>
      <w:r w:rsidRPr="005E30B8">
        <w:t xml:space="preserve">, </w:t>
      </w:r>
      <w:hyperlink r:id="rId217" w:history="1">
        <w:r w:rsidRPr="005E30B8">
          <w:t xml:space="preserve">постановление Правительства РФ от 16.09.2020 № 1477 </w:t>
        </w:r>
        <w:r w:rsidR="006672D4">
          <w:t>«</w:t>
        </w:r>
        <w:r w:rsidRPr="005E30B8">
          <w:t>О лицензировании деятельности по проведению экспертизы промышленной безопасности</w:t>
        </w:r>
        <w:r w:rsidR="006672D4">
          <w:t>»</w:t>
        </w:r>
      </w:hyperlink>
      <w:r w:rsidRPr="005E30B8">
        <w:t xml:space="preserve"> и </w:t>
      </w:r>
      <w:hyperlink r:id="rId218" w:history="1">
        <w:r w:rsidRPr="005E30B8">
          <w:t>постановление Правительства РФ от</w:t>
        </w:r>
        <w:proofErr w:type="gramEnd"/>
        <w:r w:rsidRPr="005E30B8">
          <w:t xml:space="preserve"> 15.09.2020 № 1435 </w:t>
        </w:r>
        <w:r w:rsidR="006672D4">
          <w:t>«</w:t>
        </w:r>
        <w:r w:rsidRPr="005E30B8">
          <w:t>О лицензировании деятельности, связанной с обращением взрывчатых материалов промышленного назначения</w:t>
        </w:r>
        <w:r w:rsidR="006672D4">
          <w:t>»</w:t>
        </w:r>
      </w:hyperlink>
      <w:r w:rsidRPr="005E30B8">
        <w:t>.</w:t>
      </w:r>
    </w:p>
    <w:p w:rsidR="005E30B8" w:rsidRPr="005E30B8" w:rsidRDefault="005E30B8" w:rsidP="005E30B8">
      <w:pPr>
        <w:spacing w:line="276" w:lineRule="auto"/>
        <w:ind w:firstLine="709"/>
        <w:jc w:val="both"/>
        <w:rPr>
          <w:b/>
        </w:rPr>
      </w:pPr>
      <w:bookmarkStart w:id="24" w:name="P0023"/>
      <w:bookmarkEnd w:id="24"/>
      <w:r w:rsidRPr="005E30B8">
        <w:rPr>
          <w:b/>
        </w:rPr>
        <w:t xml:space="preserve">Отдельные акты федерального горного и промышленного надзора России признаны не подлежащими применению </w:t>
      </w:r>
    </w:p>
    <w:p w:rsidR="005E30B8" w:rsidRPr="005E30B8" w:rsidRDefault="005E30B8" w:rsidP="005E30B8">
      <w:pPr>
        <w:spacing w:line="276" w:lineRule="auto"/>
        <w:ind w:firstLine="709"/>
        <w:jc w:val="both"/>
      </w:pPr>
      <w:r w:rsidRPr="005E30B8">
        <w:t xml:space="preserve">На основании </w:t>
      </w:r>
      <w:hyperlink r:id="rId219" w:history="1">
        <w:r w:rsidRPr="005E30B8">
          <w:t>приказа Ростехнадзора от 02.02.2021 № 37</w:t>
        </w:r>
      </w:hyperlink>
      <w:r w:rsidRPr="005E30B8">
        <w:t xml:space="preserve"> не подлежащими применению </w:t>
      </w:r>
      <w:proofErr w:type="gramStart"/>
      <w:r w:rsidRPr="005E30B8">
        <w:t>признаны</w:t>
      </w:r>
      <w:proofErr w:type="gramEnd"/>
      <w:r w:rsidRPr="005E30B8">
        <w:t>:</w:t>
      </w:r>
    </w:p>
    <w:p w:rsidR="005E30B8" w:rsidRPr="005E30B8" w:rsidRDefault="005E30B8" w:rsidP="005E30B8">
      <w:pPr>
        <w:spacing w:line="276" w:lineRule="auto"/>
        <w:ind w:firstLine="709"/>
        <w:jc w:val="both"/>
      </w:pPr>
      <w:r w:rsidRPr="005E30B8">
        <w:t xml:space="preserve">- </w:t>
      </w:r>
      <w:hyperlink r:id="rId220" w:history="1">
        <w:r w:rsidRPr="005E30B8">
          <w:t>Инструкция по безопасности при использовании газокислородных смесей в доменных печах (РД 11-46-94)</w:t>
        </w:r>
      </w:hyperlink>
      <w:r w:rsidRPr="005E30B8">
        <w:t>;</w:t>
      </w:r>
    </w:p>
    <w:p w:rsidR="005E30B8" w:rsidRPr="005E30B8" w:rsidRDefault="005E30B8" w:rsidP="005E30B8">
      <w:pPr>
        <w:spacing w:line="276" w:lineRule="auto"/>
        <w:ind w:firstLine="709"/>
        <w:jc w:val="both"/>
      </w:pPr>
      <w:r w:rsidRPr="005E30B8">
        <w:lastRenderedPageBreak/>
        <w:t xml:space="preserve">- </w:t>
      </w:r>
      <w:hyperlink r:id="rId221" w:history="1">
        <w:r w:rsidRPr="005E30B8">
          <w:t>Методика определения технического состояния кожухов доменных печей и воздухонагревателей (РД 11-288-99)</w:t>
        </w:r>
      </w:hyperlink>
      <w:r w:rsidRPr="005E30B8">
        <w:t>;</w:t>
      </w:r>
    </w:p>
    <w:p w:rsidR="005E30B8" w:rsidRPr="005E30B8" w:rsidRDefault="005E30B8" w:rsidP="005E30B8">
      <w:pPr>
        <w:spacing w:line="276" w:lineRule="auto"/>
        <w:ind w:firstLine="709"/>
        <w:jc w:val="both"/>
      </w:pPr>
      <w:r w:rsidRPr="005E30B8">
        <w:t xml:space="preserve">- </w:t>
      </w:r>
      <w:hyperlink r:id="rId222" w:history="1">
        <w:r w:rsidRPr="005E30B8">
          <w:t>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(РД 11-126-96)</w:t>
        </w:r>
      </w:hyperlink>
      <w:r w:rsidRPr="005E30B8">
        <w:t>;</w:t>
      </w:r>
    </w:p>
    <w:p w:rsidR="005E30B8" w:rsidRPr="005E30B8" w:rsidRDefault="005E30B8" w:rsidP="005E30B8">
      <w:pPr>
        <w:spacing w:line="276" w:lineRule="auto"/>
        <w:ind w:firstLine="709"/>
        <w:jc w:val="both"/>
      </w:pPr>
      <w:r w:rsidRPr="005E30B8">
        <w:t xml:space="preserve">- </w:t>
      </w:r>
      <w:hyperlink r:id="rId223" w:history="1">
        <w:r w:rsidRPr="005E30B8">
          <w:t xml:space="preserve">приказ Госгортехнадзора России от 30.05.2001 № 73 </w:t>
        </w:r>
        <w:r w:rsidR="006672D4">
          <w:t>«</w:t>
        </w:r>
        <w:r w:rsidRPr="005E30B8">
          <w:t xml:space="preserve">Об утверждении и введении в действие </w:t>
        </w:r>
        <w:r w:rsidR="006672D4">
          <w:t>«</w:t>
        </w:r>
        <w:r w:rsidRPr="005E30B8">
          <w:t>Методических рекомендаций по классификации аварий и инцидентов на опасных производственных объектах металлургических и коксохимических производств</w:t>
        </w:r>
        <w:r w:rsidR="006672D4">
          <w:t>»</w:t>
        </w:r>
        <w:r w:rsidRPr="005E30B8">
          <w:t xml:space="preserve"> (РД 11-405-01)</w:t>
        </w:r>
      </w:hyperlink>
      <w:r w:rsidRPr="005E30B8">
        <w:t>.</w:t>
      </w:r>
    </w:p>
    <w:p w:rsidR="005E30B8" w:rsidRPr="005E30B8" w:rsidRDefault="005E30B8" w:rsidP="005E30B8">
      <w:pPr>
        <w:spacing w:line="276" w:lineRule="auto"/>
        <w:ind w:firstLine="709"/>
        <w:jc w:val="both"/>
        <w:rPr>
          <w:b/>
        </w:rPr>
      </w:pPr>
      <w:proofErr w:type="gramStart"/>
      <w:r w:rsidRPr="005E30B8">
        <w:rPr>
          <w:b/>
        </w:rPr>
        <w:t>Утвержден</w:t>
      </w:r>
      <w:proofErr w:type="gramEnd"/>
      <w:r w:rsidRPr="005E30B8">
        <w:rPr>
          <w:b/>
        </w:rPr>
        <w:t xml:space="preserve"> </w:t>
      </w:r>
      <w:proofErr w:type="spellStart"/>
      <w:r w:rsidRPr="005E30B8">
        <w:rPr>
          <w:b/>
        </w:rPr>
        <w:t>профстандарт</w:t>
      </w:r>
      <w:proofErr w:type="spellEnd"/>
      <w:r w:rsidRPr="005E30B8">
        <w:rPr>
          <w:b/>
        </w:rPr>
        <w:t xml:space="preserve"> для специалистов в сфере промышленной безопасности </w:t>
      </w:r>
    </w:p>
    <w:p w:rsidR="005E30B8" w:rsidRPr="005E30B8" w:rsidRDefault="008D2027" w:rsidP="005E30B8">
      <w:pPr>
        <w:spacing w:line="276" w:lineRule="auto"/>
        <w:ind w:firstLine="709"/>
        <w:jc w:val="both"/>
      </w:pPr>
      <w:hyperlink r:id="rId224" w:history="1">
        <w:r w:rsidR="005E30B8" w:rsidRPr="005E30B8">
          <w:t>Приказом Минтруда России от 16.12.2020 № 911н</w:t>
        </w:r>
      </w:hyperlink>
      <w:r w:rsidR="005E30B8" w:rsidRPr="005E30B8">
        <w:t xml:space="preserve"> утвержден </w:t>
      </w:r>
      <w:hyperlink r:id="rId225" w:history="1">
        <w:r w:rsidR="005E30B8" w:rsidRPr="005E30B8">
          <w:t xml:space="preserve">профессиональный стандарт </w:t>
        </w:r>
        <w:r w:rsidR="006672D4">
          <w:t>«</w:t>
        </w:r>
        <w:r w:rsidR="005E30B8" w:rsidRPr="005E30B8">
          <w:t>Специали</w:t>
        </w:r>
        <w:proofErr w:type="gramStart"/>
        <w:r w:rsidR="005E30B8" w:rsidRPr="005E30B8">
          <w:t>ст в сф</w:t>
        </w:r>
        <w:proofErr w:type="gramEnd"/>
        <w:r w:rsidR="005E30B8" w:rsidRPr="005E30B8">
          <w:t>ере промышленной безопасности</w:t>
        </w:r>
        <w:r w:rsidR="006672D4">
          <w:t>»</w:t>
        </w:r>
      </w:hyperlink>
      <w:r w:rsidR="005E30B8" w:rsidRPr="005E30B8">
        <w:t>.</w:t>
      </w:r>
    </w:p>
    <w:p w:rsidR="005E30B8" w:rsidRPr="005E30B8" w:rsidRDefault="005E30B8" w:rsidP="005E30B8">
      <w:pPr>
        <w:spacing w:line="276" w:lineRule="auto"/>
        <w:ind w:firstLine="709"/>
        <w:jc w:val="both"/>
      </w:pPr>
      <w:r w:rsidRPr="005E30B8">
        <w:t>Основными целями профессиональной деятельности специалиста являются:</w:t>
      </w:r>
    </w:p>
    <w:p w:rsidR="005E30B8" w:rsidRPr="005E30B8" w:rsidRDefault="005E30B8" w:rsidP="005E30B8">
      <w:pPr>
        <w:spacing w:line="276" w:lineRule="auto"/>
        <w:ind w:firstLine="709"/>
        <w:jc w:val="both"/>
      </w:pPr>
      <w:r w:rsidRPr="005E30B8">
        <w:t>- оценка технического состояния в соответствии с нормами промышленной безопасности технических устройств, зданий, сооружений на опасных производственных объектах (ОПО);</w:t>
      </w:r>
    </w:p>
    <w:p w:rsidR="005E30B8" w:rsidRPr="005E30B8" w:rsidRDefault="005E30B8" w:rsidP="005E30B8">
      <w:pPr>
        <w:spacing w:line="276" w:lineRule="auto"/>
        <w:ind w:firstLine="709"/>
        <w:jc w:val="both"/>
      </w:pPr>
      <w:r w:rsidRPr="005E30B8">
        <w:t>- соблюдение требований и норм промышленной безопасности на ОПО при ведении производственного контроля.</w:t>
      </w:r>
    </w:p>
    <w:p w:rsidR="005E30B8" w:rsidRPr="005E30B8" w:rsidRDefault="005E30B8" w:rsidP="005E30B8">
      <w:pPr>
        <w:spacing w:line="276" w:lineRule="auto"/>
        <w:ind w:firstLine="709"/>
        <w:jc w:val="both"/>
      </w:pPr>
      <w:r w:rsidRPr="005E30B8">
        <w:t>Среди обобщенных трудовых функций специалиста:</w:t>
      </w:r>
    </w:p>
    <w:p w:rsidR="005E30B8" w:rsidRPr="005E30B8" w:rsidRDefault="005E30B8" w:rsidP="005E30B8">
      <w:pPr>
        <w:spacing w:line="276" w:lineRule="auto"/>
        <w:ind w:firstLine="709"/>
        <w:jc w:val="both"/>
      </w:pPr>
      <w:r w:rsidRPr="005E30B8">
        <w:t>- осуществление производственного контроля на ОПО;</w:t>
      </w:r>
    </w:p>
    <w:p w:rsidR="005E30B8" w:rsidRPr="005E30B8" w:rsidRDefault="005E30B8" w:rsidP="005E30B8">
      <w:pPr>
        <w:spacing w:line="276" w:lineRule="auto"/>
        <w:ind w:firstLine="709"/>
        <w:jc w:val="both"/>
      </w:pPr>
      <w:r w:rsidRPr="005E30B8">
        <w:t>- техническое диагностирование и освидетельствование технических устройств на ОПО;</w:t>
      </w:r>
    </w:p>
    <w:p w:rsidR="005E30B8" w:rsidRPr="005E30B8" w:rsidRDefault="005E30B8" w:rsidP="005E30B8">
      <w:pPr>
        <w:spacing w:line="276" w:lineRule="auto"/>
        <w:ind w:firstLine="709"/>
        <w:jc w:val="both"/>
      </w:pPr>
      <w:r w:rsidRPr="005E30B8">
        <w:t>- обследование и освидетельствование зданий и сооружений на ОПО;</w:t>
      </w:r>
    </w:p>
    <w:p w:rsidR="005E30B8" w:rsidRPr="005E30B8" w:rsidRDefault="005E30B8" w:rsidP="005E30B8">
      <w:pPr>
        <w:spacing w:line="276" w:lineRule="auto"/>
        <w:ind w:firstLine="709"/>
        <w:jc w:val="both"/>
      </w:pPr>
      <w:r w:rsidRPr="005E30B8">
        <w:t>- экспертиза технических устройств на ОПО;</w:t>
      </w:r>
    </w:p>
    <w:p w:rsidR="005E30B8" w:rsidRPr="005E30B8" w:rsidRDefault="005E30B8" w:rsidP="005E30B8">
      <w:pPr>
        <w:spacing w:line="276" w:lineRule="auto"/>
        <w:ind w:firstLine="709"/>
        <w:jc w:val="both"/>
      </w:pPr>
      <w:r w:rsidRPr="005E30B8">
        <w:t>- экспертиза зданий и сооружений на ОПО;</w:t>
      </w:r>
    </w:p>
    <w:p w:rsidR="005E30B8" w:rsidRPr="005E30B8" w:rsidRDefault="005E30B8" w:rsidP="005E30B8">
      <w:pPr>
        <w:spacing w:line="276" w:lineRule="auto"/>
        <w:ind w:firstLine="709"/>
        <w:jc w:val="both"/>
      </w:pPr>
      <w:r w:rsidRPr="005E30B8">
        <w:t>- организация производственного контроля на ОПО.</w:t>
      </w:r>
    </w:p>
    <w:p w:rsidR="005E30B8" w:rsidRPr="005E30B8" w:rsidRDefault="005E30B8" w:rsidP="005E30B8">
      <w:pPr>
        <w:spacing w:line="276" w:lineRule="auto"/>
        <w:ind w:firstLine="709"/>
        <w:jc w:val="both"/>
      </w:pPr>
      <w:r w:rsidRPr="005E30B8">
        <w:t>В зависимости от осуществляемых трудовых функций специалисты должны соответствовать отдельным требованиям, предъявляемым к образованию и обучению, опыту практической работы, а также необходимым знаниям и умениям.</w:t>
      </w:r>
    </w:p>
    <w:p w:rsidR="005E30B8" w:rsidRPr="005E30B8" w:rsidRDefault="005E30B8" w:rsidP="005E30B8">
      <w:pPr>
        <w:spacing w:line="276" w:lineRule="auto"/>
        <w:ind w:firstLine="709"/>
        <w:jc w:val="both"/>
        <w:rPr>
          <w:b/>
        </w:rPr>
      </w:pPr>
      <w:r w:rsidRPr="005E30B8">
        <w:rPr>
          <w:b/>
        </w:rPr>
        <w:t xml:space="preserve">Уточнен перечень документов, которые могут запрашиваться </w:t>
      </w:r>
      <w:proofErr w:type="spellStart"/>
      <w:r w:rsidRPr="005E30B8">
        <w:rPr>
          <w:b/>
        </w:rPr>
        <w:t>Ростехнадзором</w:t>
      </w:r>
      <w:proofErr w:type="spellEnd"/>
      <w:r w:rsidRPr="005E30B8">
        <w:rPr>
          <w:b/>
        </w:rPr>
        <w:t xml:space="preserve"> в рамках межведомственного информационного взаимодействия при проведении проверок </w:t>
      </w:r>
    </w:p>
    <w:p w:rsidR="005E30B8" w:rsidRPr="005E30B8" w:rsidRDefault="008D2027" w:rsidP="005E30B8">
      <w:pPr>
        <w:spacing w:line="276" w:lineRule="auto"/>
        <w:ind w:firstLine="709"/>
        <w:jc w:val="both"/>
      </w:pPr>
      <w:hyperlink r:id="rId226" w:history="1">
        <w:r w:rsidR="005E30B8" w:rsidRPr="005E30B8">
          <w:t>Приказом Ростехнадзора от 30.10.2020 № 433</w:t>
        </w:r>
      </w:hyperlink>
      <w:r w:rsidR="005E30B8" w:rsidRPr="005E30B8">
        <w:t xml:space="preserve"> внесены </w:t>
      </w:r>
      <w:hyperlink r:id="rId227" w:history="1">
        <w:r w:rsidR="005E30B8" w:rsidRPr="005E30B8">
          <w:t>изменения</w:t>
        </w:r>
      </w:hyperlink>
      <w:r w:rsidR="005E30B8" w:rsidRPr="005E30B8">
        <w:t xml:space="preserve"> </w:t>
      </w:r>
      <w:proofErr w:type="gramStart"/>
      <w:r w:rsidR="005E30B8" w:rsidRPr="005E30B8">
        <w:t>в</w:t>
      </w:r>
      <w:proofErr w:type="gramEnd"/>
      <w:r w:rsidR="005E30B8" w:rsidRPr="005E30B8">
        <w:t>:</w:t>
      </w:r>
    </w:p>
    <w:p w:rsidR="005E30B8" w:rsidRPr="005E30B8" w:rsidRDefault="005E30B8" w:rsidP="005E30B8">
      <w:pPr>
        <w:spacing w:line="276" w:lineRule="auto"/>
        <w:ind w:firstLine="709"/>
        <w:jc w:val="both"/>
      </w:pPr>
      <w:r w:rsidRPr="005E30B8">
        <w:t xml:space="preserve">- </w:t>
      </w:r>
      <w:hyperlink r:id="rId228" w:history="1">
        <w:r w:rsidRPr="005E30B8">
          <w:t>Административный регламент Ростехнадзора по осуществлению федерального государственного надзора в области промышленной безопасности</w:t>
        </w:r>
      </w:hyperlink>
      <w:r w:rsidRPr="005E30B8">
        <w:t>;</w:t>
      </w:r>
    </w:p>
    <w:p w:rsidR="005E30B8" w:rsidRPr="005E30B8" w:rsidRDefault="005E30B8" w:rsidP="005E30B8">
      <w:pPr>
        <w:spacing w:line="276" w:lineRule="auto"/>
        <w:ind w:firstLine="709"/>
        <w:jc w:val="both"/>
      </w:pPr>
      <w:r w:rsidRPr="005E30B8">
        <w:t xml:space="preserve">- </w:t>
      </w:r>
      <w:hyperlink r:id="rId229" w:history="1">
        <w:r w:rsidRPr="005E30B8">
          <w:t xml:space="preserve">Административный регламент по исполнению </w:t>
        </w:r>
        <w:proofErr w:type="spellStart"/>
        <w:r w:rsidRPr="005E30B8">
          <w:t>Ростехнадзором</w:t>
        </w:r>
        <w:proofErr w:type="spellEnd"/>
        <w:r w:rsidRPr="005E30B8">
          <w:t xml:space="preserve"> государственной функции по осуществлению государственного надзора за безопасным ведением работ, связанных с пользованием недрами</w:t>
        </w:r>
      </w:hyperlink>
      <w:r w:rsidRPr="005E30B8">
        <w:t>.</w:t>
      </w:r>
    </w:p>
    <w:p w:rsidR="005E30B8" w:rsidRPr="005E30B8" w:rsidRDefault="008D2027" w:rsidP="005E30B8">
      <w:pPr>
        <w:spacing w:line="276" w:lineRule="auto"/>
        <w:ind w:firstLine="709"/>
        <w:jc w:val="both"/>
      </w:pPr>
      <w:hyperlink r:id="rId230" w:history="1">
        <w:r w:rsidR="005E30B8" w:rsidRPr="005E30B8">
          <w:t>Изменениями</w:t>
        </w:r>
      </w:hyperlink>
      <w:r w:rsidR="005E30B8" w:rsidRPr="005E30B8">
        <w:t xml:space="preserve"> уточнено, что в рамках межведомственного информационного взаимодействия </w:t>
      </w:r>
      <w:proofErr w:type="spellStart"/>
      <w:r w:rsidR="005E30B8" w:rsidRPr="005E30B8">
        <w:t>Ростехнадзором</w:t>
      </w:r>
      <w:proofErr w:type="spellEnd"/>
      <w:r w:rsidR="005E30B8" w:rsidRPr="005E30B8">
        <w:t xml:space="preserve"> может запрашиваться 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5E30B8" w:rsidRPr="005E30B8" w:rsidRDefault="008D2027" w:rsidP="005E30B8">
      <w:pPr>
        <w:spacing w:line="276" w:lineRule="auto"/>
        <w:ind w:firstLine="709"/>
        <w:jc w:val="both"/>
      </w:pPr>
      <w:hyperlink r:id="rId231" w:history="1">
        <w:r w:rsidR="005E30B8" w:rsidRPr="005E30B8">
          <w:t>Изменения</w:t>
        </w:r>
      </w:hyperlink>
      <w:r w:rsidR="005E30B8" w:rsidRPr="005E30B8">
        <w:t xml:space="preserve"> направлены на приведение положений административных регламентов в соответствие с требованиями </w:t>
      </w:r>
      <w:hyperlink r:id="rId232" w:history="1">
        <w:r w:rsidR="005E30B8" w:rsidRPr="005E30B8">
          <w:t xml:space="preserve">Закона РФ от 21.02.92 № 2395-I </w:t>
        </w:r>
        <w:r w:rsidR="006672D4">
          <w:t>«</w:t>
        </w:r>
        <w:r w:rsidR="005E30B8" w:rsidRPr="005E30B8">
          <w:t>О недрах</w:t>
        </w:r>
        <w:r w:rsidR="006672D4">
          <w:t>»</w:t>
        </w:r>
      </w:hyperlink>
      <w:r w:rsidR="005E30B8" w:rsidRPr="005E30B8">
        <w:t>.</w:t>
      </w:r>
    </w:p>
    <w:p w:rsidR="005E30B8" w:rsidRPr="005E30B8" w:rsidRDefault="005E30B8" w:rsidP="005E30B8">
      <w:pPr>
        <w:spacing w:line="276" w:lineRule="auto"/>
        <w:ind w:firstLine="709"/>
        <w:jc w:val="both"/>
        <w:rPr>
          <w:b/>
        </w:rPr>
      </w:pPr>
      <w:r w:rsidRPr="005E30B8">
        <w:rPr>
          <w:b/>
        </w:rPr>
        <w:lastRenderedPageBreak/>
        <w:t xml:space="preserve">Обновлен порядок предоставления </w:t>
      </w:r>
      <w:proofErr w:type="spellStart"/>
      <w:r w:rsidRPr="005E30B8">
        <w:rPr>
          <w:b/>
        </w:rPr>
        <w:t>Ростехнадзором</w:t>
      </w:r>
      <w:proofErr w:type="spellEnd"/>
      <w:r w:rsidRPr="005E30B8">
        <w:rPr>
          <w:b/>
        </w:rPr>
        <w:t xml:space="preserve"> </w:t>
      </w:r>
      <w:proofErr w:type="spellStart"/>
      <w:r w:rsidRPr="005E30B8">
        <w:rPr>
          <w:b/>
        </w:rPr>
        <w:t>госуслуг</w:t>
      </w:r>
      <w:proofErr w:type="spellEnd"/>
      <w:r w:rsidRPr="005E30B8">
        <w:rPr>
          <w:b/>
        </w:rPr>
        <w:t xml:space="preserve">, связанных с лицензированием отдельных видов деятельности </w:t>
      </w:r>
    </w:p>
    <w:p w:rsidR="005E30B8" w:rsidRPr="005E30B8" w:rsidRDefault="005E30B8" w:rsidP="005E30B8">
      <w:pPr>
        <w:spacing w:line="276" w:lineRule="auto"/>
        <w:ind w:firstLine="709"/>
        <w:jc w:val="both"/>
      </w:pPr>
      <w:proofErr w:type="spellStart"/>
      <w:r w:rsidRPr="005E30B8">
        <w:t>Ростехнадзором</w:t>
      </w:r>
      <w:proofErr w:type="spellEnd"/>
      <w:r w:rsidRPr="005E30B8">
        <w:t xml:space="preserve"> </w:t>
      </w:r>
      <w:proofErr w:type="gramStart"/>
      <w:r w:rsidRPr="005E30B8">
        <w:t>приняты</w:t>
      </w:r>
      <w:proofErr w:type="gramEnd"/>
      <w:r w:rsidRPr="005E30B8">
        <w:t>:</w:t>
      </w:r>
    </w:p>
    <w:p w:rsidR="005E30B8" w:rsidRPr="005E30B8" w:rsidRDefault="005E30B8" w:rsidP="005E30B8">
      <w:pPr>
        <w:spacing w:line="276" w:lineRule="auto"/>
        <w:ind w:firstLine="709"/>
        <w:jc w:val="both"/>
      </w:pPr>
      <w:r w:rsidRPr="005E30B8">
        <w:t xml:space="preserve">- </w:t>
      </w:r>
      <w:hyperlink r:id="rId233" w:history="1">
        <w:r w:rsidRPr="005E30B8">
          <w:t xml:space="preserve">приказ Ростехнадзора от 25.11.2020 № 453 </w:t>
        </w:r>
        <w:r w:rsidR="006672D4">
          <w:t>«</w:t>
        </w:r>
        <w:r w:rsidRPr="005E30B8">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w:t>
        </w:r>
        <w:r w:rsidR="006672D4">
          <w:t>»</w:t>
        </w:r>
      </w:hyperlink>
      <w:r w:rsidRPr="005E30B8">
        <w:t>;</w:t>
      </w:r>
    </w:p>
    <w:p w:rsidR="005E30B8" w:rsidRPr="005E30B8" w:rsidRDefault="005E30B8" w:rsidP="005E30B8">
      <w:pPr>
        <w:spacing w:line="276" w:lineRule="auto"/>
        <w:ind w:firstLine="709"/>
        <w:jc w:val="both"/>
      </w:pPr>
      <w:r w:rsidRPr="005E30B8">
        <w:t xml:space="preserve">- </w:t>
      </w:r>
      <w:hyperlink r:id="rId234" w:history="1">
        <w:r w:rsidRPr="005E30B8">
          <w:t xml:space="preserve">приказ Ростехнадзора от 25.11.2020 № 454 </w:t>
        </w:r>
        <w:r w:rsidR="006672D4">
          <w:t>«</w:t>
        </w:r>
        <w:r w:rsidRPr="005E30B8">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w:t>
        </w:r>
        <w:r w:rsidR="006672D4">
          <w:t>»</w:t>
        </w:r>
      </w:hyperlink>
      <w:r w:rsidRPr="005E30B8">
        <w:t>;</w:t>
      </w:r>
    </w:p>
    <w:p w:rsidR="005E30B8" w:rsidRPr="005E30B8" w:rsidRDefault="005E30B8" w:rsidP="005E30B8">
      <w:pPr>
        <w:spacing w:line="276" w:lineRule="auto"/>
        <w:ind w:firstLine="709"/>
        <w:jc w:val="both"/>
      </w:pPr>
      <w:r w:rsidRPr="005E30B8">
        <w:t xml:space="preserve">- </w:t>
      </w:r>
      <w:hyperlink r:id="rId235" w:history="1">
        <w:r w:rsidRPr="005E30B8">
          <w:t xml:space="preserve">приказ Ростехнадзора от 25.11.2020 № 455 </w:t>
        </w:r>
        <w:r w:rsidR="006672D4">
          <w:t>«</w:t>
        </w:r>
        <w:r w:rsidRPr="005E30B8">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проведению экспертизы промышленной безопасности</w:t>
        </w:r>
        <w:r w:rsidR="006672D4">
          <w:t>»</w:t>
        </w:r>
      </w:hyperlink>
      <w:r w:rsidRPr="005E30B8">
        <w:t>;</w:t>
      </w:r>
    </w:p>
    <w:p w:rsidR="005E30B8" w:rsidRPr="005E30B8" w:rsidRDefault="005E30B8" w:rsidP="005E30B8">
      <w:pPr>
        <w:spacing w:line="276" w:lineRule="auto"/>
        <w:ind w:firstLine="709"/>
        <w:jc w:val="both"/>
      </w:pPr>
      <w:r w:rsidRPr="005E30B8">
        <w:t xml:space="preserve">- </w:t>
      </w:r>
      <w:hyperlink r:id="rId236" w:history="1">
        <w:r w:rsidRPr="005E30B8">
          <w:t xml:space="preserve">приказ Ростехнадзора от 25.11.2020 № 456 </w:t>
        </w:r>
        <w:r w:rsidR="006672D4">
          <w:t>«</w:t>
        </w:r>
        <w:r w:rsidRPr="005E30B8">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производства маркшейдерских работ</w:t>
        </w:r>
        <w:r w:rsidR="006672D4">
          <w:t>»</w:t>
        </w:r>
      </w:hyperlink>
      <w:r w:rsidRPr="005E30B8">
        <w:t>.</w:t>
      </w:r>
    </w:p>
    <w:p w:rsidR="005E30B8" w:rsidRPr="005E30B8" w:rsidRDefault="005E30B8" w:rsidP="005E30B8">
      <w:pPr>
        <w:spacing w:line="276" w:lineRule="auto"/>
        <w:ind w:firstLine="709"/>
        <w:jc w:val="both"/>
      </w:pPr>
      <w:r w:rsidRPr="005E30B8">
        <w:t xml:space="preserve">Соответствующими административными регламентами </w:t>
      </w:r>
      <w:proofErr w:type="gramStart"/>
      <w:r w:rsidRPr="005E30B8">
        <w:t>определены</w:t>
      </w:r>
      <w:proofErr w:type="gramEnd"/>
      <w:r w:rsidRPr="005E30B8">
        <w:t>:</w:t>
      </w:r>
    </w:p>
    <w:p w:rsidR="005E30B8" w:rsidRPr="005E30B8" w:rsidRDefault="005E30B8" w:rsidP="005E30B8">
      <w:pPr>
        <w:spacing w:line="276" w:lineRule="auto"/>
        <w:ind w:firstLine="709"/>
        <w:jc w:val="both"/>
      </w:pPr>
      <w:r w:rsidRPr="005E30B8">
        <w:t>- сроки и последовательность административных процедур (действий) должностных лиц Ростехнадзора;</w:t>
      </w:r>
    </w:p>
    <w:p w:rsidR="005E30B8" w:rsidRPr="005E30B8" w:rsidRDefault="005E30B8" w:rsidP="005E30B8">
      <w:pPr>
        <w:spacing w:line="276" w:lineRule="auto"/>
        <w:ind w:firstLine="709"/>
        <w:jc w:val="both"/>
      </w:pPr>
      <w:r w:rsidRPr="005E30B8">
        <w:t xml:space="preserve">- порядок взаимодействия между структурными подразделениями Ростехнадзора и их должностными лицами, а также взаимодействия Ростехнадзора с заявителями, иными органами государственной власти и органами местного самоуправления, учреждениями и организациями при предоставлении </w:t>
      </w:r>
      <w:proofErr w:type="spellStart"/>
      <w:r w:rsidRPr="005E30B8">
        <w:t>госуслуг</w:t>
      </w:r>
      <w:proofErr w:type="spellEnd"/>
      <w:r w:rsidRPr="005E30B8">
        <w:t>.</w:t>
      </w:r>
      <w:bookmarkStart w:id="25" w:name="P0021"/>
      <w:bookmarkEnd w:id="25"/>
    </w:p>
    <w:p w:rsidR="005E30B8" w:rsidRPr="005E30B8" w:rsidRDefault="005E30B8" w:rsidP="005E30B8">
      <w:pPr>
        <w:spacing w:line="276" w:lineRule="auto"/>
        <w:ind w:firstLine="709"/>
        <w:jc w:val="both"/>
        <w:rPr>
          <w:b/>
        </w:rPr>
      </w:pPr>
      <w:proofErr w:type="spellStart"/>
      <w:r w:rsidRPr="005E30B8">
        <w:rPr>
          <w:b/>
        </w:rPr>
        <w:t>Ростехнадзором</w:t>
      </w:r>
      <w:proofErr w:type="spellEnd"/>
      <w:r w:rsidRPr="005E30B8">
        <w:rPr>
          <w:b/>
        </w:rPr>
        <w:t xml:space="preserve"> определен перечень нормативных правовых актов, оценка соблюдения которых осуществляется в рамках предоставления лицензий, иных разрешений и аккредитации </w:t>
      </w:r>
    </w:p>
    <w:p w:rsidR="005E30B8" w:rsidRPr="005E30B8" w:rsidRDefault="008D2027" w:rsidP="005E30B8">
      <w:pPr>
        <w:spacing w:line="276" w:lineRule="auto"/>
        <w:ind w:firstLine="709"/>
        <w:jc w:val="both"/>
      </w:pPr>
      <w:hyperlink r:id="rId237" w:history="1">
        <w:r w:rsidR="005E30B8" w:rsidRPr="005E30B8">
          <w:t>Приказом Ростехнадзора от 19.03.2021 № 104</w:t>
        </w:r>
      </w:hyperlink>
      <w:r w:rsidR="005E30B8" w:rsidRPr="005E30B8">
        <w:t xml:space="preserve"> утвержден перечень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5E30B8" w:rsidRPr="005E30B8" w:rsidRDefault="005E30B8" w:rsidP="005E30B8">
      <w:pPr>
        <w:spacing w:line="276" w:lineRule="auto"/>
        <w:ind w:firstLine="709"/>
        <w:jc w:val="both"/>
      </w:pPr>
      <w:r w:rsidRPr="005E30B8">
        <w:t>Нормативные правовые акты сгруппированы с учетом вида осуществляемого государственного контроля (надзора) и наименования вида разрешительной деятельности, среди которых:</w:t>
      </w:r>
    </w:p>
    <w:p w:rsidR="005E30B8" w:rsidRPr="005E30B8" w:rsidRDefault="005E30B8" w:rsidP="005E30B8">
      <w:pPr>
        <w:spacing w:line="276" w:lineRule="auto"/>
        <w:ind w:firstLine="709"/>
        <w:jc w:val="both"/>
      </w:pPr>
      <w:r w:rsidRPr="005E30B8">
        <w:t>- лицензирование деятельности по эксплуатации взрывопожароопасных и химически опасных производственных объектов I, II и III классов опасности;</w:t>
      </w:r>
    </w:p>
    <w:p w:rsidR="005E30B8" w:rsidRPr="005E30B8" w:rsidRDefault="005E30B8" w:rsidP="005E30B8">
      <w:pPr>
        <w:spacing w:line="276" w:lineRule="auto"/>
        <w:ind w:firstLine="709"/>
        <w:jc w:val="both"/>
      </w:pPr>
      <w:r w:rsidRPr="005E30B8">
        <w:t>- лицензирование деятельности по производству маркшейдерских работ;</w:t>
      </w:r>
    </w:p>
    <w:p w:rsidR="005E30B8" w:rsidRPr="005E30B8" w:rsidRDefault="005E30B8" w:rsidP="005E30B8">
      <w:pPr>
        <w:spacing w:line="276" w:lineRule="auto"/>
        <w:ind w:firstLine="709"/>
        <w:jc w:val="both"/>
      </w:pPr>
      <w:r w:rsidRPr="005E30B8">
        <w:t>- лицензирование деятельности по проведению экспертизы промышленной безопасности;</w:t>
      </w:r>
    </w:p>
    <w:p w:rsidR="005E30B8" w:rsidRPr="005E30B8" w:rsidRDefault="005E30B8" w:rsidP="005E30B8">
      <w:pPr>
        <w:spacing w:line="276" w:lineRule="auto"/>
        <w:ind w:firstLine="709"/>
        <w:jc w:val="both"/>
      </w:pPr>
      <w:r w:rsidRPr="005E30B8">
        <w:t>- лицензирование деятельности, связанной с обращением взрывчатых материалов промышленного назначения;</w:t>
      </w:r>
    </w:p>
    <w:p w:rsidR="005E30B8" w:rsidRPr="005E30B8" w:rsidRDefault="005E30B8" w:rsidP="005E30B8">
      <w:pPr>
        <w:spacing w:line="276" w:lineRule="auto"/>
        <w:ind w:firstLine="709"/>
        <w:jc w:val="both"/>
      </w:pPr>
      <w:r w:rsidRPr="005E30B8">
        <w:lastRenderedPageBreak/>
        <w:t>- регистрация опасных производственных объектов (ОПО) в государственном реестре ОПО;</w:t>
      </w:r>
    </w:p>
    <w:p w:rsidR="005E30B8" w:rsidRPr="005E30B8" w:rsidRDefault="005E30B8" w:rsidP="005E30B8">
      <w:pPr>
        <w:spacing w:line="276" w:lineRule="auto"/>
        <w:ind w:firstLine="709"/>
        <w:jc w:val="both"/>
      </w:pPr>
      <w:r w:rsidRPr="005E30B8">
        <w:t>- согласование планов и схем развития горных работ;</w:t>
      </w:r>
    </w:p>
    <w:p w:rsidR="005E30B8" w:rsidRPr="005E30B8" w:rsidRDefault="005E30B8" w:rsidP="005E30B8">
      <w:pPr>
        <w:spacing w:line="276" w:lineRule="auto"/>
        <w:ind w:firstLine="709"/>
        <w:jc w:val="both"/>
      </w:pPr>
      <w:r w:rsidRPr="005E30B8">
        <w:t>- согласование правил эксплуатации гидротехнических сооружений (ГТС);</w:t>
      </w:r>
    </w:p>
    <w:p w:rsidR="005E30B8" w:rsidRPr="005E30B8" w:rsidRDefault="005E30B8" w:rsidP="005E30B8">
      <w:pPr>
        <w:spacing w:line="276" w:lineRule="auto"/>
        <w:ind w:firstLine="709"/>
        <w:jc w:val="both"/>
      </w:pPr>
      <w:r w:rsidRPr="005E30B8">
        <w:t>- ряд иных направлений.</w:t>
      </w:r>
      <w:bookmarkStart w:id="26" w:name="P0027"/>
      <w:bookmarkEnd w:id="26"/>
    </w:p>
    <w:p w:rsidR="005E30B8" w:rsidRPr="005E30B8" w:rsidRDefault="005E30B8" w:rsidP="005E30B8">
      <w:pPr>
        <w:spacing w:line="276" w:lineRule="auto"/>
        <w:ind w:firstLine="709"/>
        <w:jc w:val="both"/>
        <w:rPr>
          <w:b/>
        </w:rPr>
      </w:pPr>
      <w:r w:rsidRPr="005E30B8">
        <w:rPr>
          <w:b/>
        </w:rPr>
        <w:t xml:space="preserve">Уточнено содержание отдельных руководств по безопасности, связанных с эксплуатацией взрывопожароопасных производственных объектов хранения и переработки растительного сырья </w:t>
      </w:r>
    </w:p>
    <w:p w:rsidR="005E30B8" w:rsidRPr="005E30B8" w:rsidRDefault="008D2027" w:rsidP="005E30B8">
      <w:pPr>
        <w:spacing w:line="276" w:lineRule="auto"/>
        <w:ind w:firstLine="709"/>
        <w:jc w:val="both"/>
      </w:pPr>
      <w:hyperlink r:id="rId238" w:history="1">
        <w:r w:rsidR="005E30B8" w:rsidRPr="005E30B8">
          <w:t>Приказом Ростехнадзора от 23.03.2021 № 109</w:t>
        </w:r>
      </w:hyperlink>
      <w:r w:rsidR="005E30B8" w:rsidRPr="005E30B8">
        <w:t xml:space="preserve"> внесены изменения в </w:t>
      </w:r>
      <w:hyperlink r:id="rId239" w:history="1">
        <w:r w:rsidR="005E30B8" w:rsidRPr="005E30B8">
          <w:t xml:space="preserve">руководство по безопасности </w:t>
        </w:r>
        <w:r w:rsidR="006672D4">
          <w:t>«</w:t>
        </w:r>
        <w:r w:rsidR="005E30B8" w:rsidRPr="005E30B8">
          <w:t xml:space="preserve">Рекомендации по расчету и установке </w:t>
        </w:r>
        <w:proofErr w:type="spellStart"/>
        <w:r w:rsidR="005E30B8" w:rsidRPr="005E30B8">
          <w:t>взрыворазрядителей</w:t>
        </w:r>
        <w:proofErr w:type="spellEnd"/>
        <w:r w:rsidR="005E30B8" w:rsidRPr="005E30B8">
          <w:t xml:space="preserve"> на потенциально опасном оборудовании взрывопожароопасных производственных объектов хранения и переработки растительного сырья</w:t>
        </w:r>
        <w:r w:rsidR="006672D4">
          <w:t>»</w:t>
        </w:r>
      </w:hyperlink>
      <w:r w:rsidR="005E30B8" w:rsidRPr="005E30B8">
        <w:t xml:space="preserve">, утвержденное </w:t>
      </w:r>
      <w:hyperlink r:id="rId240" w:history="1">
        <w:r w:rsidR="005E30B8" w:rsidRPr="005E30B8">
          <w:t>приказом Ростехнадзора от 28.04.2017 № 145</w:t>
        </w:r>
      </w:hyperlink>
      <w:r w:rsidR="005E30B8" w:rsidRPr="005E30B8">
        <w:t>.</w:t>
      </w:r>
    </w:p>
    <w:p w:rsidR="005E30B8" w:rsidRPr="005E30B8" w:rsidRDefault="005E30B8" w:rsidP="005E30B8">
      <w:pPr>
        <w:spacing w:line="276" w:lineRule="auto"/>
        <w:ind w:firstLine="709"/>
        <w:jc w:val="both"/>
      </w:pPr>
      <w:proofErr w:type="gramStart"/>
      <w:r w:rsidRPr="005E30B8">
        <w:t xml:space="preserve">Вследствие внесенных изменений ссылки на </w:t>
      </w:r>
      <w:hyperlink r:id="rId241" w:history="1">
        <w:r w:rsidRPr="005E30B8">
          <w:t xml:space="preserve">приказ Ростехнадзора от 21.11.2013 № 560 </w:t>
        </w:r>
        <w:r w:rsidR="006672D4">
          <w:t>«</w:t>
        </w:r>
        <w:r w:rsidRPr="005E30B8">
          <w:t xml:space="preserve">Об утверждении федеральных норм и правил в области промышленной безопасности </w:t>
        </w:r>
        <w:r w:rsidR="006672D4">
          <w:t>«</w:t>
        </w:r>
        <w:r w:rsidRPr="005E30B8">
          <w:t>Правила безопасности взрывопожароопасных производственных объектов хранения и переработки растительного сырья</w:t>
        </w:r>
        <w:r w:rsidR="006672D4">
          <w:t>»</w:t>
        </w:r>
      </w:hyperlink>
      <w:r w:rsidRPr="005E30B8">
        <w:t xml:space="preserve">, утративший силу с 1 января 2021 года, заменены ссылками на </w:t>
      </w:r>
      <w:hyperlink r:id="rId242" w:history="1">
        <w:r w:rsidRPr="005E30B8">
          <w:t xml:space="preserve">приказ Ростехнадзора от 03.09.2020 № 331 </w:t>
        </w:r>
        <w:r w:rsidR="006672D4">
          <w:t>«</w:t>
        </w:r>
        <w:r w:rsidRPr="005E30B8">
          <w:t xml:space="preserve">Об утверждении Федеральных норм и правил в области промышленной безопасности </w:t>
        </w:r>
        <w:r w:rsidR="006672D4">
          <w:t>«</w:t>
        </w:r>
        <w:r w:rsidRPr="005E30B8">
          <w:t>Правила безопасности взрывопожароопасных производственных объектов</w:t>
        </w:r>
        <w:proofErr w:type="gramEnd"/>
        <w:r w:rsidRPr="005E30B8">
          <w:t xml:space="preserve"> хранения и переработки растительного сырья</w:t>
        </w:r>
        <w:r w:rsidR="006672D4">
          <w:t>»«</w:t>
        </w:r>
      </w:hyperlink>
      <w:r w:rsidRPr="005E30B8">
        <w:t>.</w:t>
      </w:r>
    </w:p>
    <w:p w:rsidR="005E30B8" w:rsidRPr="005E30B8" w:rsidRDefault="005E30B8" w:rsidP="005E30B8">
      <w:pPr>
        <w:spacing w:line="276" w:lineRule="auto"/>
        <w:ind w:firstLine="709"/>
        <w:jc w:val="both"/>
      </w:pPr>
      <w:r w:rsidRPr="005E30B8">
        <w:t xml:space="preserve">В свою очередь, </w:t>
      </w:r>
      <w:hyperlink r:id="rId243" w:history="1">
        <w:r w:rsidRPr="005E30B8">
          <w:t>приказом Ростехнадзора от 23.03.2021 № 110</w:t>
        </w:r>
      </w:hyperlink>
      <w:r w:rsidRPr="005E30B8">
        <w:t xml:space="preserve"> внесены изменения в </w:t>
      </w:r>
      <w:hyperlink r:id="rId244" w:history="1">
        <w:r w:rsidRPr="005E30B8">
          <w:t xml:space="preserve">руководство по безопасности </w:t>
        </w:r>
        <w:r w:rsidR="006672D4">
          <w:t>«</w:t>
        </w:r>
        <w:r w:rsidRPr="005E30B8">
          <w:t>Рекомендации по обеспечению готовности к локализации и ликвидации последствий аварий на взрывопожароопасных производственных объектах хранения и переработки растительного сырья</w:t>
        </w:r>
        <w:r w:rsidR="006672D4">
          <w:t>»</w:t>
        </w:r>
      </w:hyperlink>
      <w:r w:rsidRPr="005E30B8">
        <w:t xml:space="preserve">, утвержденное </w:t>
      </w:r>
      <w:hyperlink r:id="rId245" w:history="1">
        <w:r w:rsidRPr="005E30B8">
          <w:t>приказом Ростехнадзора от 03.07.2018 № 287</w:t>
        </w:r>
      </w:hyperlink>
      <w:r w:rsidRPr="005E30B8">
        <w:t>.</w:t>
      </w:r>
    </w:p>
    <w:p w:rsidR="005E30B8" w:rsidRPr="005E30B8" w:rsidRDefault="005E30B8" w:rsidP="005E30B8">
      <w:pPr>
        <w:spacing w:line="276" w:lineRule="auto"/>
        <w:ind w:firstLine="709"/>
        <w:jc w:val="both"/>
      </w:pPr>
      <w:r w:rsidRPr="005E30B8">
        <w:t xml:space="preserve">Изменения </w:t>
      </w:r>
      <w:proofErr w:type="gramStart"/>
      <w:r w:rsidRPr="005E30B8">
        <w:t>носят технический характер и направлены</w:t>
      </w:r>
      <w:proofErr w:type="gramEnd"/>
      <w:r w:rsidRPr="005E30B8">
        <w:t xml:space="preserve"> на приведение положений </w:t>
      </w:r>
      <w:hyperlink r:id="rId246" w:history="1">
        <w:r w:rsidRPr="005E30B8">
          <w:t>приказа Ростехнадзора от 03.07.2018 № 287</w:t>
        </w:r>
      </w:hyperlink>
      <w:r w:rsidRPr="005E30B8">
        <w:t xml:space="preserve"> в соответствие с требованиями:</w:t>
      </w:r>
    </w:p>
    <w:p w:rsidR="005E30B8" w:rsidRPr="005E30B8" w:rsidRDefault="005E30B8" w:rsidP="005E30B8">
      <w:pPr>
        <w:spacing w:line="276" w:lineRule="auto"/>
        <w:ind w:firstLine="709"/>
        <w:jc w:val="both"/>
      </w:pPr>
      <w:r w:rsidRPr="005E30B8">
        <w:t xml:space="preserve">- </w:t>
      </w:r>
      <w:hyperlink r:id="rId247" w:history="1">
        <w:r w:rsidRPr="005E30B8">
          <w:t xml:space="preserve">постановления Правительства РФ от 15.09.2020 № 1437 </w:t>
        </w:r>
        <w:r w:rsidR="006672D4">
          <w:t>«</w:t>
        </w:r>
        <w:r w:rsidRPr="005E30B8">
          <w:t>Об утверждении Положения о разработке планов мероприятий по локализации и ликвидации последствий аварий на опасных производственных объектах</w:t>
        </w:r>
        <w:r w:rsidR="006672D4">
          <w:t>»</w:t>
        </w:r>
      </w:hyperlink>
      <w:r w:rsidRPr="005E30B8">
        <w:t>;</w:t>
      </w:r>
    </w:p>
    <w:p w:rsidR="005E30B8" w:rsidRPr="005E30B8" w:rsidRDefault="005E30B8" w:rsidP="005E30B8">
      <w:pPr>
        <w:spacing w:line="276" w:lineRule="auto"/>
        <w:ind w:firstLine="709"/>
        <w:jc w:val="both"/>
      </w:pPr>
      <w:r w:rsidRPr="005E30B8">
        <w:t xml:space="preserve">- </w:t>
      </w:r>
      <w:hyperlink r:id="rId248" w:history="1">
        <w:r w:rsidRPr="005E30B8">
          <w:t xml:space="preserve">постановления Правительства РФ от 18.09.2020 № 1485 </w:t>
        </w:r>
        <w:r w:rsidR="006672D4">
          <w:t>«</w:t>
        </w:r>
        <w:r w:rsidRPr="005E30B8">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006672D4">
          <w:t>»</w:t>
        </w:r>
      </w:hyperlink>
      <w:r w:rsidRPr="005E30B8">
        <w:t>;</w:t>
      </w:r>
    </w:p>
    <w:p w:rsidR="005E30B8" w:rsidRPr="005E30B8" w:rsidRDefault="005E30B8" w:rsidP="005E30B8">
      <w:pPr>
        <w:spacing w:line="276" w:lineRule="auto"/>
        <w:ind w:firstLine="709"/>
        <w:jc w:val="both"/>
      </w:pPr>
      <w:r w:rsidRPr="005E30B8">
        <w:t xml:space="preserve">- </w:t>
      </w:r>
      <w:hyperlink r:id="rId249" w:history="1">
        <w:r w:rsidRPr="005E30B8">
          <w:t xml:space="preserve">приказа Ростехнадзора от 03.09.2020 № 331 </w:t>
        </w:r>
        <w:r w:rsidR="006672D4">
          <w:t>«</w:t>
        </w:r>
        <w:r w:rsidRPr="005E30B8">
          <w:t xml:space="preserve">Об утверждении Федеральных норм и правил в области промышленной безопасности </w:t>
        </w:r>
        <w:r w:rsidR="006672D4">
          <w:t>«</w:t>
        </w:r>
        <w:r w:rsidRPr="005E30B8">
          <w:t>Правила безопасности взрывопожароопасных производственных объектов хранения и переработки растительного сырья</w:t>
        </w:r>
        <w:r w:rsidR="006672D4">
          <w:t>»«</w:t>
        </w:r>
      </w:hyperlink>
      <w:r w:rsidRPr="005E30B8">
        <w:t>.</w:t>
      </w:r>
      <w:bookmarkStart w:id="27" w:name="P002A"/>
      <w:bookmarkEnd w:id="27"/>
    </w:p>
    <w:p w:rsidR="005E30B8" w:rsidRPr="005E30B8" w:rsidRDefault="005E30B8" w:rsidP="005E30B8">
      <w:pPr>
        <w:spacing w:line="276" w:lineRule="auto"/>
        <w:ind w:firstLine="709"/>
        <w:jc w:val="both"/>
        <w:rPr>
          <w:b/>
        </w:rPr>
      </w:pPr>
      <w:r w:rsidRPr="005E30B8">
        <w:rPr>
          <w:b/>
        </w:rPr>
        <w:t xml:space="preserve">Определены переходные положения, касающиеся применения </w:t>
      </w:r>
      <w:proofErr w:type="gramStart"/>
      <w:r w:rsidRPr="005E30B8">
        <w:rPr>
          <w:b/>
        </w:rPr>
        <w:t>ТР</w:t>
      </w:r>
      <w:proofErr w:type="gramEnd"/>
      <w:r w:rsidRPr="005E30B8">
        <w:rPr>
          <w:b/>
        </w:rPr>
        <w:t xml:space="preserve"> ЕАЭС 049/2020 </w:t>
      </w:r>
      <w:r w:rsidR="006672D4">
        <w:rPr>
          <w:b/>
        </w:rPr>
        <w:t>«</w:t>
      </w:r>
      <w:r w:rsidRPr="005E30B8">
        <w:rPr>
          <w:b/>
        </w:rPr>
        <w:t>О требованиях к магистральным трубопроводам для транспортирования жидких и газообразных углеводородов</w:t>
      </w:r>
      <w:r w:rsidR="006672D4">
        <w:rPr>
          <w:b/>
        </w:rPr>
        <w:t>»</w:t>
      </w:r>
      <w:r w:rsidRPr="005E30B8">
        <w:rPr>
          <w:b/>
        </w:rPr>
        <w:t xml:space="preserve"> </w:t>
      </w:r>
    </w:p>
    <w:p w:rsidR="005E30B8" w:rsidRPr="005E30B8" w:rsidRDefault="008D2027" w:rsidP="005E30B8">
      <w:pPr>
        <w:spacing w:line="276" w:lineRule="auto"/>
        <w:ind w:firstLine="709"/>
        <w:jc w:val="both"/>
      </w:pPr>
      <w:hyperlink r:id="rId250" w:history="1">
        <w:r w:rsidR="005E30B8" w:rsidRPr="005E30B8">
          <w:t>Решением Коллегии ЕЭК от 06.04.2021 № 39</w:t>
        </w:r>
      </w:hyperlink>
      <w:r w:rsidR="005E30B8" w:rsidRPr="005E30B8">
        <w:t xml:space="preserve"> установлено, что:</w:t>
      </w:r>
    </w:p>
    <w:p w:rsidR="005E30B8" w:rsidRPr="005E30B8" w:rsidRDefault="005E30B8" w:rsidP="005E30B8">
      <w:pPr>
        <w:spacing w:line="276" w:lineRule="auto"/>
        <w:ind w:firstLine="709"/>
        <w:jc w:val="both"/>
      </w:pPr>
      <w:r w:rsidRPr="005E30B8">
        <w:t xml:space="preserve">- с 1 июля 2023 года не допускается разработка, утверждение и </w:t>
      </w:r>
      <w:proofErr w:type="spellStart"/>
      <w:r w:rsidRPr="005E30B8">
        <w:t>госэкспертиза</w:t>
      </w:r>
      <w:proofErr w:type="spellEnd"/>
      <w:r w:rsidRPr="005E30B8">
        <w:t xml:space="preserve"> проектной документации на объекты магистрального трубопровода для </w:t>
      </w:r>
      <w:r w:rsidRPr="005E30B8">
        <w:lastRenderedPageBreak/>
        <w:t xml:space="preserve">транспортирования жидких и газообразных углеводородов, не отвечающей требованиям </w:t>
      </w:r>
      <w:hyperlink r:id="rId251" w:history="1">
        <w:r w:rsidRPr="005E30B8">
          <w:t xml:space="preserve">TP ЕАЭС 049/2020 </w:t>
        </w:r>
        <w:r w:rsidR="006672D4">
          <w:t>«</w:t>
        </w:r>
        <w:r w:rsidRPr="005E30B8">
          <w:t>О требованиях к магистральным трубопроводам для транспортирования жидких и газообразных углеводородов</w:t>
        </w:r>
        <w:r w:rsidR="006672D4">
          <w:t>»</w:t>
        </w:r>
      </w:hyperlink>
      <w:r w:rsidRPr="005E30B8">
        <w:t>;</w:t>
      </w:r>
    </w:p>
    <w:p w:rsidR="005E30B8" w:rsidRPr="005E30B8" w:rsidRDefault="005E30B8" w:rsidP="005E30B8">
      <w:pPr>
        <w:spacing w:line="276" w:lineRule="auto"/>
        <w:ind w:firstLine="709"/>
        <w:jc w:val="both"/>
      </w:pPr>
      <w:r w:rsidRPr="005E30B8">
        <w:t xml:space="preserve">- переоформление проектной документации, разработанной и утвержденной, а также прошедшей процедуру </w:t>
      </w:r>
      <w:proofErr w:type="spellStart"/>
      <w:r w:rsidRPr="005E30B8">
        <w:t>госэкспертизы</w:t>
      </w:r>
      <w:proofErr w:type="spellEnd"/>
      <w:r w:rsidRPr="005E30B8">
        <w:t xml:space="preserve"> до вступления в силу </w:t>
      </w:r>
      <w:hyperlink r:id="rId252" w:history="1">
        <w:r w:rsidRPr="005E30B8">
          <w:t>TP ЕАЭС 049/2020</w:t>
        </w:r>
      </w:hyperlink>
      <w:r w:rsidRPr="005E30B8">
        <w:t xml:space="preserve">, после вступления в силу </w:t>
      </w:r>
      <w:hyperlink r:id="rId253" w:history="1">
        <w:r w:rsidRPr="005E30B8">
          <w:t>TP ЕАЭС 049/2020</w:t>
        </w:r>
      </w:hyperlink>
      <w:r w:rsidRPr="005E30B8">
        <w:t xml:space="preserve"> не требуется.</w:t>
      </w:r>
    </w:p>
    <w:p w:rsidR="005E30B8" w:rsidRPr="005E30B8" w:rsidRDefault="005E30B8" w:rsidP="005E30B8">
      <w:pPr>
        <w:spacing w:line="276" w:lineRule="auto"/>
        <w:ind w:firstLine="709"/>
        <w:jc w:val="both"/>
        <w:rPr>
          <w:b/>
        </w:rPr>
      </w:pPr>
      <w:r w:rsidRPr="005E30B8">
        <w:rPr>
          <w:b/>
        </w:rPr>
        <w:t xml:space="preserve">Определены особенности регулирования труда работников в сфере электроэнергетики, теплоснабжения, промышленной безопасности и безопасности ГТС </w:t>
      </w:r>
    </w:p>
    <w:p w:rsidR="005E30B8" w:rsidRPr="005E30B8" w:rsidRDefault="008D2027" w:rsidP="005E30B8">
      <w:pPr>
        <w:spacing w:line="276" w:lineRule="auto"/>
        <w:ind w:firstLine="709"/>
        <w:jc w:val="both"/>
      </w:pPr>
      <w:hyperlink r:id="rId254" w:history="1">
        <w:r w:rsidR="005E30B8" w:rsidRPr="005E30B8">
          <w:t>Федеральным законом от 20.04.2021 № 99-ФЗ</w:t>
        </w:r>
      </w:hyperlink>
      <w:r w:rsidR="005E30B8" w:rsidRPr="005E30B8">
        <w:t xml:space="preserve"> внесены изменения в </w:t>
      </w:r>
      <w:hyperlink r:id="rId255" w:history="1">
        <w:r w:rsidR="005E30B8" w:rsidRPr="005E30B8">
          <w:t>главу 55 Трудового кодекса РФ</w:t>
        </w:r>
      </w:hyperlink>
      <w:r w:rsidR="005E30B8" w:rsidRPr="005E30B8">
        <w:t>, которая дополнена статьей, посвященной особенностям регулирования труда работников в сферах электроэнергетики и теплоснабжения, а также в области промышленной безопасности и безопасности гидротехнических сооружений.</w:t>
      </w:r>
    </w:p>
    <w:p w:rsidR="005E30B8" w:rsidRPr="005E30B8" w:rsidRDefault="005E30B8" w:rsidP="005E30B8">
      <w:pPr>
        <w:spacing w:line="276" w:lineRule="auto"/>
        <w:ind w:firstLine="709"/>
        <w:jc w:val="both"/>
      </w:pPr>
      <w:r w:rsidRPr="005E30B8">
        <w:t>К трудовой деятельности в указанных сферах допускаются лица, прошедшие аттестацию по вопросам безопасности в соответствующей сфере (области) и (или) прошедшие у работодателя подготовку к выполнению трудовых функций и получившие у него подтверждение готовности к их выполнению.</w:t>
      </w:r>
    </w:p>
    <w:p w:rsidR="005E30B8" w:rsidRPr="005E30B8" w:rsidRDefault="005E30B8" w:rsidP="005E30B8">
      <w:pPr>
        <w:spacing w:line="276" w:lineRule="auto"/>
        <w:ind w:firstLine="709"/>
        <w:jc w:val="both"/>
      </w:pPr>
      <w:r w:rsidRPr="005E30B8">
        <w:t>При этом перечни видов профессиональной деятельности, для которых требуется прохождение аттестации,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РФ. Порядок проведения аттестации, подготовки и получения подтверждения готовности к работе устанавливаются Правительством РФ (уполномоченным им органом).   </w:t>
      </w:r>
    </w:p>
    <w:p w:rsidR="005E30B8" w:rsidRPr="005E30B8" w:rsidRDefault="005E30B8" w:rsidP="005E30B8">
      <w:pPr>
        <w:spacing w:line="276" w:lineRule="auto"/>
        <w:ind w:firstLine="709"/>
        <w:jc w:val="both"/>
        <w:rPr>
          <w:b/>
        </w:rPr>
      </w:pPr>
      <w:r w:rsidRPr="005E30B8">
        <w:rPr>
          <w:b/>
        </w:rPr>
        <w:t xml:space="preserve">Определен перечень видов контроля для запуска системы обязательного досудебного обжалования </w:t>
      </w:r>
    </w:p>
    <w:p w:rsidR="005E30B8" w:rsidRPr="005E30B8" w:rsidRDefault="005E30B8" w:rsidP="005E30B8">
      <w:pPr>
        <w:spacing w:line="276" w:lineRule="auto"/>
        <w:ind w:firstLine="709"/>
        <w:jc w:val="both"/>
      </w:pPr>
      <w:r w:rsidRPr="005E30B8">
        <w:t>Для 62 видов государственного контроля с 1 июля 2021 года действует процедура обязательного досудебного обжалования решений надзорных органов.</w:t>
      </w:r>
    </w:p>
    <w:p w:rsidR="005E30B8" w:rsidRPr="005E30B8" w:rsidRDefault="005E30B8" w:rsidP="005E30B8">
      <w:pPr>
        <w:spacing w:line="276" w:lineRule="auto"/>
        <w:ind w:firstLine="709"/>
        <w:jc w:val="both"/>
      </w:pPr>
      <w:r w:rsidRPr="005E30B8">
        <w:t xml:space="preserve">В </w:t>
      </w:r>
      <w:hyperlink r:id="rId256" w:history="1">
        <w:proofErr w:type="gramStart"/>
        <w:r w:rsidRPr="005E30B8">
          <w:t>перечне</w:t>
        </w:r>
        <w:proofErr w:type="gramEnd"/>
        <w:r w:rsidRPr="005E30B8">
          <w:t xml:space="preserve"> видов федерального государственного контроля (надзора), в отношении которых обязательный досудебный порядок рассмотрения жалоб применяется с 1 июля 2021 г.</w:t>
        </w:r>
      </w:hyperlink>
      <w:r w:rsidRPr="005E30B8">
        <w:t xml:space="preserve">, утвержденном </w:t>
      </w:r>
      <w:hyperlink r:id="rId257" w:history="1">
        <w:r w:rsidRPr="005E30B8">
          <w:t>постановлением Правительства РФ от 28.04.2021 № 663</w:t>
        </w:r>
      </w:hyperlink>
      <w:r w:rsidRPr="005E30B8">
        <w:t xml:space="preserve">, 19 контрольных ведомств, включая </w:t>
      </w:r>
      <w:proofErr w:type="spellStart"/>
      <w:r w:rsidRPr="005E30B8">
        <w:t>Ростехнадзор</w:t>
      </w:r>
      <w:proofErr w:type="spellEnd"/>
      <w:r w:rsidRPr="005E30B8">
        <w:t>.</w:t>
      </w:r>
    </w:p>
    <w:p w:rsidR="005E30B8" w:rsidRPr="005E30B8" w:rsidRDefault="005E30B8" w:rsidP="005E30B8">
      <w:pPr>
        <w:spacing w:line="276" w:lineRule="auto"/>
        <w:ind w:firstLine="709"/>
        <w:jc w:val="both"/>
      </w:pPr>
      <w:r w:rsidRPr="005E30B8">
        <w:t xml:space="preserve">Сейчас система досудебного обжалования решений этих госорганов работает в пилотном формате. В </w:t>
      </w:r>
      <w:proofErr w:type="gramStart"/>
      <w:r w:rsidRPr="005E30B8">
        <w:t>рамках</w:t>
      </w:r>
      <w:proofErr w:type="gramEnd"/>
      <w:r w:rsidRPr="005E30B8">
        <w:t xml:space="preserve"> эксперимента на Едином портале государственных и муниципальных услуг запущен специальный сервис. Он позволяет подать жалобу в контрольный орган в электронном виде, а также отслеживать все этапы ее рассмотрения и взаимодействовать с должностными лицами без личного посещения ведомства. Процедура рассмотрения жалоб четко регламентирована: на ответ заявителю дается 20 рабочих дней.</w:t>
      </w:r>
    </w:p>
    <w:p w:rsidR="005E30B8" w:rsidRPr="005E30B8" w:rsidRDefault="005E30B8" w:rsidP="005E30B8">
      <w:pPr>
        <w:spacing w:line="276" w:lineRule="auto"/>
        <w:ind w:firstLine="709"/>
        <w:jc w:val="both"/>
      </w:pPr>
      <w:r w:rsidRPr="005E30B8">
        <w:t xml:space="preserve">Работа сервиса построена на основе наиболее распространенных жизненных ситуаций, с которыми сталкиваются граждане и предприниматели в процессе общения с контрольными органами. В </w:t>
      </w:r>
      <w:proofErr w:type="gramStart"/>
      <w:r w:rsidRPr="005E30B8">
        <w:t>числе</w:t>
      </w:r>
      <w:proofErr w:type="gramEnd"/>
      <w:r w:rsidRPr="005E30B8">
        <w:t xml:space="preserve"> таких ситуаций, например, нарушение процедуры проведения проверки и несогласие с назначенными мерами.</w:t>
      </w:r>
    </w:p>
    <w:p w:rsidR="005E30B8" w:rsidRPr="005E30B8" w:rsidRDefault="005E30B8" w:rsidP="005E30B8">
      <w:pPr>
        <w:spacing w:line="276" w:lineRule="auto"/>
        <w:ind w:firstLine="709"/>
        <w:jc w:val="both"/>
      </w:pPr>
      <w:r w:rsidRPr="005E30B8">
        <w:t xml:space="preserve">Механизм обязательного досудебного обжалования внедряется в рамках </w:t>
      </w:r>
      <w:hyperlink r:id="rId258" w:history="1">
        <w:r w:rsidRPr="005E30B8">
          <w:t xml:space="preserve">Федерального закона от 31.07.2020 № 248-ФЗ </w:t>
        </w:r>
        <w:r w:rsidR="006672D4">
          <w:t>«</w:t>
        </w:r>
        <w:r w:rsidRPr="005E30B8">
          <w:t>О государственном контроле (надзоре) и муниципальном контроле</w:t>
        </w:r>
        <w:r w:rsidR="006672D4">
          <w:t>»</w:t>
        </w:r>
      </w:hyperlink>
      <w:r w:rsidRPr="005E30B8">
        <w:t xml:space="preserve">. Работа ведется поэтапно. На финишную прямую она выйдет 1 </w:t>
      </w:r>
      <w:r w:rsidRPr="005E30B8">
        <w:lastRenderedPageBreak/>
        <w:t>января 2023 года, когда новый инструмент начнет внедряться для всех видов контроля, которые регулируются законом о госконтроле.</w:t>
      </w:r>
    </w:p>
    <w:p w:rsidR="005E30B8" w:rsidRPr="005E30B8" w:rsidRDefault="005E30B8" w:rsidP="005E30B8">
      <w:pPr>
        <w:spacing w:line="276" w:lineRule="auto"/>
        <w:ind w:firstLine="709"/>
        <w:jc w:val="both"/>
      </w:pPr>
      <w:r w:rsidRPr="005E30B8">
        <w:t>Масштабный запуск системы обязательного досудебного обжалования сделает взаимодействие граждан и бизнеса с госорганами более комфортным, позволит сократить временные и финансовые издержки, а также снизить нагрузку на суды.</w:t>
      </w:r>
    </w:p>
    <w:p w:rsidR="005E30B8" w:rsidRPr="005E30B8" w:rsidRDefault="005E30B8" w:rsidP="005E30B8">
      <w:pPr>
        <w:spacing w:line="276" w:lineRule="auto"/>
        <w:ind w:firstLine="709"/>
        <w:jc w:val="both"/>
        <w:rPr>
          <w:b/>
        </w:rPr>
      </w:pPr>
      <w:proofErr w:type="spellStart"/>
      <w:r w:rsidRPr="005E30B8">
        <w:rPr>
          <w:b/>
        </w:rPr>
        <w:t>Ростехнадзором</w:t>
      </w:r>
      <w:proofErr w:type="spellEnd"/>
      <w:r w:rsidRPr="005E30B8">
        <w:rPr>
          <w:b/>
        </w:rPr>
        <w:t xml:space="preserve"> подготовлены методические рекомендации по проведению проверок соблюдения требований промышленной безопасности и лицензионных требований с использованием средств дистанционного взаимодействия </w:t>
      </w:r>
    </w:p>
    <w:p w:rsidR="005E30B8" w:rsidRPr="005E30B8" w:rsidRDefault="008D2027" w:rsidP="005E30B8">
      <w:pPr>
        <w:spacing w:line="276" w:lineRule="auto"/>
        <w:ind w:firstLine="709"/>
        <w:jc w:val="both"/>
      </w:pPr>
      <w:hyperlink r:id="rId259" w:history="1">
        <w:r w:rsidR="005E30B8" w:rsidRPr="005E30B8">
          <w:t>Приказом Ростехнадзора от 02.04.2021 № 138</w:t>
        </w:r>
      </w:hyperlink>
      <w:r w:rsidR="005E30B8" w:rsidRPr="005E30B8">
        <w:t xml:space="preserve"> утверждены </w:t>
      </w:r>
      <w:hyperlink r:id="rId260" w:history="1">
        <w:r w:rsidR="005E30B8" w:rsidRPr="005E30B8">
          <w:t>Методические рекомендации по осуществлению Федеральной службой по экологическому, технологическому и атомному надзору государственного контроля (надзора) за соблюдением требований промышленной безопасности и лицензионных требований с использованием средств дистанционного взаимодействия</w:t>
        </w:r>
      </w:hyperlink>
      <w:r w:rsidR="005E30B8" w:rsidRPr="005E30B8">
        <w:t>.</w:t>
      </w:r>
    </w:p>
    <w:p w:rsidR="005E30B8" w:rsidRPr="005E30B8" w:rsidRDefault="008D2027" w:rsidP="005E30B8">
      <w:pPr>
        <w:spacing w:line="276" w:lineRule="auto"/>
        <w:ind w:firstLine="709"/>
        <w:jc w:val="both"/>
      </w:pPr>
      <w:hyperlink r:id="rId261" w:history="1">
        <w:r w:rsidR="005E30B8" w:rsidRPr="005E30B8">
          <w:t>Методические рекомендации</w:t>
        </w:r>
      </w:hyperlink>
      <w:r w:rsidR="005E30B8" w:rsidRPr="005E30B8">
        <w:t xml:space="preserve"> должны применяться при проведении проверок в отношении юридических лиц и индивидуальных предпринимателей, осуществляющих:</w:t>
      </w:r>
    </w:p>
    <w:p w:rsidR="005E30B8" w:rsidRPr="005E30B8" w:rsidRDefault="005E30B8" w:rsidP="005E30B8">
      <w:pPr>
        <w:spacing w:line="276" w:lineRule="auto"/>
        <w:ind w:firstLine="709"/>
        <w:jc w:val="both"/>
      </w:pPr>
      <w:r w:rsidRPr="005E30B8">
        <w:t>- деятельность по проведению экспертизы промышленной безопасности;</w:t>
      </w:r>
    </w:p>
    <w:p w:rsidR="005E30B8" w:rsidRPr="005E30B8" w:rsidRDefault="005E30B8" w:rsidP="005E30B8">
      <w:pPr>
        <w:spacing w:line="276" w:lineRule="auto"/>
        <w:ind w:firstLine="709"/>
        <w:jc w:val="both"/>
      </w:pPr>
      <w:r w:rsidRPr="005E30B8">
        <w:t>- деятельность, связанную с обращением взрывчатых материалов промышленного назначения;</w:t>
      </w:r>
    </w:p>
    <w:p w:rsidR="005E30B8" w:rsidRPr="005E30B8" w:rsidRDefault="005E30B8" w:rsidP="005E30B8">
      <w:pPr>
        <w:spacing w:line="276" w:lineRule="auto"/>
        <w:ind w:firstLine="709"/>
        <w:jc w:val="both"/>
      </w:pPr>
      <w:r w:rsidRPr="005E30B8">
        <w:t>- производство маркшейдерских работ;</w:t>
      </w:r>
    </w:p>
    <w:p w:rsidR="005E30B8" w:rsidRPr="005E30B8" w:rsidRDefault="005E30B8" w:rsidP="005E30B8">
      <w:pPr>
        <w:spacing w:line="276" w:lineRule="auto"/>
        <w:ind w:firstLine="709"/>
        <w:jc w:val="both"/>
      </w:pPr>
      <w:r w:rsidRPr="005E30B8">
        <w:t>- эксплуатацию взрывопожароопасных и химически опасных производственных объектов I, II и III классов опасности.</w:t>
      </w:r>
    </w:p>
    <w:p w:rsidR="005E30B8" w:rsidRPr="005E30B8" w:rsidRDefault="008D2027" w:rsidP="005E30B8">
      <w:pPr>
        <w:spacing w:line="276" w:lineRule="auto"/>
        <w:ind w:firstLine="709"/>
        <w:jc w:val="both"/>
      </w:pPr>
      <w:hyperlink r:id="rId262" w:history="1">
        <w:r w:rsidR="005E30B8" w:rsidRPr="005E30B8">
          <w:t>Методическими рекомендациями</w:t>
        </w:r>
      </w:hyperlink>
      <w:r w:rsidR="005E30B8" w:rsidRPr="005E30B8">
        <w:t xml:space="preserve"> предусмотрено, что исчерпывающий перечень документов и (или) информации, </w:t>
      </w:r>
      <w:proofErr w:type="spellStart"/>
      <w:r w:rsidR="005E30B8" w:rsidRPr="005E30B8">
        <w:t>истребуемых</w:t>
      </w:r>
      <w:proofErr w:type="spellEnd"/>
      <w:r w:rsidR="005E30B8" w:rsidRPr="005E30B8">
        <w:t xml:space="preserve"> в ходе проверки непосредственно у проверяемого лица, установлен </w:t>
      </w:r>
      <w:hyperlink r:id="rId263" w:history="1">
        <w:r w:rsidR="005E30B8" w:rsidRPr="005E30B8">
          <w:t>пунктом 15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w:t>
        </w:r>
      </w:hyperlink>
      <w:r w:rsidR="005E30B8" w:rsidRPr="005E30B8">
        <w:t xml:space="preserve">, утвержденного </w:t>
      </w:r>
      <w:hyperlink r:id="rId264" w:history="1">
        <w:r w:rsidR="005E30B8" w:rsidRPr="005E30B8">
          <w:t>приказом Ростехнадзора от 03.07.2019 № 258</w:t>
        </w:r>
      </w:hyperlink>
      <w:r w:rsidR="005E30B8" w:rsidRPr="005E30B8">
        <w:t>.</w:t>
      </w:r>
    </w:p>
    <w:p w:rsidR="005E30B8" w:rsidRPr="005E30B8" w:rsidRDefault="005E30B8" w:rsidP="005E30B8">
      <w:pPr>
        <w:spacing w:line="276" w:lineRule="auto"/>
        <w:ind w:firstLine="709"/>
        <w:jc w:val="both"/>
      </w:pPr>
      <w:r w:rsidRPr="005E30B8">
        <w:t xml:space="preserve">Кроме того, в </w:t>
      </w:r>
      <w:hyperlink r:id="rId265" w:history="1">
        <w:r w:rsidRPr="005E30B8">
          <w:t>Методических рекомендациях</w:t>
        </w:r>
      </w:hyperlink>
      <w:r w:rsidRPr="005E30B8">
        <w:t xml:space="preserve"> приведены </w:t>
      </w:r>
      <w:hyperlink r:id="rId266" w:history="1">
        <w:r w:rsidRPr="005E30B8">
          <w:t>перечни</w:t>
        </w:r>
      </w:hyperlink>
      <w:r w:rsidRPr="005E30B8">
        <w:t xml:space="preserve"> документов и (или) информации, которые могут </w:t>
      </w:r>
      <w:proofErr w:type="spellStart"/>
      <w:r w:rsidRPr="005E30B8">
        <w:t>истребоваться</w:t>
      </w:r>
      <w:proofErr w:type="spellEnd"/>
      <w:r w:rsidRPr="005E30B8">
        <w:t xml:space="preserve"> при проверках соответствия соискателя лицензии (лицензиата) лицензионным требованиям.</w:t>
      </w:r>
    </w:p>
    <w:p w:rsidR="005E30B8" w:rsidRPr="005E30B8" w:rsidRDefault="005E30B8" w:rsidP="005E30B8">
      <w:pPr>
        <w:spacing w:line="276" w:lineRule="auto"/>
        <w:ind w:firstLine="709"/>
        <w:jc w:val="both"/>
      </w:pPr>
      <w:r w:rsidRPr="005E30B8">
        <w:t xml:space="preserve">Как следует из </w:t>
      </w:r>
      <w:hyperlink r:id="rId267" w:history="1">
        <w:r w:rsidRPr="005E30B8">
          <w:t>Методических рекомендаций</w:t>
        </w:r>
      </w:hyperlink>
      <w:r w:rsidRPr="005E30B8">
        <w:t>, к распоряжению о проведении проверки должен быть приложен исчерпывающий перечень документов и информации, необходимых для принятия решения о соответствии (несоответствии) проверяемого лица установленным требованиям, с указанием возможных форм и форматов, а также рекомендуемых ориентировочных сроков их представления проверяемым лицом.</w:t>
      </w:r>
    </w:p>
    <w:p w:rsidR="005E30B8" w:rsidRPr="005E30B8" w:rsidRDefault="005E30B8" w:rsidP="005E30B8">
      <w:pPr>
        <w:spacing w:line="276" w:lineRule="auto"/>
        <w:ind w:firstLine="709"/>
        <w:jc w:val="both"/>
      </w:pPr>
      <w:r w:rsidRPr="005E30B8">
        <w:t>Согласование с проверяемым лицом форм, форматов и объемов необходимых документов должно осуществляться с использованием адреса электронной почты Ростехнадзора (территориального органа Ростехнадзора), указанного в распоряжении о проведении проверки, с указанием на необходимость подписания каждого представляемого документа усиленной квалифицированной электронной подписью проверяемого лица. При этом согласование может проводиться также посредством телефонной связи.</w:t>
      </w:r>
    </w:p>
    <w:p w:rsidR="005E30B8" w:rsidRPr="005E30B8" w:rsidRDefault="005E30B8" w:rsidP="005E30B8">
      <w:pPr>
        <w:spacing w:line="276" w:lineRule="auto"/>
        <w:ind w:firstLine="709"/>
        <w:jc w:val="both"/>
      </w:pPr>
      <w:r w:rsidRPr="005E30B8">
        <w:t xml:space="preserve">При выявлении в ходе согласования отсутствия у проверяемого лица возможности направления необходимых документов и информации в форме электронных документов, подписанных усиленной квалифицированной электронной подписью, должны быть </w:t>
      </w:r>
      <w:r w:rsidRPr="005E30B8">
        <w:lastRenderedPageBreak/>
        <w:t>согласованы сроки представления документов и информации на бумажном носителе (в течение сроков проведения проверочных мероприятий, но не менее</w:t>
      </w:r>
      <w:proofErr w:type="gramStart"/>
      <w:r w:rsidRPr="005E30B8">
        <w:t>,</w:t>
      </w:r>
      <w:proofErr w:type="gramEnd"/>
      <w:r w:rsidRPr="005E30B8">
        <w:t xml:space="preserve"> чем за 3 рабочих дня до их окончания) способом, обеспечивающим бесконтактную доставку документов в </w:t>
      </w:r>
      <w:proofErr w:type="spellStart"/>
      <w:r w:rsidRPr="005E30B8">
        <w:t>Ростехнадзор</w:t>
      </w:r>
      <w:proofErr w:type="spellEnd"/>
      <w:r w:rsidRPr="005E30B8">
        <w:t xml:space="preserve"> или его территориальный орган.</w:t>
      </w:r>
    </w:p>
    <w:p w:rsidR="005E30B8" w:rsidRPr="005E30B8" w:rsidRDefault="005E30B8" w:rsidP="005E30B8">
      <w:pPr>
        <w:spacing w:line="276" w:lineRule="auto"/>
        <w:ind w:firstLine="709"/>
        <w:jc w:val="both"/>
      </w:pPr>
      <w:r w:rsidRPr="005E30B8">
        <w:t>Непредставление проверяемым лицом в установленные сроки необходимых документов рассматривается как основание для формирования вывода о несоответствии проверяемого лица пункту соответствующего требования, установленного законодательством РФ.</w:t>
      </w:r>
    </w:p>
    <w:p w:rsidR="005E30B8" w:rsidRPr="005E30B8" w:rsidRDefault="005E30B8" w:rsidP="005E30B8">
      <w:pPr>
        <w:spacing w:line="276" w:lineRule="auto"/>
        <w:ind w:firstLine="709"/>
        <w:jc w:val="both"/>
      </w:pPr>
      <w:r w:rsidRPr="005E30B8">
        <w:t xml:space="preserve">Как предусмотрено </w:t>
      </w:r>
      <w:hyperlink r:id="rId268" w:history="1">
        <w:r w:rsidRPr="005E30B8">
          <w:t>Методическими рекомендациями</w:t>
        </w:r>
      </w:hyperlink>
      <w:r w:rsidRPr="005E30B8">
        <w:t>, в случае оформления акта проверки, содержащего вывод о несоответствии проверяемого лица установленным требованиям, к акту проверки должны быть приложены:</w:t>
      </w:r>
    </w:p>
    <w:p w:rsidR="005E30B8" w:rsidRPr="005E30B8" w:rsidRDefault="005E30B8" w:rsidP="005E30B8">
      <w:pPr>
        <w:spacing w:line="276" w:lineRule="auto"/>
        <w:ind w:firstLine="709"/>
        <w:jc w:val="both"/>
      </w:pPr>
      <w:r w:rsidRPr="005E30B8">
        <w:t>- фотоотчет, содержащий информацию о конкретных выявленных нарушениях (за исключением нарушений, касающихся отсутствия документов или информации), каждый лист которого подписывается должностным лицом, выявившим нарушение;</w:t>
      </w:r>
    </w:p>
    <w:p w:rsidR="005E30B8" w:rsidRPr="005E30B8" w:rsidRDefault="005E30B8" w:rsidP="005E30B8">
      <w:pPr>
        <w:spacing w:line="276" w:lineRule="auto"/>
        <w:ind w:firstLine="709"/>
        <w:jc w:val="both"/>
      </w:pPr>
      <w:r w:rsidRPr="005E30B8">
        <w:t>- предписания об устранении выявленных нарушений;</w:t>
      </w:r>
    </w:p>
    <w:p w:rsidR="005E30B8" w:rsidRPr="005E30B8" w:rsidRDefault="005E30B8" w:rsidP="005E30B8">
      <w:pPr>
        <w:spacing w:line="276" w:lineRule="auto"/>
        <w:ind w:firstLine="709"/>
        <w:jc w:val="both"/>
      </w:pPr>
      <w:r w:rsidRPr="005E30B8">
        <w:t>- иные связанные с результатами проверки документы или их копии.</w:t>
      </w:r>
    </w:p>
    <w:p w:rsidR="005E30B8" w:rsidRPr="005E30B8" w:rsidRDefault="005E30B8" w:rsidP="005E30B8">
      <w:pPr>
        <w:spacing w:line="276" w:lineRule="auto"/>
        <w:ind w:firstLine="709"/>
        <w:jc w:val="both"/>
      </w:pPr>
      <w:r w:rsidRPr="005E30B8">
        <w:t xml:space="preserve">Сканированная копия акта проверки, включая приложения, должна направляться проверяемому лицу по адресу электронной почты с сопроводительным письмом с обязательным статусом </w:t>
      </w:r>
      <w:r w:rsidR="006672D4">
        <w:t>«</w:t>
      </w:r>
      <w:r w:rsidRPr="005E30B8">
        <w:t>Важно</w:t>
      </w:r>
      <w:r w:rsidR="006672D4">
        <w:t>»</w:t>
      </w:r>
      <w:r w:rsidRPr="005E30B8">
        <w:t xml:space="preserve"> и направлением уведомления о прочтении.</w:t>
      </w:r>
    </w:p>
    <w:p w:rsidR="005E30B8" w:rsidRPr="005E30B8" w:rsidRDefault="005E30B8" w:rsidP="005E30B8">
      <w:pPr>
        <w:spacing w:line="276" w:lineRule="auto"/>
        <w:ind w:firstLine="709"/>
        <w:jc w:val="both"/>
      </w:pPr>
      <w:r w:rsidRPr="005E30B8">
        <w:t xml:space="preserve">Акт проверки будет считаться врученным </w:t>
      </w:r>
      <w:proofErr w:type="gramStart"/>
      <w:r w:rsidRPr="005E30B8">
        <w:t>с момента поступления от проверяемого лица сканированной копии акта проверки с отметкой об ознакомлении с результатами</w:t>
      </w:r>
      <w:proofErr w:type="gramEnd"/>
      <w:r w:rsidRPr="005E30B8">
        <w:t xml:space="preserve"> проверки (подписью проверяемого лица) либо с момента получения уведомления о прочтении проверяемым лицом электронного письма, содержащего акт проверки.</w:t>
      </w:r>
    </w:p>
    <w:p w:rsidR="005E30B8" w:rsidRPr="005E30B8" w:rsidRDefault="008D2027" w:rsidP="005E30B8">
      <w:pPr>
        <w:spacing w:line="276" w:lineRule="auto"/>
        <w:ind w:firstLine="709"/>
        <w:jc w:val="both"/>
      </w:pPr>
      <w:hyperlink r:id="rId269" w:history="1">
        <w:r w:rsidR="005E30B8" w:rsidRPr="005E30B8">
          <w:t>Методические рекомендации</w:t>
        </w:r>
      </w:hyperlink>
      <w:r w:rsidR="005E30B8" w:rsidRPr="005E30B8">
        <w:t xml:space="preserve"> должны применяться до 31 декабря 2021 года.</w:t>
      </w:r>
    </w:p>
    <w:p w:rsidR="005E30B8" w:rsidRPr="005E30B8" w:rsidRDefault="005E30B8" w:rsidP="005E30B8">
      <w:pPr>
        <w:spacing w:line="276" w:lineRule="auto"/>
        <w:ind w:firstLine="709"/>
        <w:jc w:val="both"/>
      </w:pPr>
    </w:p>
    <w:p w:rsidR="005E30B8" w:rsidRPr="005E30B8" w:rsidRDefault="005E30B8" w:rsidP="005E30B8">
      <w:pPr>
        <w:spacing w:line="276" w:lineRule="auto"/>
        <w:ind w:firstLine="709"/>
        <w:jc w:val="both"/>
        <w:rPr>
          <w:b/>
        </w:rPr>
      </w:pPr>
      <w:r w:rsidRPr="005E30B8">
        <w:rPr>
          <w:b/>
        </w:rPr>
        <w:t xml:space="preserve">В </w:t>
      </w:r>
      <w:proofErr w:type="gramStart"/>
      <w:r w:rsidRPr="005E30B8">
        <w:rPr>
          <w:b/>
        </w:rPr>
        <w:t>рамках</w:t>
      </w:r>
      <w:proofErr w:type="gramEnd"/>
      <w:r w:rsidRPr="005E30B8">
        <w:rPr>
          <w:b/>
        </w:rPr>
        <w:t xml:space="preserve"> реформирования контрольно-надзорной деятельности изменены регламентирующие работу Ростехнадзора законодательные акты </w:t>
      </w:r>
    </w:p>
    <w:p w:rsidR="005E30B8" w:rsidRPr="005E30B8" w:rsidRDefault="005E30B8" w:rsidP="005E30B8">
      <w:pPr>
        <w:spacing w:line="276" w:lineRule="auto"/>
        <w:ind w:firstLine="709"/>
        <w:jc w:val="both"/>
      </w:pPr>
      <w:r w:rsidRPr="005E30B8">
        <w:t xml:space="preserve">Президентом РФ подписан </w:t>
      </w:r>
      <w:hyperlink r:id="rId270" w:history="1">
        <w:r w:rsidRPr="005E30B8">
          <w:t xml:space="preserve">Федеральный закон от 11.06.2021 № 170-ФЗ </w:t>
        </w:r>
        <w:r w:rsidR="006672D4">
          <w:t>«</w:t>
        </w:r>
        <w:r w:rsidRPr="005E30B8">
          <w:t xml:space="preserve">О внесении изменений в отдельные законодательные акты Российской Федерации в связи с принятием Федерального закона </w:t>
        </w:r>
        <w:r w:rsidR="006672D4">
          <w:t>«</w:t>
        </w:r>
        <w:r w:rsidRPr="005E30B8">
          <w:t>О государственном контроле (надзоре) и муниципальном контроле в Российской Федерации</w:t>
        </w:r>
        <w:r w:rsidR="006672D4">
          <w:t>»«</w:t>
        </w:r>
      </w:hyperlink>
      <w:r w:rsidRPr="005E30B8">
        <w:t>.</w:t>
      </w:r>
    </w:p>
    <w:p w:rsidR="005E30B8" w:rsidRPr="005E30B8" w:rsidRDefault="005E30B8" w:rsidP="005E30B8">
      <w:pPr>
        <w:spacing w:line="276" w:lineRule="auto"/>
        <w:ind w:firstLine="709"/>
        <w:jc w:val="both"/>
      </w:pPr>
      <w:r w:rsidRPr="005E30B8">
        <w:t xml:space="preserve">В части компетенции Ростехнадзора изменения, вступающие в силу с 1 июля 2021 года, внесены </w:t>
      </w:r>
      <w:proofErr w:type="gramStart"/>
      <w:r w:rsidRPr="005E30B8">
        <w:t>в</w:t>
      </w:r>
      <w:proofErr w:type="gramEnd"/>
      <w:r w:rsidRPr="005E30B8">
        <w:t>:</w:t>
      </w:r>
    </w:p>
    <w:p w:rsidR="005E30B8" w:rsidRPr="005E30B8" w:rsidRDefault="005E30B8" w:rsidP="005E30B8">
      <w:pPr>
        <w:spacing w:line="276" w:lineRule="auto"/>
        <w:ind w:firstLine="709"/>
        <w:jc w:val="both"/>
      </w:pPr>
      <w:r w:rsidRPr="005E30B8">
        <w:t xml:space="preserve">- </w:t>
      </w:r>
      <w:hyperlink r:id="rId271" w:history="1">
        <w:r w:rsidRPr="005E30B8">
          <w:t xml:space="preserve">Закон РФ от 21.02.92 № 2395-1 </w:t>
        </w:r>
        <w:r w:rsidR="006672D4">
          <w:t>«</w:t>
        </w:r>
        <w:r w:rsidRPr="005E30B8">
          <w:t>О недрах</w:t>
        </w:r>
        <w:r w:rsidR="006672D4">
          <w:t>»</w:t>
        </w:r>
      </w:hyperlink>
      <w:r w:rsidRPr="005E30B8">
        <w:t xml:space="preserve"> - по вопросам осуществления федерального государственного горного надзора;</w:t>
      </w:r>
    </w:p>
    <w:p w:rsidR="005E30B8" w:rsidRPr="005E30B8" w:rsidRDefault="005E30B8" w:rsidP="005E30B8">
      <w:pPr>
        <w:spacing w:line="276" w:lineRule="auto"/>
        <w:ind w:firstLine="709"/>
        <w:jc w:val="both"/>
      </w:pPr>
      <w:r w:rsidRPr="005E30B8">
        <w:t xml:space="preserve">- </w:t>
      </w:r>
      <w:hyperlink r:id="rId272" w:history="1">
        <w:r w:rsidRPr="005E30B8">
          <w:t xml:space="preserve">Федеральный закон от 21.07.97 № 116-ФЗ </w:t>
        </w:r>
        <w:r w:rsidR="006672D4">
          <w:t>«</w:t>
        </w:r>
        <w:r w:rsidRPr="005E30B8">
          <w:t>О промышленной безопасности опасных производственных объектов</w:t>
        </w:r>
        <w:r w:rsidR="006672D4">
          <w:t>»</w:t>
        </w:r>
      </w:hyperlink>
      <w:r w:rsidRPr="005E30B8">
        <w:t xml:space="preserve"> - касательно федерального госнадзора в области промышленной безопасности;</w:t>
      </w:r>
    </w:p>
    <w:p w:rsidR="005E30B8" w:rsidRPr="005E30B8" w:rsidRDefault="005E30B8" w:rsidP="005E30B8">
      <w:pPr>
        <w:spacing w:line="276" w:lineRule="auto"/>
        <w:ind w:firstLine="709"/>
        <w:jc w:val="both"/>
      </w:pPr>
      <w:r w:rsidRPr="005E30B8">
        <w:t xml:space="preserve">- </w:t>
      </w:r>
      <w:hyperlink r:id="rId273" w:history="1">
        <w:r w:rsidRPr="005E30B8">
          <w:t xml:space="preserve">Федеральный закон от 21.07.97 № 117-ФЗ </w:t>
        </w:r>
        <w:r w:rsidR="006672D4">
          <w:t>«</w:t>
        </w:r>
        <w:r w:rsidRPr="005E30B8">
          <w:t>О безопасности гидротехнических сооружений</w:t>
        </w:r>
        <w:r w:rsidR="006672D4">
          <w:t>»</w:t>
        </w:r>
      </w:hyperlink>
      <w:r w:rsidRPr="005E30B8">
        <w:t xml:space="preserve"> - применительно к федеральному госнадзору в области безопасности гидротехнических сооружений;</w:t>
      </w:r>
    </w:p>
    <w:p w:rsidR="005E30B8" w:rsidRPr="005E30B8" w:rsidRDefault="005E30B8" w:rsidP="005E30B8">
      <w:pPr>
        <w:spacing w:line="276" w:lineRule="auto"/>
        <w:ind w:firstLine="709"/>
        <w:jc w:val="both"/>
      </w:pPr>
      <w:r w:rsidRPr="005E30B8">
        <w:t xml:space="preserve">- </w:t>
      </w:r>
      <w:hyperlink r:id="rId274" w:history="1">
        <w:r w:rsidRPr="005E30B8">
          <w:t xml:space="preserve">Федеральный закон от 26.03.2003 № 35-ФЗ </w:t>
        </w:r>
        <w:r w:rsidR="006672D4">
          <w:t>«</w:t>
        </w:r>
        <w:r w:rsidRPr="005E30B8">
          <w:t>Об электроэнергетике</w:t>
        </w:r>
        <w:r w:rsidR="006672D4">
          <w:t>»</w:t>
        </w:r>
      </w:hyperlink>
      <w:r w:rsidRPr="005E30B8">
        <w:t xml:space="preserve">, </w:t>
      </w:r>
      <w:hyperlink r:id="rId275" w:history="1">
        <w:r w:rsidRPr="005E30B8">
          <w:t xml:space="preserve">Федеральный закон от 27.07.2010 № 190-ФЗ </w:t>
        </w:r>
        <w:r w:rsidR="006672D4">
          <w:t>«</w:t>
        </w:r>
        <w:r w:rsidRPr="005E30B8">
          <w:t>О теплоснабжении</w:t>
        </w:r>
        <w:r w:rsidR="006672D4">
          <w:t>»</w:t>
        </w:r>
      </w:hyperlink>
      <w:r w:rsidRPr="005E30B8">
        <w:t xml:space="preserve">, </w:t>
      </w:r>
      <w:hyperlink r:id="rId276" w:history="1">
        <w:r w:rsidRPr="005E30B8">
          <w:t xml:space="preserve">Федеральный закон от 23.11.2009 № 261-ФЗ </w:t>
        </w:r>
        <w:r w:rsidR="006672D4">
          <w:t>«</w:t>
        </w:r>
        <w:r w:rsidRPr="005E30B8">
          <w:t xml:space="preserve">Об энергосбережении </w:t>
        </w:r>
        <w:proofErr w:type="gramStart"/>
        <w:r w:rsidRPr="005E30B8">
          <w:t>и</w:t>
        </w:r>
        <w:proofErr w:type="gramEnd"/>
        <w:r w:rsidRPr="005E30B8">
          <w:t xml:space="preserve"> о повышении энергетической эффективности и о внесении изменений в отдельные законодательные акты Российской </w:t>
        </w:r>
        <w:r w:rsidRPr="005E30B8">
          <w:lastRenderedPageBreak/>
          <w:t>Федерации</w:t>
        </w:r>
        <w:r w:rsidR="006672D4">
          <w:t>»</w:t>
        </w:r>
      </w:hyperlink>
      <w:r w:rsidRPr="005E30B8">
        <w:t xml:space="preserve"> - в части осуществления федерального государственного энергетического надзора;</w:t>
      </w:r>
    </w:p>
    <w:p w:rsidR="005E30B8" w:rsidRPr="005E30B8" w:rsidRDefault="005E30B8" w:rsidP="005E30B8">
      <w:pPr>
        <w:spacing w:line="276" w:lineRule="auto"/>
        <w:ind w:firstLine="709"/>
        <w:jc w:val="both"/>
      </w:pPr>
      <w:r w:rsidRPr="005E30B8">
        <w:t xml:space="preserve">- </w:t>
      </w:r>
      <w:hyperlink r:id="rId277" w:history="1">
        <w:r w:rsidRPr="005E30B8">
          <w:t>Градостроительный кодекс РФ</w:t>
        </w:r>
      </w:hyperlink>
      <w:r w:rsidRPr="005E30B8">
        <w:t xml:space="preserve"> - по вопросам осуществления федерального и регионального государственного строительного надзора.</w:t>
      </w:r>
    </w:p>
    <w:p w:rsidR="005E30B8" w:rsidRPr="005E30B8" w:rsidRDefault="005E30B8" w:rsidP="005E30B8">
      <w:pPr>
        <w:spacing w:line="276" w:lineRule="auto"/>
        <w:ind w:firstLine="709"/>
        <w:jc w:val="both"/>
      </w:pPr>
      <w:r w:rsidRPr="005E30B8">
        <w:t xml:space="preserve">Изменениями </w:t>
      </w:r>
      <w:proofErr w:type="gramStart"/>
      <w:r w:rsidRPr="005E30B8">
        <w:t>уточнен предмет и определены</w:t>
      </w:r>
      <w:proofErr w:type="gramEnd"/>
      <w:r w:rsidRPr="005E30B8">
        <w:t xml:space="preserve"> особенности осуществления контрольных (надзорных) мероприятий и мероприятий по профилактике нарушения обязательных требований при осуществлении указанных видов государственного надзора в соответствии с </w:t>
      </w:r>
      <w:hyperlink r:id="rId278" w:history="1">
        <w:r w:rsidRPr="005E30B8">
          <w:t xml:space="preserve">Федеральным законом от 31.07.2020 № 248-ФЗ </w:t>
        </w:r>
        <w:r w:rsidR="006672D4">
          <w:t>«</w:t>
        </w:r>
        <w:r w:rsidRPr="005E30B8">
          <w:t>О государственном контроле (надзоре) и муниципальном контроле в Российской Федерации</w:t>
        </w:r>
        <w:r w:rsidR="006672D4">
          <w:t>»</w:t>
        </w:r>
      </w:hyperlink>
      <w:r w:rsidRPr="005E30B8">
        <w:t>.</w:t>
      </w:r>
    </w:p>
    <w:p w:rsidR="005E30B8" w:rsidRPr="005E30B8" w:rsidRDefault="005E30B8" w:rsidP="005E30B8">
      <w:pPr>
        <w:spacing w:line="276" w:lineRule="auto"/>
        <w:ind w:firstLine="709"/>
        <w:jc w:val="both"/>
      </w:pPr>
      <w:r w:rsidRPr="005E30B8">
        <w:t>Так, например, закреплено, что предметом федерального государственного надзора в области промышленной безопасности являются:</w:t>
      </w:r>
    </w:p>
    <w:p w:rsidR="005E30B8" w:rsidRPr="005E30B8" w:rsidRDefault="005E30B8" w:rsidP="005E30B8">
      <w:pPr>
        <w:spacing w:line="276" w:lineRule="auto"/>
        <w:ind w:firstLine="709"/>
        <w:jc w:val="both"/>
      </w:pPr>
      <w:r w:rsidRPr="005E30B8">
        <w:t xml:space="preserve">1) соблюдение юридическими лицами 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w:t>
      </w:r>
      <w:hyperlink r:id="rId279" w:history="1">
        <w:r w:rsidRPr="005E30B8">
          <w:t>Законом № 116-ФЗ</w:t>
        </w:r>
      </w:hyperlink>
      <w:r w:rsidRPr="005E30B8">
        <w:t>, другими федеральными законами и принимаемыми в соответствии с ними иными нормативными правовыми актами Российской Федерации, в том числе:</w:t>
      </w:r>
    </w:p>
    <w:p w:rsidR="005E30B8" w:rsidRPr="005E30B8" w:rsidRDefault="005E30B8" w:rsidP="005E30B8">
      <w:pPr>
        <w:spacing w:line="276" w:lineRule="auto"/>
        <w:ind w:firstLine="709"/>
        <w:jc w:val="both"/>
      </w:pPr>
      <w:r w:rsidRPr="005E30B8">
        <w:t>- требований к безопасному ведению работ, в том числе требований, связанных с пользованием недрами, на опасных производственных объектах (ОПО);</w:t>
      </w:r>
    </w:p>
    <w:p w:rsidR="005E30B8" w:rsidRPr="005E30B8" w:rsidRDefault="005E30B8" w:rsidP="005E30B8">
      <w:pPr>
        <w:spacing w:line="276" w:lineRule="auto"/>
        <w:ind w:firstLine="709"/>
        <w:jc w:val="both"/>
      </w:pPr>
      <w:r w:rsidRPr="005E30B8">
        <w:t>- требований промышленной безопасности к эксплуатации ОПО, применяемых на них технических устройств, а также зданий и сооружений на ОПО;</w:t>
      </w:r>
    </w:p>
    <w:p w:rsidR="005E30B8" w:rsidRPr="005E30B8" w:rsidRDefault="005E30B8" w:rsidP="005E30B8">
      <w:pPr>
        <w:spacing w:line="276" w:lineRule="auto"/>
        <w:ind w:firstLine="709"/>
        <w:jc w:val="both"/>
      </w:pPr>
      <w:r w:rsidRPr="005E30B8">
        <w:t>- требований обоснования безопасности ОПО в случае, если деятельность в области промышленной безопасности осуществляется юридическими лицами и индивидуальными предпринимателями с применением такого обоснования безопасности;</w:t>
      </w:r>
    </w:p>
    <w:p w:rsidR="005E30B8" w:rsidRPr="005E30B8" w:rsidRDefault="005E30B8" w:rsidP="005E30B8">
      <w:pPr>
        <w:spacing w:line="276" w:lineRule="auto"/>
        <w:ind w:firstLine="709"/>
        <w:jc w:val="both"/>
      </w:pPr>
      <w:r w:rsidRPr="005E30B8">
        <w:t>- 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ОПО;</w:t>
      </w:r>
    </w:p>
    <w:p w:rsidR="005E30B8" w:rsidRPr="005E30B8" w:rsidRDefault="005E30B8" w:rsidP="005E30B8">
      <w:pPr>
        <w:spacing w:line="276" w:lineRule="auto"/>
        <w:ind w:firstLine="709"/>
        <w:jc w:val="both"/>
      </w:pPr>
      <w:r w:rsidRPr="005E30B8">
        <w:t>- лицензионных требований к деятельности по эксплуатации взрывопожароопасных и химически опасных производственных объектов I-III классов опасности;</w:t>
      </w:r>
    </w:p>
    <w:p w:rsidR="005E30B8" w:rsidRPr="005E30B8" w:rsidRDefault="005E30B8" w:rsidP="005E30B8">
      <w:pPr>
        <w:spacing w:line="276" w:lineRule="auto"/>
        <w:ind w:firstLine="709"/>
        <w:jc w:val="both"/>
      </w:pPr>
      <w:r w:rsidRPr="005E30B8">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280" w:history="1">
        <w:r w:rsidRPr="005E30B8">
          <w:t xml:space="preserve">Федеральным законом от 27.12.2002 № 184-ФЗ </w:t>
        </w:r>
        <w:r w:rsidR="006672D4">
          <w:t>«</w:t>
        </w:r>
        <w:r w:rsidRPr="005E30B8">
          <w:t>О техническом регулировании</w:t>
        </w:r>
        <w:r w:rsidR="006672D4">
          <w:t>»</w:t>
        </w:r>
      </w:hyperlink>
      <w:r w:rsidRPr="005E30B8">
        <w:t>.</w:t>
      </w:r>
    </w:p>
    <w:p w:rsidR="005E30B8" w:rsidRPr="005E30B8" w:rsidRDefault="005E30B8" w:rsidP="005E30B8">
      <w:pPr>
        <w:spacing w:line="276" w:lineRule="auto"/>
        <w:ind w:firstLine="709"/>
        <w:jc w:val="both"/>
      </w:pPr>
      <w:r w:rsidRPr="005E30B8">
        <w:t>Изменениями предусмотрено, что при осуществлении федерального госнадзора в области промышленной безопасности могут проводиться:</w:t>
      </w:r>
    </w:p>
    <w:p w:rsidR="005E30B8" w:rsidRPr="005E30B8" w:rsidRDefault="005E30B8" w:rsidP="005E30B8">
      <w:pPr>
        <w:spacing w:line="276" w:lineRule="auto"/>
        <w:ind w:firstLine="709"/>
        <w:jc w:val="both"/>
      </w:pPr>
      <w:r w:rsidRPr="005E30B8">
        <w:t>1) профилактические мероприятия, к которым отнесены информирование, обобщение правоприменительной практики, объявление предостережений, меры стимулирования добросовестности, предусматривающие оценку соответствия организации, эксплуатирующей ОПО, критериям добросовестности за 5 лет, и консультирование;</w:t>
      </w:r>
    </w:p>
    <w:p w:rsidR="005E30B8" w:rsidRPr="005E30B8" w:rsidRDefault="005E30B8" w:rsidP="005E30B8">
      <w:pPr>
        <w:spacing w:line="276" w:lineRule="auto"/>
        <w:ind w:firstLine="709"/>
        <w:jc w:val="both"/>
      </w:pPr>
      <w:r w:rsidRPr="005E30B8">
        <w:t>2) контрольные (надзорные) мероприятия в виде выездных и документарных проверок.</w:t>
      </w:r>
    </w:p>
    <w:p w:rsidR="005E30B8" w:rsidRPr="005E30B8" w:rsidRDefault="005E30B8" w:rsidP="005E30B8">
      <w:pPr>
        <w:spacing w:line="276" w:lineRule="auto"/>
        <w:ind w:firstLine="709"/>
        <w:jc w:val="both"/>
      </w:pPr>
      <w:r w:rsidRPr="005E30B8">
        <w:t xml:space="preserve">Кроме того, </w:t>
      </w:r>
      <w:hyperlink r:id="rId281" w:history="1">
        <w:r w:rsidRPr="005E30B8">
          <w:t>Законом № 170-ФЗ</w:t>
        </w:r>
      </w:hyperlink>
      <w:r w:rsidRPr="005E30B8">
        <w:t xml:space="preserve"> закреплено, что для федерального госнадзора в области промышленной безопасности установлены следующие особенности применения </w:t>
      </w:r>
      <w:r w:rsidRPr="005E30B8">
        <w:lastRenderedPageBreak/>
        <w:t>системы оценки и управления рисками при проведении плановых контрольных (надзорных) мероприятий:</w:t>
      </w:r>
    </w:p>
    <w:p w:rsidR="005E30B8" w:rsidRPr="005E30B8" w:rsidRDefault="005E30B8" w:rsidP="005E30B8">
      <w:pPr>
        <w:spacing w:line="276" w:lineRule="auto"/>
        <w:ind w:firstLine="709"/>
        <w:jc w:val="both"/>
      </w:pPr>
      <w:r w:rsidRPr="005E30B8">
        <w:t>1) в отношении ОПО I или II класса опасности проведение плановых выездных проверок осуществляется не чаще одного раза в год;</w:t>
      </w:r>
    </w:p>
    <w:p w:rsidR="005E30B8" w:rsidRPr="005E30B8" w:rsidRDefault="005E30B8" w:rsidP="005E30B8">
      <w:pPr>
        <w:spacing w:line="276" w:lineRule="auto"/>
        <w:ind w:firstLine="709"/>
        <w:jc w:val="both"/>
      </w:pPr>
      <w:r w:rsidRPr="005E30B8">
        <w:t>2) в отношении ОПО III класса опасности - не чаще одного раза в 3 года;</w:t>
      </w:r>
    </w:p>
    <w:p w:rsidR="005E30B8" w:rsidRPr="005E30B8" w:rsidRDefault="005E30B8" w:rsidP="005E30B8">
      <w:pPr>
        <w:spacing w:line="276" w:lineRule="auto"/>
        <w:ind w:firstLine="709"/>
        <w:jc w:val="both"/>
      </w:pPr>
      <w:r w:rsidRPr="005E30B8">
        <w:t>3) в отношении ОПО IV класса опасности плановые выездные проверки не проводятся.</w:t>
      </w:r>
    </w:p>
    <w:p w:rsidR="005E30B8" w:rsidRPr="005E30B8" w:rsidRDefault="005E30B8" w:rsidP="005E30B8">
      <w:pPr>
        <w:spacing w:line="276" w:lineRule="auto"/>
        <w:ind w:firstLine="709"/>
        <w:jc w:val="both"/>
      </w:pPr>
      <w:r w:rsidRPr="005E30B8">
        <w:t xml:space="preserve">При этом на ОПО I класса опасности должен быть установлен режим постоянного государственного контроля (надзора) в соответствии с положениями </w:t>
      </w:r>
      <w:hyperlink r:id="rId282" w:history="1">
        <w:r w:rsidRPr="005E30B8">
          <w:t>Закона № 248-ФЗ</w:t>
        </w:r>
      </w:hyperlink>
      <w:r w:rsidRPr="005E30B8">
        <w:t>.</w:t>
      </w:r>
    </w:p>
    <w:p w:rsidR="005E30B8" w:rsidRPr="005E30B8" w:rsidRDefault="005E30B8" w:rsidP="005E30B8">
      <w:pPr>
        <w:spacing w:line="276" w:lineRule="auto"/>
        <w:ind w:firstLine="709"/>
        <w:jc w:val="both"/>
      </w:pPr>
      <w:proofErr w:type="gramStart"/>
      <w:r w:rsidRPr="005E30B8">
        <w:t xml:space="preserve">В соответствии с </w:t>
      </w:r>
      <w:hyperlink r:id="rId283" w:history="1">
        <w:r w:rsidRPr="005E30B8">
          <w:t>частью 7 статьи 98 Закона № 248-ФЗ</w:t>
        </w:r>
      </w:hyperlink>
      <w:r w:rsidRPr="005E30B8">
        <w:t xml:space="preserve"> в 2021 году ранее запланированные плановые проверки будут проведены согласно ранее утвержденным ежегодным планам (с учетом особенностей, определенных </w:t>
      </w:r>
      <w:hyperlink r:id="rId284" w:history="1">
        <w:r w:rsidRPr="005E30B8">
          <w:t xml:space="preserve">постановлением Правительства РФ от 30.11.2020 № 1969 </w:t>
        </w:r>
        <w:r w:rsidR="006672D4">
          <w:t>«</w:t>
        </w:r>
        <w:r w:rsidRPr="005E30B8">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w:t>
        </w:r>
        <w:proofErr w:type="gramEnd"/>
        <w:r w:rsidRPr="005E30B8">
          <w:t xml:space="preserve"> </w:t>
        </w:r>
        <w:proofErr w:type="gramStart"/>
        <w:r w:rsidRPr="005E30B8">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672D4">
          <w:t>»</w:t>
        </w:r>
      </w:hyperlink>
      <w:r w:rsidRPr="005E30B8">
        <w:t>).</w:t>
      </w:r>
      <w:proofErr w:type="gramEnd"/>
    </w:p>
    <w:p w:rsidR="005E30B8" w:rsidRPr="005E30B8" w:rsidRDefault="008D2027" w:rsidP="005E30B8">
      <w:pPr>
        <w:spacing w:line="276" w:lineRule="auto"/>
        <w:ind w:firstLine="709"/>
        <w:jc w:val="both"/>
      </w:pPr>
      <w:hyperlink r:id="rId285" w:history="1">
        <w:r w:rsidR="005E30B8" w:rsidRPr="005E30B8">
          <w:t xml:space="preserve">Федеральный закон от 26.12.2008 № 294-ФЗ </w:t>
        </w:r>
        <w:r w:rsidR="006672D4">
          <w:t>«</w:t>
        </w:r>
        <w:r w:rsidR="005E30B8" w:rsidRPr="005E30B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72D4">
          <w:t>»</w:t>
        </w:r>
      </w:hyperlink>
      <w:r w:rsidR="005E30B8" w:rsidRPr="005E30B8">
        <w:t xml:space="preserve"> продолжит применяться:</w:t>
      </w:r>
    </w:p>
    <w:p w:rsidR="005E30B8" w:rsidRPr="005E30B8" w:rsidRDefault="005E30B8" w:rsidP="005E30B8">
      <w:pPr>
        <w:spacing w:line="276" w:lineRule="auto"/>
        <w:ind w:firstLine="709"/>
        <w:jc w:val="both"/>
      </w:pPr>
      <w:r w:rsidRPr="005E30B8">
        <w:t>- при осуществлении лицензионного контроля - до 1 марта 2022 года;</w:t>
      </w:r>
    </w:p>
    <w:p w:rsidR="005E30B8" w:rsidRPr="005E30B8" w:rsidRDefault="005E30B8" w:rsidP="005E30B8">
      <w:pPr>
        <w:spacing w:line="276" w:lineRule="auto"/>
        <w:ind w:firstLine="709"/>
        <w:jc w:val="both"/>
      </w:pPr>
      <w:r w:rsidRPr="005E30B8">
        <w:t>- при осуществлении федерального госнадзора в области использования атомной энергии, госнадзора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федерального госнадзора за деятельностью саморегулируемых организаций в области энергетического обследования - до 1 января 2025 года;</w:t>
      </w:r>
    </w:p>
    <w:p w:rsidR="005E30B8" w:rsidRPr="005E30B8" w:rsidRDefault="005E30B8" w:rsidP="005E30B8">
      <w:pPr>
        <w:spacing w:line="276" w:lineRule="auto"/>
        <w:ind w:firstLine="709"/>
        <w:jc w:val="both"/>
      </w:pPr>
      <w:r w:rsidRPr="005E30B8">
        <w:t>- в части, касающейся уведомительного порядка начала осуществления отдельных видов предпринимательской деятельности, - до 1 января 2025 года.</w:t>
      </w:r>
    </w:p>
    <w:p w:rsidR="005E30B8" w:rsidRPr="005E30B8" w:rsidRDefault="005E30B8" w:rsidP="005E30B8">
      <w:pPr>
        <w:spacing w:line="276" w:lineRule="auto"/>
        <w:ind w:firstLine="709"/>
        <w:jc w:val="both"/>
        <w:rPr>
          <w:b/>
        </w:rPr>
      </w:pPr>
      <w:r w:rsidRPr="005E30B8">
        <w:rPr>
          <w:b/>
        </w:rPr>
        <w:t xml:space="preserve">Определен порядок предоставления </w:t>
      </w:r>
      <w:proofErr w:type="spellStart"/>
      <w:r w:rsidRPr="005E30B8">
        <w:rPr>
          <w:b/>
        </w:rPr>
        <w:t>Ростехнадзором</w:t>
      </w:r>
      <w:proofErr w:type="spellEnd"/>
      <w:r w:rsidRPr="005E30B8">
        <w:rPr>
          <w:b/>
        </w:rPr>
        <w:t xml:space="preserve"> </w:t>
      </w:r>
      <w:proofErr w:type="spellStart"/>
      <w:r w:rsidRPr="005E30B8">
        <w:rPr>
          <w:b/>
        </w:rPr>
        <w:t>госуслуги</w:t>
      </w:r>
      <w:proofErr w:type="spellEnd"/>
      <w:r w:rsidRPr="005E30B8">
        <w:rPr>
          <w:b/>
        </w:rPr>
        <w:t xml:space="preserve"> по организации проведения аттестации по вопросам промышленной безопасности </w:t>
      </w:r>
    </w:p>
    <w:p w:rsidR="005E30B8" w:rsidRPr="005E30B8" w:rsidRDefault="008D2027" w:rsidP="005E30B8">
      <w:pPr>
        <w:spacing w:line="276" w:lineRule="auto"/>
        <w:ind w:firstLine="709"/>
        <w:jc w:val="both"/>
      </w:pPr>
      <w:hyperlink r:id="rId286" w:history="1">
        <w:r w:rsidR="005E30B8" w:rsidRPr="005E30B8">
          <w:t>Приказом Ростехнадзора от 26.11.2020 № 459</w:t>
        </w:r>
      </w:hyperlink>
      <w:r w:rsidR="005E30B8" w:rsidRPr="005E30B8">
        <w:t xml:space="preserve"> утвержден </w:t>
      </w:r>
      <w:hyperlink r:id="rId287" w:history="1">
        <w:r w:rsidR="005E30B8" w:rsidRPr="005E30B8">
          <w:t>Административный регламент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w:t>
        </w:r>
      </w:hyperlink>
      <w:r w:rsidR="005E30B8" w:rsidRPr="005E30B8">
        <w:t>.</w:t>
      </w:r>
    </w:p>
    <w:p w:rsidR="005E30B8" w:rsidRPr="005E30B8" w:rsidRDefault="005E30B8" w:rsidP="005E30B8">
      <w:pPr>
        <w:spacing w:line="276" w:lineRule="auto"/>
        <w:ind w:firstLine="709"/>
        <w:jc w:val="both"/>
      </w:pPr>
      <w:proofErr w:type="gramStart"/>
      <w:r w:rsidRPr="005E30B8">
        <w:t xml:space="preserve">Как следует из </w:t>
      </w:r>
      <w:hyperlink r:id="rId288" w:history="1">
        <w:r w:rsidRPr="005E30B8">
          <w:t>Регламента</w:t>
        </w:r>
      </w:hyperlink>
      <w:r w:rsidRPr="005E30B8">
        <w:t xml:space="preserve">, в качестве заявителей при предоставлении </w:t>
      </w:r>
      <w:proofErr w:type="spellStart"/>
      <w:r w:rsidRPr="005E30B8">
        <w:t>госуслуги</w:t>
      </w:r>
      <w:proofErr w:type="spellEnd"/>
      <w:r w:rsidRPr="005E30B8">
        <w:t xml:space="preserve"> могут выступать юридические лица и индивидуальные предприниматели (их уполномоченные представители), работники которых подлежат аттестации в территориальных аттестационных комиссиях в соответствии с </w:t>
      </w:r>
      <w:hyperlink r:id="rId289" w:history="1">
        <w:r w:rsidRPr="005E30B8">
          <w:t>пунктом 5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hyperlink>
      <w:r w:rsidRPr="005E30B8">
        <w:t xml:space="preserve">, утвержденного </w:t>
      </w:r>
      <w:hyperlink r:id="rId290" w:history="1">
        <w:r w:rsidRPr="005E30B8">
          <w:t>постановлением Правительства РФ от 25.10.2019 № 1365</w:t>
        </w:r>
      </w:hyperlink>
      <w:r w:rsidRPr="005E30B8">
        <w:t>.</w:t>
      </w:r>
      <w:proofErr w:type="gramEnd"/>
    </w:p>
    <w:p w:rsidR="005E30B8" w:rsidRPr="005E30B8" w:rsidRDefault="005E30B8" w:rsidP="005E30B8">
      <w:pPr>
        <w:spacing w:line="276" w:lineRule="auto"/>
        <w:ind w:firstLine="709"/>
        <w:jc w:val="both"/>
      </w:pPr>
      <w:r w:rsidRPr="005E30B8">
        <w:lastRenderedPageBreak/>
        <w:t xml:space="preserve">Для проведения аттестации заявителем предоставляется в территориальный орган Ростехнадзора </w:t>
      </w:r>
      <w:hyperlink r:id="rId291" w:history="1">
        <w:r w:rsidRPr="005E30B8">
          <w:t>заявление</w:t>
        </w:r>
      </w:hyperlink>
      <w:r w:rsidRPr="005E30B8">
        <w:t xml:space="preserve">, содержащее сведения о работнике, направляемом на аттестацию. При этом к заявлению должен быть приложен перечень документов, предусмотренных </w:t>
      </w:r>
      <w:hyperlink r:id="rId292" w:history="1">
        <w:r w:rsidRPr="005E30B8">
          <w:t>Регламентом</w:t>
        </w:r>
      </w:hyperlink>
      <w:r w:rsidRPr="005E30B8">
        <w:t>.</w:t>
      </w:r>
    </w:p>
    <w:p w:rsidR="005E30B8" w:rsidRPr="005E30B8" w:rsidRDefault="005E30B8" w:rsidP="005E30B8">
      <w:pPr>
        <w:spacing w:line="276" w:lineRule="auto"/>
        <w:ind w:firstLine="709"/>
        <w:jc w:val="both"/>
      </w:pPr>
      <w:r w:rsidRPr="005E30B8">
        <w:t xml:space="preserve">Согласно </w:t>
      </w:r>
      <w:hyperlink r:id="rId293" w:history="1">
        <w:r w:rsidRPr="005E30B8">
          <w:t>Регламенту</w:t>
        </w:r>
      </w:hyperlink>
      <w:r w:rsidRPr="005E30B8">
        <w:t xml:space="preserve"> аттестация должна быть проведена в срок, не превышающий 30 календарных дней со дня получения территориальным органом Ростехнадзора заявления об аттестации.</w:t>
      </w:r>
    </w:p>
    <w:p w:rsidR="005E30B8" w:rsidRPr="005E30B8" w:rsidRDefault="005E30B8" w:rsidP="005E30B8">
      <w:pPr>
        <w:spacing w:line="276" w:lineRule="auto"/>
        <w:ind w:firstLine="709"/>
        <w:jc w:val="both"/>
      </w:pPr>
      <w:r w:rsidRPr="005E30B8">
        <w:t>При этом в течение 5 рабочих дней со дня получения территориальными органами Ростехнадзора заявительных документов должно быть принято одно из следующих решений:</w:t>
      </w:r>
    </w:p>
    <w:p w:rsidR="005E30B8" w:rsidRPr="005E30B8" w:rsidRDefault="005E30B8" w:rsidP="005E30B8">
      <w:pPr>
        <w:spacing w:line="276" w:lineRule="auto"/>
        <w:ind w:firstLine="709"/>
        <w:jc w:val="both"/>
      </w:pPr>
      <w:r w:rsidRPr="005E30B8">
        <w:t>- о допуске к прохождению аттестации, с указанием даты, времени и места проведения аттестации работника;</w:t>
      </w:r>
    </w:p>
    <w:p w:rsidR="005E30B8" w:rsidRPr="005E30B8" w:rsidRDefault="005E30B8" w:rsidP="005E30B8">
      <w:pPr>
        <w:spacing w:line="276" w:lineRule="auto"/>
        <w:ind w:firstLine="709"/>
        <w:jc w:val="both"/>
      </w:pPr>
      <w:r w:rsidRPr="005E30B8">
        <w:t>- об отказе в допуске работника к прохождению аттестации (с мотивированным обоснованием причин отказа).</w:t>
      </w:r>
    </w:p>
    <w:p w:rsidR="005E30B8" w:rsidRPr="005E30B8" w:rsidRDefault="008D2027" w:rsidP="005E30B8">
      <w:pPr>
        <w:spacing w:line="276" w:lineRule="auto"/>
        <w:ind w:firstLine="709"/>
        <w:jc w:val="both"/>
      </w:pPr>
      <w:hyperlink r:id="rId294" w:history="1">
        <w:r w:rsidR="005E30B8" w:rsidRPr="005E30B8">
          <w:t>Регламентом</w:t>
        </w:r>
      </w:hyperlink>
      <w:r w:rsidR="005E30B8" w:rsidRPr="005E30B8">
        <w:t xml:space="preserve"> предусмотрено, что аттестация должна проводиться территориальными комиссиями Ростехнадзора в виде тестирования в электронной форме.</w:t>
      </w:r>
    </w:p>
    <w:p w:rsidR="005E30B8" w:rsidRPr="005E30B8" w:rsidRDefault="005E30B8" w:rsidP="005E30B8">
      <w:pPr>
        <w:spacing w:line="276" w:lineRule="auto"/>
        <w:ind w:firstLine="709"/>
        <w:jc w:val="both"/>
      </w:pPr>
      <w:r w:rsidRPr="005E30B8">
        <w:t xml:space="preserve">Результат проведения аттестации </w:t>
      </w:r>
      <w:proofErr w:type="gramStart"/>
      <w:r w:rsidRPr="005E30B8">
        <w:t>подлежит оформлению протоколом заседания территориальной аттестационной комиссии Ростехнадзора в течение 3 рабочих дней со дня проведения аттестации и должен</w:t>
      </w:r>
      <w:proofErr w:type="gramEnd"/>
      <w:r w:rsidRPr="005E30B8">
        <w:t xml:space="preserve"> содержать одно из решений:</w:t>
      </w:r>
    </w:p>
    <w:p w:rsidR="005E30B8" w:rsidRPr="005E30B8" w:rsidRDefault="005E30B8" w:rsidP="005E30B8">
      <w:pPr>
        <w:spacing w:line="276" w:lineRule="auto"/>
        <w:ind w:firstLine="709"/>
        <w:jc w:val="both"/>
      </w:pPr>
      <w:r w:rsidRPr="005E30B8">
        <w:t>- об аттестации аттестуемого лица по результатам тестирования;</w:t>
      </w:r>
    </w:p>
    <w:p w:rsidR="005E30B8" w:rsidRPr="005E30B8" w:rsidRDefault="005E30B8" w:rsidP="005E30B8">
      <w:pPr>
        <w:spacing w:line="276" w:lineRule="auto"/>
        <w:ind w:firstLine="709"/>
        <w:jc w:val="both"/>
      </w:pPr>
      <w:r w:rsidRPr="005E30B8">
        <w:t>- об отказе в аттестации.</w:t>
      </w:r>
    </w:p>
    <w:p w:rsidR="005E30B8" w:rsidRPr="005E30B8" w:rsidRDefault="005E30B8" w:rsidP="005E30B8">
      <w:pPr>
        <w:spacing w:line="276" w:lineRule="auto"/>
        <w:ind w:firstLine="709"/>
        <w:jc w:val="both"/>
      </w:pPr>
      <w:r w:rsidRPr="005E30B8">
        <w:t xml:space="preserve">Результатом предоставления </w:t>
      </w:r>
      <w:proofErr w:type="spellStart"/>
      <w:r w:rsidRPr="005E30B8">
        <w:t>госуслуги</w:t>
      </w:r>
      <w:proofErr w:type="spellEnd"/>
      <w:r w:rsidRPr="005E30B8">
        <w:t xml:space="preserve"> в целом может являться:</w:t>
      </w:r>
    </w:p>
    <w:p w:rsidR="005E30B8" w:rsidRPr="005E30B8" w:rsidRDefault="005E30B8" w:rsidP="005E30B8">
      <w:pPr>
        <w:spacing w:line="276" w:lineRule="auto"/>
        <w:ind w:firstLine="709"/>
        <w:jc w:val="both"/>
      </w:pPr>
      <w:r w:rsidRPr="005E30B8">
        <w:t>- направление (вручение) заявителю выписки из протокола территориальной аттестационной комиссии Ростехнадзора, содержащей результаты проведения аттестации;</w:t>
      </w:r>
    </w:p>
    <w:p w:rsidR="005E30B8" w:rsidRPr="005E30B8" w:rsidRDefault="005E30B8" w:rsidP="005E30B8">
      <w:pPr>
        <w:spacing w:line="276" w:lineRule="auto"/>
        <w:ind w:firstLine="709"/>
        <w:jc w:val="both"/>
      </w:pPr>
      <w:r w:rsidRPr="005E30B8">
        <w:t>- направление заявителю выписки из протокола центральной аттестационной комиссии Ростехнадзора, содержащей результаты рассмотрения апелляции на решения, действия (бездействие) территориальной аттестационной комиссии;</w:t>
      </w:r>
    </w:p>
    <w:p w:rsidR="005E30B8" w:rsidRPr="005E30B8" w:rsidRDefault="005E30B8" w:rsidP="005E30B8">
      <w:pPr>
        <w:spacing w:line="276" w:lineRule="auto"/>
        <w:ind w:firstLine="709"/>
        <w:jc w:val="both"/>
      </w:pPr>
      <w:r w:rsidRPr="005E30B8">
        <w:t>- направление (вручение) заявителю уведомления о внесении изменений в сведения, содержащиеся в реестре аттестованных лиц.</w:t>
      </w:r>
    </w:p>
    <w:p w:rsidR="005E30B8" w:rsidRPr="005E30B8" w:rsidRDefault="005E30B8" w:rsidP="005E30B8">
      <w:pPr>
        <w:spacing w:line="276" w:lineRule="auto"/>
        <w:ind w:firstLine="709"/>
        <w:jc w:val="both"/>
        <w:rPr>
          <w:b/>
        </w:rPr>
      </w:pPr>
      <w:r w:rsidRPr="005E30B8">
        <w:rPr>
          <w:b/>
        </w:rPr>
        <w:t xml:space="preserve">Определены рекомендации по оформлению технического паспорта взрывобезопасности взрывопожароопасных производственных объектов хранения и переработки растительного сырья </w:t>
      </w:r>
    </w:p>
    <w:p w:rsidR="005E30B8" w:rsidRPr="005E30B8" w:rsidRDefault="008D2027" w:rsidP="005E30B8">
      <w:pPr>
        <w:spacing w:line="276" w:lineRule="auto"/>
        <w:ind w:firstLine="709"/>
        <w:jc w:val="both"/>
      </w:pPr>
      <w:hyperlink r:id="rId295" w:history="1">
        <w:r w:rsidR="005E30B8" w:rsidRPr="005E30B8">
          <w:t>Приказом Ростехнадзора от 26.05.2021 № 190</w:t>
        </w:r>
      </w:hyperlink>
      <w:r w:rsidR="005E30B8" w:rsidRPr="005E30B8">
        <w:t xml:space="preserve"> утверждено </w:t>
      </w:r>
      <w:hyperlink r:id="rId296" w:history="1">
        <w:r w:rsidR="005E30B8" w:rsidRPr="005E30B8">
          <w:t xml:space="preserve">руководство по безопасности </w:t>
        </w:r>
        <w:r w:rsidR="006672D4">
          <w:t>«</w:t>
        </w:r>
        <w:r w:rsidR="005E30B8" w:rsidRPr="005E30B8">
          <w:t>Рекомендации по оформлению технического паспорта взрывобезопасности взрывопожароопасных производственных объектов хранения и переработки растительного сырья</w:t>
        </w:r>
        <w:r w:rsidR="006672D4">
          <w:t>»</w:t>
        </w:r>
      </w:hyperlink>
      <w:r w:rsidR="005E30B8" w:rsidRPr="005E30B8">
        <w:t>.</w:t>
      </w:r>
    </w:p>
    <w:p w:rsidR="005E30B8" w:rsidRPr="005E30B8" w:rsidRDefault="008D2027" w:rsidP="005E30B8">
      <w:pPr>
        <w:spacing w:line="276" w:lineRule="auto"/>
        <w:ind w:firstLine="709"/>
        <w:jc w:val="both"/>
      </w:pPr>
      <w:hyperlink r:id="rId297" w:history="1">
        <w:r w:rsidR="005E30B8" w:rsidRPr="005E30B8">
          <w:t>Руководство</w:t>
        </w:r>
      </w:hyperlink>
      <w:r w:rsidR="005E30B8" w:rsidRPr="005E30B8">
        <w:t xml:space="preserve"> разработано для целей применения </w:t>
      </w:r>
      <w:hyperlink r:id="rId298" w:history="1">
        <w:r w:rsidR="005E30B8" w:rsidRPr="005E30B8">
          <w:t xml:space="preserve">приказа Ростехнадзора от 03.09.2020 № 331 </w:t>
        </w:r>
        <w:r w:rsidR="006672D4">
          <w:t>«</w:t>
        </w:r>
        <w:r w:rsidR="005E30B8" w:rsidRPr="005E30B8">
          <w:t xml:space="preserve">Об утверждении Федеральных норм и правил в области промышленной безопасности </w:t>
        </w:r>
        <w:r w:rsidR="006672D4">
          <w:t>«</w:t>
        </w:r>
        <w:r w:rsidR="005E30B8" w:rsidRPr="005E30B8">
          <w:t>Правила безопасности взрывопожароопасных производственных объектов хранения и переработки растительного сырья</w:t>
        </w:r>
        <w:r w:rsidR="006672D4">
          <w:t>»«</w:t>
        </w:r>
      </w:hyperlink>
      <w:r w:rsidR="005E30B8" w:rsidRPr="005E30B8">
        <w:t xml:space="preserve"> и содержит рекомендации по оформлению технического паспорта взрывобезопасности опасных производственных объектов (ОПО), на которых осуществляется:</w:t>
      </w:r>
    </w:p>
    <w:p w:rsidR="005E30B8" w:rsidRPr="005E30B8" w:rsidRDefault="005E30B8" w:rsidP="005E30B8">
      <w:pPr>
        <w:spacing w:line="276" w:lineRule="auto"/>
        <w:ind w:firstLine="709"/>
        <w:jc w:val="both"/>
      </w:pPr>
      <w:r w:rsidRPr="005E30B8">
        <w:t xml:space="preserve">- хранение и (или) переработка растительного сырья, в процессе </w:t>
      </w:r>
      <w:proofErr w:type="gramStart"/>
      <w:r w:rsidRPr="005E30B8">
        <w:t>которых</w:t>
      </w:r>
      <w:proofErr w:type="gramEnd"/>
      <w:r w:rsidRPr="005E30B8">
        <w:t xml:space="preserve">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w:t>
      </w:r>
    </w:p>
    <w:p w:rsidR="005E30B8" w:rsidRPr="005E30B8" w:rsidRDefault="005E30B8" w:rsidP="005E30B8">
      <w:pPr>
        <w:spacing w:line="276" w:lineRule="auto"/>
        <w:ind w:firstLine="709"/>
        <w:jc w:val="both"/>
      </w:pPr>
      <w:r w:rsidRPr="005E30B8">
        <w:lastRenderedPageBreak/>
        <w:t>- хранение зерна, продуктов его переработки и комбикормового сырья, склонных к самосогреванию и самовозгоранию.</w:t>
      </w:r>
    </w:p>
    <w:p w:rsidR="005E30B8" w:rsidRPr="005E30B8" w:rsidRDefault="005E30B8" w:rsidP="005E30B8">
      <w:pPr>
        <w:spacing w:line="276" w:lineRule="auto"/>
        <w:ind w:firstLine="709"/>
        <w:jc w:val="both"/>
        <w:rPr>
          <w:b/>
        </w:rPr>
      </w:pPr>
      <w:r w:rsidRPr="005E30B8">
        <w:rPr>
          <w:b/>
        </w:rPr>
        <w:t xml:space="preserve">Определен порядок осуществления госнадзора в области промышленной безопасности </w:t>
      </w:r>
    </w:p>
    <w:p w:rsidR="005E30B8" w:rsidRPr="005E30B8" w:rsidRDefault="008D2027" w:rsidP="005E30B8">
      <w:pPr>
        <w:spacing w:line="276" w:lineRule="auto"/>
        <w:ind w:firstLine="709"/>
        <w:jc w:val="both"/>
      </w:pPr>
      <w:hyperlink r:id="rId299" w:history="1">
        <w:r w:rsidR="005E30B8" w:rsidRPr="005E30B8">
          <w:t>Постановлением Правительства РФ от 30.06.2021 № 1082</w:t>
        </w:r>
      </w:hyperlink>
      <w:r w:rsidR="005E30B8" w:rsidRPr="005E30B8">
        <w:t xml:space="preserve"> утверждено </w:t>
      </w:r>
      <w:hyperlink r:id="rId300" w:history="1">
        <w:r w:rsidR="005E30B8" w:rsidRPr="005E30B8">
          <w:t>Положение о федеральном государственном надзоре в области промышленной безопасности</w:t>
        </w:r>
      </w:hyperlink>
      <w:r w:rsidR="005E30B8" w:rsidRPr="005E30B8">
        <w:t>.</w:t>
      </w:r>
    </w:p>
    <w:p w:rsidR="005E30B8" w:rsidRPr="005E30B8" w:rsidRDefault="008D2027" w:rsidP="005E30B8">
      <w:pPr>
        <w:spacing w:line="276" w:lineRule="auto"/>
        <w:ind w:firstLine="709"/>
        <w:jc w:val="both"/>
      </w:pPr>
      <w:hyperlink r:id="rId301" w:history="1">
        <w:r w:rsidR="005E30B8" w:rsidRPr="005E30B8">
          <w:t>Положением</w:t>
        </w:r>
      </w:hyperlink>
      <w:r w:rsidR="005E30B8" w:rsidRPr="005E30B8">
        <w:t xml:space="preserve"> определен порядок организации и осуществления федерального государственного надзора в области промышленной безопасности (далее - госнадзор), за исключением федерального государственного надзора, осуществляемого на объектах, подведомственных Минобороны России, СВР России, ФСИН, ФСО России, ФСБ России и ГУСП Президента РФ.</w:t>
      </w:r>
    </w:p>
    <w:p w:rsidR="005E30B8" w:rsidRPr="005E30B8" w:rsidRDefault="005E30B8" w:rsidP="005E30B8">
      <w:pPr>
        <w:spacing w:line="276" w:lineRule="auto"/>
        <w:ind w:firstLine="709"/>
        <w:jc w:val="both"/>
      </w:pPr>
      <w:r w:rsidRPr="005E30B8">
        <w:t xml:space="preserve">Согласно </w:t>
      </w:r>
      <w:hyperlink r:id="rId302" w:history="1">
        <w:r w:rsidRPr="005E30B8">
          <w:t>Положению</w:t>
        </w:r>
      </w:hyperlink>
      <w:r w:rsidRPr="005E30B8">
        <w:t xml:space="preserve"> предметом госнадзора являются:</w:t>
      </w:r>
    </w:p>
    <w:p w:rsidR="005E30B8" w:rsidRPr="005E30B8" w:rsidRDefault="005E30B8" w:rsidP="005E30B8">
      <w:pPr>
        <w:spacing w:line="276" w:lineRule="auto"/>
        <w:ind w:firstLine="709"/>
        <w:jc w:val="both"/>
      </w:pPr>
      <w:r w:rsidRPr="005E30B8">
        <w:t xml:space="preserve">1) соблюдение юридическими лицами и индивидуальными предпринимателями в процессе осуществления деятельности в области промышленной безопасности обязательных требований, установленных </w:t>
      </w:r>
      <w:hyperlink r:id="rId303" w:history="1">
        <w:r w:rsidRPr="005E30B8">
          <w:t xml:space="preserve">Федеральным законом от 21.07.1997 № 116-ФЗ </w:t>
        </w:r>
        <w:r w:rsidR="006672D4">
          <w:t>«</w:t>
        </w:r>
        <w:r w:rsidRPr="005E30B8">
          <w:t>О промышленной безопасности опасных производственных объектов</w:t>
        </w:r>
        <w:r w:rsidR="006672D4">
          <w:t>»</w:t>
        </w:r>
      </w:hyperlink>
      <w:r w:rsidRPr="005E30B8">
        <w:t>, другими федеральными законами и принимаемыми в соответствии с ними иными нормативными правовыми актами РФ, в том числе:</w:t>
      </w:r>
    </w:p>
    <w:p w:rsidR="005E30B8" w:rsidRPr="005E30B8" w:rsidRDefault="005E30B8" w:rsidP="005E30B8">
      <w:pPr>
        <w:spacing w:line="276" w:lineRule="auto"/>
        <w:ind w:firstLine="709"/>
        <w:jc w:val="both"/>
      </w:pPr>
      <w:r w:rsidRPr="005E30B8">
        <w:t>- требований к безопасному ведению работ, в том числе связанных с пользованием недрами, на опасных производственных объектах (ОПО);</w:t>
      </w:r>
    </w:p>
    <w:p w:rsidR="005E30B8" w:rsidRPr="005E30B8" w:rsidRDefault="005E30B8" w:rsidP="005E30B8">
      <w:pPr>
        <w:spacing w:line="276" w:lineRule="auto"/>
        <w:ind w:firstLine="709"/>
        <w:jc w:val="both"/>
      </w:pPr>
      <w:r w:rsidRPr="005E30B8">
        <w:t>- требований промышленной безопасности к эксплуатации ОПО, применяемых на них технических устройств, а также зданий и сооружений на ОПО;</w:t>
      </w:r>
    </w:p>
    <w:p w:rsidR="005E30B8" w:rsidRPr="005E30B8" w:rsidRDefault="005E30B8" w:rsidP="005E30B8">
      <w:pPr>
        <w:spacing w:line="276" w:lineRule="auto"/>
        <w:ind w:firstLine="709"/>
        <w:jc w:val="both"/>
      </w:pPr>
      <w:r w:rsidRPr="005E30B8">
        <w:t>- требований обоснования безопасности ОПО в случае, если деятельность в области промышленной безопасности осуществляется юридическими лицами и индивидуальными предпринимателями с применением такого обоснования безопасности;</w:t>
      </w:r>
    </w:p>
    <w:p w:rsidR="005E30B8" w:rsidRPr="005E30B8" w:rsidRDefault="005E30B8" w:rsidP="005E30B8">
      <w:pPr>
        <w:spacing w:line="276" w:lineRule="auto"/>
        <w:ind w:firstLine="709"/>
        <w:jc w:val="both"/>
      </w:pPr>
      <w:r w:rsidRPr="005E30B8">
        <w:t>- 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ОПО;</w:t>
      </w:r>
    </w:p>
    <w:p w:rsidR="005E30B8" w:rsidRPr="005E30B8" w:rsidRDefault="005E30B8" w:rsidP="005E30B8">
      <w:pPr>
        <w:spacing w:line="276" w:lineRule="auto"/>
        <w:ind w:firstLine="709"/>
        <w:jc w:val="both"/>
      </w:pPr>
      <w:r w:rsidRPr="005E30B8">
        <w:t>- лицензионных требований к деятельности по эксплуатации взрывопожароопасных и химически опасных производственных объектов I-III классов опасности;</w:t>
      </w:r>
    </w:p>
    <w:p w:rsidR="005E30B8" w:rsidRPr="005E30B8" w:rsidRDefault="005E30B8" w:rsidP="005E30B8">
      <w:pPr>
        <w:spacing w:line="276" w:lineRule="auto"/>
        <w:ind w:firstLine="709"/>
        <w:jc w:val="both"/>
      </w:pPr>
      <w:r w:rsidRPr="005E30B8">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вступления в силу технических регламентов в соответствии с </w:t>
      </w:r>
      <w:hyperlink r:id="rId304" w:history="1">
        <w:r w:rsidRPr="005E30B8">
          <w:t xml:space="preserve">Федеральным законом от 27.12.2002 № 184-ФЗ </w:t>
        </w:r>
        <w:r w:rsidR="006672D4">
          <w:t>«</w:t>
        </w:r>
        <w:r w:rsidRPr="005E30B8">
          <w:t>О техническом регулировании</w:t>
        </w:r>
        <w:r w:rsidR="006672D4">
          <w:t>»</w:t>
        </w:r>
      </w:hyperlink>
      <w:r w:rsidRPr="005E30B8">
        <w:t>.</w:t>
      </w:r>
    </w:p>
    <w:p w:rsidR="005E30B8" w:rsidRPr="005E30B8" w:rsidRDefault="005E30B8" w:rsidP="005E30B8">
      <w:pPr>
        <w:spacing w:line="276" w:lineRule="auto"/>
        <w:ind w:firstLine="709"/>
        <w:jc w:val="both"/>
      </w:pPr>
      <w:r w:rsidRPr="005E30B8">
        <w:t>Госнадзор может осуществляться посредством:</w:t>
      </w:r>
    </w:p>
    <w:p w:rsidR="005E30B8" w:rsidRPr="005E30B8" w:rsidRDefault="005E30B8" w:rsidP="005E30B8">
      <w:pPr>
        <w:spacing w:line="276" w:lineRule="auto"/>
        <w:ind w:firstLine="709"/>
        <w:jc w:val="both"/>
      </w:pPr>
      <w:r w:rsidRPr="005E30B8">
        <w:t>- профилактики нарушений обязательных требований;</w:t>
      </w:r>
    </w:p>
    <w:p w:rsidR="005E30B8" w:rsidRPr="005E30B8" w:rsidRDefault="005E30B8" w:rsidP="005E30B8">
      <w:pPr>
        <w:spacing w:line="276" w:lineRule="auto"/>
        <w:ind w:firstLine="709"/>
        <w:jc w:val="both"/>
      </w:pPr>
      <w:r w:rsidRPr="005E30B8">
        <w:t>- организации и проведения контрольных (надзорных) мероприятий;</w:t>
      </w:r>
    </w:p>
    <w:p w:rsidR="005E30B8" w:rsidRPr="005E30B8" w:rsidRDefault="005E30B8" w:rsidP="005E30B8">
      <w:pPr>
        <w:spacing w:line="276" w:lineRule="auto"/>
        <w:ind w:firstLine="709"/>
        <w:jc w:val="both"/>
      </w:pPr>
      <w:r w:rsidRPr="005E30B8">
        <w:t>- проведения постоянного государственного контроля (надзора);</w:t>
      </w:r>
    </w:p>
    <w:p w:rsidR="005E30B8" w:rsidRPr="005E30B8" w:rsidRDefault="005E30B8" w:rsidP="005E30B8">
      <w:pPr>
        <w:spacing w:line="276" w:lineRule="auto"/>
        <w:ind w:firstLine="709"/>
        <w:jc w:val="both"/>
      </w:pPr>
      <w:r w:rsidRPr="005E30B8">
        <w:t>- принятия предусмотренных мер по пресечению нарушений обязательных требований.</w:t>
      </w:r>
    </w:p>
    <w:p w:rsidR="005E30B8" w:rsidRPr="005E30B8" w:rsidRDefault="005E30B8" w:rsidP="005E30B8">
      <w:pPr>
        <w:spacing w:line="276" w:lineRule="auto"/>
        <w:ind w:firstLine="709"/>
        <w:jc w:val="both"/>
      </w:pPr>
      <w:r w:rsidRPr="005E30B8">
        <w:t xml:space="preserve">Кроме того, в </w:t>
      </w:r>
      <w:hyperlink r:id="rId305" w:history="1">
        <w:r w:rsidRPr="005E30B8">
          <w:t>Положении</w:t>
        </w:r>
      </w:hyperlink>
      <w:r w:rsidRPr="005E30B8">
        <w:t xml:space="preserve"> конкретизированы вопросы, касающиеся:</w:t>
      </w:r>
    </w:p>
    <w:p w:rsidR="005E30B8" w:rsidRPr="005E30B8" w:rsidRDefault="005E30B8" w:rsidP="005E30B8">
      <w:pPr>
        <w:spacing w:line="276" w:lineRule="auto"/>
        <w:ind w:firstLine="709"/>
        <w:jc w:val="both"/>
      </w:pPr>
      <w:r w:rsidRPr="005E30B8">
        <w:t>1) управления рисками причинения вреда (ущерба) охраняемым законом ценностям при осуществлении госнадзора.</w:t>
      </w:r>
    </w:p>
    <w:p w:rsidR="005E30B8" w:rsidRPr="005E30B8" w:rsidRDefault="005E30B8" w:rsidP="005E30B8">
      <w:pPr>
        <w:spacing w:line="276" w:lineRule="auto"/>
        <w:ind w:firstLine="709"/>
        <w:jc w:val="both"/>
      </w:pPr>
      <w:r w:rsidRPr="005E30B8">
        <w:lastRenderedPageBreak/>
        <w:t>Так, предусмотрено, что в зависимости от класса опасности эксплуатируемого ОПО проведение плановых выездных проверок юридических лиц и индивидуальных предпринимателей, эксплуатирующих ОПО, должно осуществляться со следующей периодичностью:</w:t>
      </w:r>
    </w:p>
    <w:p w:rsidR="005E30B8" w:rsidRPr="005E30B8" w:rsidRDefault="005E30B8" w:rsidP="005E30B8">
      <w:pPr>
        <w:spacing w:line="276" w:lineRule="auto"/>
        <w:ind w:firstLine="709"/>
        <w:jc w:val="both"/>
      </w:pPr>
      <w:r w:rsidRPr="005E30B8">
        <w:t>- в отношении ОПО I или II класса опасности - не чаще чем один раз в течение одного года;</w:t>
      </w:r>
    </w:p>
    <w:p w:rsidR="005E30B8" w:rsidRPr="005E30B8" w:rsidRDefault="005E30B8" w:rsidP="005E30B8">
      <w:pPr>
        <w:spacing w:line="276" w:lineRule="auto"/>
        <w:ind w:firstLine="709"/>
        <w:jc w:val="both"/>
      </w:pPr>
      <w:r w:rsidRPr="005E30B8">
        <w:t>- в отношении ОПО III класса опасности - не чаще чем один раз в течение 3 лет.</w:t>
      </w:r>
    </w:p>
    <w:p w:rsidR="005E30B8" w:rsidRPr="005E30B8" w:rsidRDefault="005E30B8" w:rsidP="005E30B8">
      <w:pPr>
        <w:spacing w:line="276" w:lineRule="auto"/>
        <w:ind w:firstLine="709"/>
        <w:jc w:val="both"/>
      </w:pPr>
      <w:r w:rsidRPr="005E30B8">
        <w:t>При этом в отношении ОПО IV класса опасности плановые выездные проверки проводиться не должны;</w:t>
      </w:r>
    </w:p>
    <w:p w:rsidR="005E30B8" w:rsidRPr="005E30B8" w:rsidRDefault="005E30B8" w:rsidP="005E30B8">
      <w:pPr>
        <w:spacing w:line="276" w:lineRule="auto"/>
        <w:ind w:firstLine="709"/>
        <w:jc w:val="both"/>
      </w:pPr>
      <w:r w:rsidRPr="005E30B8">
        <w:t>2) организации контрольных (надзорных) мероприятий при осуществлении госнадзора;</w:t>
      </w:r>
    </w:p>
    <w:p w:rsidR="005E30B8" w:rsidRPr="005E30B8" w:rsidRDefault="005E30B8" w:rsidP="005E30B8">
      <w:pPr>
        <w:spacing w:line="276" w:lineRule="auto"/>
        <w:ind w:firstLine="709"/>
        <w:jc w:val="both"/>
      </w:pPr>
      <w:r w:rsidRPr="005E30B8">
        <w:t>3) осуществления постоянного государственного контроля (надзора) на ОПО;</w:t>
      </w:r>
    </w:p>
    <w:p w:rsidR="005E30B8" w:rsidRPr="005E30B8" w:rsidRDefault="005E30B8" w:rsidP="005E30B8">
      <w:pPr>
        <w:spacing w:line="276" w:lineRule="auto"/>
        <w:ind w:firstLine="709"/>
        <w:jc w:val="both"/>
      </w:pPr>
      <w:r w:rsidRPr="005E30B8">
        <w:t>4) организации профилактических мероприятий при осуществлении госнадзора.</w:t>
      </w:r>
    </w:p>
    <w:p w:rsidR="005E30B8" w:rsidRPr="005E30B8" w:rsidRDefault="005E30B8" w:rsidP="005E30B8">
      <w:pPr>
        <w:spacing w:line="276" w:lineRule="auto"/>
        <w:ind w:firstLine="709"/>
        <w:jc w:val="both"/>
      </w:pPr>
      <w:r w:rsidRPr="005E30B8">
        <w:t>В частности, закреплены критерии оценки добросовестности юридических лиц и индивидуальных предпринимателей, к которым отнесены:</w:t>
      </w:r>
    </w:p>
    <w:p w:rsidR="005E30B8" w:rsidRPr="005E30B8" w:rsidRDefault="005E30B8" w:rsidP="005E30B8">
      <w:pPr>
        <w:spacing w:line="276" w:lineRule="auto"/>
        <w:ind w:firstLine="709"/>
        <w:jc w:val="both"/>
      </w:pPr>
      <w:r w:rsidRPr="005E30B8">
        <w:t>- отсутствие в течение 5 лет до даты проведения оценки на ОПО аварий и инцидентов, несчастных случаев (в том числе групповых);</w:t>
      </w:r>
    </w:p>
    <w:p w:rsidR="005E30B8" w:rsidRPr="005E30B8" w:rsidRDefault="005E30B8" w:rsidP="005E30B8">
      <w:pPr>
        <w:spacing w:line="276" w:lineRule="auto"/>
        <w:ind w:firstLine="709"/>
        <w:jc w:val="both"/>
      </w:pPr>
      <w:r w:rsidRPr="005E30B8">
        <w:t>- наличие системы управления промышленной безопасностью (вне зависимости от класса опасности ОПО);</w:t>
      </w:r>
    </w:p>
    <w:p w:rsidR="005E30B8" w:rsidRPr="005E30B8" w:rsidRDefault="005E30B8" w:rsidP="005E30B8">
      <w:pPr>
        <w:spacing w:line="276" w:lineRule="auto"/>
        <w:ind w:firstLine="709"/>
        <w:jc w:val="both"/>
      </w:pPr>
      <w:r w:rsidRPr="005E30B8">
        <w:t>- соблюдение обязательных требований к страхованию гражданской ответственности за причинение вреда в результате аварии или инцидента на ОПО.</w:t>
      </w:r>
    </w:p>
    <w:p w:rsidR="005E30B8" w:rsidRPr="005E30B8" w:rsidRDefault="005E30B8" w:rsidP="005E30B8">
      <w:pPr>
        <w:spacing w:line="276" w:lineRule="auto"/>
        <w:ind w:firstLine="709"/>
        <w:jc w:val="both"/>
      </w:pPr>
      <w:r w:rsidRPr="005E30B8">
        <w:t>При соответствии критериям оценки добросовестности должна быть установлена следующая периодичность проведения плановых выездных проверок:</w:t>
      </w:r>
    </w:p>
    <w:p w:rsidR="005E30B8" w:rsidRPr="005E30B8" w:rsidRDefault="005E30B8" w:rsidP="005E30B8">
      <w:pPr>
        <w:spacing w:line="276" w:lineRule="auto"/>
        <w:ind w:firstLine="709"/>
        <w:jc w:val="both"/>
      </w:pPr>
      <w:r w:rsidRPr="005E30B8">
        <w:t>- в отношении ОПО I или II класса опасности - не чаще чем один раз в течение 2 лет;</w:t>
      </w:r>
    </w:p>
    <w:p w:rsidR="005E30B8" w:rsidRPr="005E30B8" w:rsidRDefault="005E30B8" w:rsidP="005E30B8">
      <w:pPr>
        <w:spacing w:line="276" w:lineRule="auto"/>
        <w:ind w:firstLine="709"/>
        <w:jc w:val="both"/>
      </w:pPr>
      <w:r w:rsidRPr="005E30B8">
        <w:t>- в отношении ОПО III класса опасности - не чаще чем один раз в течение 4 лет;</w:t>
      </w:r>
    </w:p>
    <w:p w:rsidR="005E30B8" w:rsidRPr="005E30B8" w:rsidRDefault="005E30B8" w:rsidP="005E30B8">
      <w:pPr>
        <w:spacing w:line="276" w:lineRule="auto"/>
        <w:ind w:firstLine="709"/>
        <w:jc w:val="both"/>
      </w:pPr>
      <w:r w:rsidRPr="005E30B8">
        <w:t>5) досудебного порядка рассмотрения жалоб на решения Ростехнадзора и его территориальных органов, действий (бездействия) их должностных лиц при осуществлении госнадзора.</w:t>
      </w:r>
    </w:p>
    <w:p w:rsidR="005E30B8" w:rsidRPr="005E30B8" w:rsidRDefault="008D2027" w:rsidP="005E30B8">
      <w:pPr>
        <w:spacing w:line="276" w:lineRule="auto"/>
        <w:ind w:firstLine="709"/>
        <w:jc w:val="both"/>
      </w:pPr>
      <w:hyperlink r:id="rId306" w:history="1">
        <w:proofErr w:type="gramStart"/>
        <w:r w:rsidR="005E30B8" w:rsidRPr="005E30B8">
          <w:t>Постановлением Правительства РФ от 30.06.2021 № 1082</w:t>
        </w:r>
      </w:hyperlink>
      <w:r w:rsidR="005E30B8" w:rsidRPr="005E30B8">
        <w:t xml:space="preserve"> предусмотрено, что плановые проверки, проведение которых запланировано на 2021 год в рамках лицензионного контроля деятельности по эксплуатации взрывопожароопасных и химически опасных производственных объектов I-III классов опасности, дата начала которых наступает позднее 30 июня 2021 года, подлежат организации и проведению в рамках госнадзора в соответствии с положениями </w:t>
      </w:r>
      <w:hyperlink r:id="rId307" w:history="1">
        <w:r w:rsidR="005E30B8" w:rsidRPr="005E30B8">
          <w:t xml:space="preserve">Федерального закона от 31.07.2020 № 248-ФЗ </w:t>
        </w:r>
        <w:r w:rsidR="006672D4">
          <w:t>«</w:t>
        </w:r>
        <w:r w:rsidR="005E30B8" w:rsidRPr="005E30B8">
          <w:t>О государственном контроле</w:t>
        </w:r>
        <w:proofErr w:type="gramEnd"/>
        <w:r w:rsidR="005E30B8" w:rsidRPr="005E30B8">
          <w:t xml:space="preserve"> (</w:t>
        </w:r>
        <w:proofErr w:type="gramStart"/>
        <w:r w:rsidR="005E30B8" w:rsidRPr="005E30B8">
          <w:t>надзоре</w:t>
        </w:r>
        <w:proofErr w:type="gramEnd"/>
        <w:r w:rsidR="005E30B8" w:rsidRPr="005E30B8">
          <w:t>) и муниципальном контроле в Российской Федерации</w:t>
        </w:r>
        <w:r w:rsidR="006672D4">
          <w:t>»</w:t>
        </w:r>
      </w:hyperlink>
      <w:r w:rsidR="005E30B8" w:rsidRPr="005E30B8">
        <w:t>.</w:t>
      </w:r>
    </w:p>
    <w:p w:rsidR="005E30B8" w:rsidRPr="005E30B8" w:rsidRDefault="005E30B8" w:rsidP="005E30B8">
      <w:pPr>
        <w:spacing w:line="276" w:lineRule="auto"/>
        <w:ind w:firstLine="709"/>
        <w:jc w:val="both"/>
        <w:rPr>
          <w:b/>
        </w:rPr>
      </w:pPr>
      <w:r w:rsidRPr="005E30B8">
        <w:rPr>
          <w:b/>
        </w:rPr>
        <w:t xml:space="preserve">Определен порядок осуществления государственного горного надзора </w:t>
      </w:r>
    </w:p>
    <w:p w:rsidR="005E30B8" w:rsidRPr="005E30B8" w:rsidRDefault="008D2027" w:rsidP="005E30B8">
      <w:pPr>
        <w:spacing w:line="276" w:lineRule="auto"/>
        <w:ind w:firstLine="709"/>
        <w:jc w:val="both"/>
      </w:pPr>
      <w:hyperlink r:id="rId308" w:history="1">
        <w:r w:rsidR="005E30B8" w:rsidRPr="005E30B8">
          <w:t>Постановлением Правительства РФ от 30.06.2021 № 1074</w:t>
        </w:r>
      </w:hyperlink>
      <w:r w:rsidR="005E30B8" w:rsidRPr="005E30B8">
        <w:t xml:space="preserve"> утверждено </w:t>
      </w:r>
      <w:hyperlink r:id="rId309" w:history="1">
        <w:r w:rsidR="005E30B8" w:rsidRPr="005E30B8">
          <w:t>Положение о федеральном государственном горном надзоре</w:t>
        </w:r>
      </w:hyperlink>
      <w:r w:rsidR="005E30B8" w:rsidRPr="005E30B8">
        <w:t>.</w:t>
      </w:r>
    </w:p>
    <w:p w:rsidR="005E30B8" w:rsidRPr="005E30B8" w:rsidRDefault="005E30B8" w:rsidP="005E30B8">
      <w:pPr>
        <w:spacing w:line="276" w:lineRule="auto"/>
        <w:ind w:firstLine="709"/>
        <w:jc w:val="both"/>
      </w:pPr>
      <w:r w:rsidRPr="005E30B8">
        <w:t xml:space="preserve">Как следует из </w:t>
      </w:r>
      <w:hyperlink r:id="rId310" w:history="1">
        <w:r w:rsidRPr="005E30B8">
          <w:t>Положения</w:t>
        </w:r>
      </w:hyperlink>
      <w:r w:rsidRPr="005E30B8">
        <w:t>, предметом горного надзора является:</w:t>
      </w:r>
    </w:p>
    <w:p w:rsidR="005E30B8" w:rsidRPr="005E30B8" w:rsidRDefault="005E30B8" w:rsidP="005E30B8">
      <w:pPr>
        <w:spacing w:line="276" w:lineRule="auto"/>
        <w:ind w:firstLine="709"/>
        <w:jc w:val="both"/>
      </w:pPr>
      <w:proofErr w:type="gramStart"/>
      <w:r w:rsidRPr="005E30B8">
        <w:t xml:space="preserve">1) соблюдение юридическими лицами (индивидуальными предпринимателями), осуществляющими деятельность на объектах пользования недрами, обязательных требований по безопасному ведению работ, связанных с пользованием недрами, установленных </w:t>
      </w:r>
      <w:hyperlink r:id="rId311" w:history="1">
        <w:r w:rsidRPr="005E30B8">
          <w:t xml:space="preserve">Законом РФ от 21.02.1992 № 2395-1 </w:t>
        </w:r>
        <w:r w:rsidR="006672D4">
          <w:t>«</w:t>
        </w:r>
        <w:r w:rsidRPr="005E30B8">
          <w:t>О недрах</w:t>
        </w:r>
        <w:r w:rsidR="006672D4">
          <w:t>»</w:t>
        </w:r>
      </w:hyperlink>
      <w:r w:rsidRPr="005E30B8">
        <w:t xml:space="preserve"> и принимаемыми в </w:t>
      </w:r>
      <w:r w:rsidRPr="005E30B8">
        <w:lastRenderedPageBreak/>
        <w:t>соответствии с ним иными нормативными правовыми актами РФ (за исключением требований, являющихся предметом федерального геологического контроля (надзора)), в том числе:</w:t>
      </w:r>
      <w:proofErr w:type="gramEnd"/>
    </w:p>
    <w:p w:rsidR="005E30B8" w:rsidRPr="005E30B8" w:rsidRDefault="005E30B8" w:rsidP="005E30B8">
      <w:pPr>
        <w:spacing w:line="276" w:lineRule="auto"/>
        <w:ind w:firstLine="709"/>
        <w:jc w:val="both"/>
      </w:pPr>
      <w:r w:rsidRPr="005E30B8">
        <w:t>- требований по безопасному ведению работ, связанных с пользованием недрами, установленными лицензиями на пользование недрами;</w:t>
      </w:r>
    </w:p>
    <w:p w:rsidR="005E30B8" w:rsidRPr="005E30B8" w:rsidRDefault="005E30B8" w:rsidP="005E30B8">
      <w:pPr>
        <w:spacing w:line="276" w:lineRule="auto"/>
        <w:ind w:firstLine="709"/>
        <w:jc w:val="both"/>
      </w:pPr>
      <w:r w:rsidRPr="005E30B8">
        <w:t>- требований при реализации планов и схем развития горных работ, технических проектов и иной документации на осуществление работ, связанных с пользованием недрами;</w:t>
      </w:r>
    </w:p>
    <w:p w:rsidR="005E30B8" w:rsidRPr="005E30B8" w:rsidRDefault="005E30B8" w:rsidP="005E30B8">
      <w:pPr>
        <w:spacing w:line="276" w:lineRule="auto"/>
        <w:ind w:firstLine="709"/>
        <w:jc w:val="both"/>
      </w:pPr>
      <w:r w:rsidRPr="005E30B8">
        <w:t>- требований по проведению комплекса геологических, маркшейдерских и иных наблюдений, достаточных для обеспечения нормального технологического цикла работ, связанных с пользованием недрами, и прогнозирования опасных ситуаций, по своевременному определению и нанесению на планы горных работ опасных зон, по ведению геологической, маркшейдерской и иной документации в процессе пользования недрами и обеспечению ее сохранности;</w:t>
      </w:r>
    </w:p>
    <w:p w:rsidR="005E30B8" w:rsidRPr="005E30B8" w:rsidRDefault="005E30B8" w:rsidP="005E30B8">
      <w:pPr>
        <w:spacing w:line="276" w:lineRule="auto"/>
        <w:ind w:firstLine="709"/>
        <w:jc w:val="both"/>
      </w:pPr>
      <w:r w:rsidRPr="005E30B8">
        <w:t>- требований по организации и осуществлению систематического контроля за состоянием рудничной (карьерной) атмосферы, содержанием в ней кислорода, вредных и взрывоопасных газов и пыли;</w:t>
      </w:r>
    </w:p>
    <w:p w:rsidR="005E30B8" w:rsidRPr="005E30B8" w:rsidRDefault="005E30B8" w:rsidP="005E30B8">
      <w:pPr>
        <w:spacing w:line="276" w:lineRule="auto"/>
        <w:ind w:firstLine="709"/>
        <w:jc w:val="both"/>
      </w:pPr>
      <w:r w:rsidRPr="005E30B8">
        <w:t>- требований по осуществлению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5E30B8" w:rsidRPr="005E30B8" w:rsidRDefault="005E30B8" w:rsidP="005E30B8">
      <w:pPr>
        <w:spacing w:line="276" w:lineRule="auto"/>
        <w:ind w:firstLine="709"/>
        <w:jc w:val="both"/>
      </w:pPr>
      <w:r w:rsidRPr="005E30B8">
        <w:t>- требований по управлению деформационными процессами горного массива;</w:t>
      </w:r>
    </w:p>
    <w:p w:rsidR="005E30B8" w:rsidRPr="005E30B8" w:rsidRDefault="005E30B8" w:rsidP="005E30B8">
      <w:pPr>
        <w:spacing w:line="276" w:lineRule="auto"/>
        <w:ind w:firstLine="709"/>
        <w:jc w:val="both"/>
      </w:pPr>
      <w:proofErr w:type="gramStart"/>
      <w:r w:rsidRPr="005E30B8">
        <w:t>- требований по обеспечению безопасности горных выработок, включая скважины, и иных связанных с пользованием недрами сооружений, расположенных в границах горного отвода участка недр, предоставленного в пользование (объекта пользования недрами), сохранности горных выработок, которые могут быть использованы в процессе пользования недрами, а также требований, связанных с пользованием недрами, при ликвидации и консервации объектов пользования недрами или их участков и (или) горных выработок</w:t>
      </w:r>
      <w:proofErr w:type="gramEnd"/>
      <w:r w:rsidRPr="005E30B8">
        <w:t>, не подлежащих использованию;</w:t>
      </w:r>
    </w:p>
    <w:p w:rsidR="005E30B8" w:rsidRPr="005E30B8" w:rsidRDefault="005E30B8" w:rsidP="005E30B8">
      <w:pPr>
        <w:spacing w:line="276" w:lineRule="auto"/>
        <w:ind w:firstLine="709"/>
        <w:jc w:val="both"/>
      </w:pPr>
      <w:r w:rsidRPr="005E30B8">
        <w:t>- требований по разработке и проведению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5E30B8" w:rsidRPr="005E30B8" w:rsidRDefault="005E30B8" w:rsidP="005E30B8">
      <w:pPr>
        <w:spacing w:line="276" w:lineRule="auto"/>
        <w:ind w:firstLine="709"/>
        <w:jc w:val="both"/>
      </w:pPr>
      <w:proofErr w:type="gramStart"/>
      <w:r w:rsidRPr="005E30B8">
        <w:t>- требований по организации пользователем недр геологического и (или) маркшейдерского контроля при определении (обосновании) границ горных отводов, границ ведения горных и взрывных работ, опасных зон, зон охраны от вредного влияния горных разработок и сдвижения горных пород, контуров предохранительных целиков, разноса бортов карьеров и разрезов и других факторов, влияющих на безопасное состояние недр и земной поверхности в связи с процессом геологического изучения</w:t>
      </w:r>
      <w:proofErr w:type="gramEnd"/>
      <w:r w:rsidRPr="005E30B8">
        <w:t xml:space="preserve"> и использования недр, параметров горных разработок, подземных и наземных сооружений, участков строительства и (или) эксплуатации объектов (сооружений), объемов горных разработок и (или) горной массы и осуществлению контроля за их соответствием проектной документации;</w:t>
      </w:r>
    </w:p>
    <w:p w:rsidR="005E30B8" w:rsidRPr="005E30B8" w:rsidRDefault="005E30B8" w:rsidP="005E30B8">
      <w:pPr>
        <w:spacing w:line="276" w:lineRule="auto"/>
        <w:ind w:firstLine="709"/>
        <w:jc w:val="both"/>
      </w:pPr>
      <w:r w:rsidRPr="005E30B8">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вступления в </w:t>
      </w:r>
      <w:r w:rsidRPr="005E30B8">
        <w:lastRenderedPageBreak/>
        <w:t xml:space="preserve">силу технических регламентов в соответствии с </w:t>
      </w:r>
      <w:hyperlink r:id="rId312" w:history="1">
        <w:r w:rsidRPr="005E30B8">
          <w:t xml:space="preserve">Федеральным законом от 27.12.2002 № 184-ФЗ </w:t>
        </w:r>
        <w:r w:rsidR="006672D4">
          <w:t>«</w:t>
        </w:r>
        <w:r w:rsidRPr="005E30B8">
          <w:t>О техническом регулировании</w:t>
        </w:r>
        <w:r w:rsidR="006672D4">
          <w:t>»</w:t>
        </w:r>
      </w:hyperlink>
      <w:r w:rsidRPr="005E30B8">
        <w:t>.</w:t>
      </w:r>
    </w:p>
    <w:p w:rsidR="005E30B8" w:rsidRPr="005E30B8" w:rsidRDefault="005E30B8" w:rsidP="005E30B8">
      <w:pPr>
        <w:spacing w:line="276" w:lineRule="auto"/>
        <w:ind w:firstLine="709"/>
        <w:jc w:val="both"/>
      </w:pPr>
      <w:r w:rsidRPr="005E30B8">
        <w:t xml:space="preserve">В </w:t>
      </w:r>
      <w:hyperlink r:id="rId313" w:history="1">
        <w:proofErr w:type="gramStart"/>
        <w:r w:rsidRPr="005E30B8">
          <w:t>Положении</w:t>
        </w:r>
        <w:proofErr w:type="gramEnd"/>
      </w:hyperlink>
      <w:r w:rsidRPr="005E30B8">
        <w:t xml:space="preserve"> конкретизированы вопросы, касающиеся:</w:t>
      </w:r>
    </w:p>
    <w:p w:rsidR="005E30B8" w:rsidRPr="005E30B8" w:rsidRDefault="005E30B8" w:rsidP="005E30B8">
      <w:pPr>
        <w:spacing w:line="276" w:lineRule="auto"/>
        <w:ind w:firstLine="709"/>
        <w:jc w:val="both"/>
      </w:pPr>
      <w:r w:rsidRPr="005E30B8">
        <w:t>1) управления рисками причинения вреда (ущерба) охраняемым законом ценностям при осуществлении госнадзора;</w:t>
      </w:r>
    </w:p>
    <w:p w:rsidR="005E30B8" w:rsidRPr="005E30B8" w:rsidRDefault="005E30B8" w:rsidP="005E30B8">
      <w:pPr>
        <w:spacing w:line="276" w:lineRule="auto"/>
        <w:ind w:firstLine="709"/>
        <w:jc w:val="both"/>
      </w:pPr>
      <w:r w:rsidRPr="005E30B8">
        <w:t>2) организации контрольных (надзорных) мероприятий при осуществлении госнадзора;</w:t>
      </w:r>
    </w:p>
    <w:p w:rsidR="005E30B8" w:rsidRPr="005E30B8" w:rsidRDefault="005E30B8" w:rsidP="005E30B8">
      <w:pPr>
        <w:spacing w:line="276" w:lineRule="auto"/>
        <w:ind w:firstLine="709"/>
        <w:jc w:val="both"/>
      </w:pPr>
      <w:r w:rsidRPr="005E30B8">
        <w:t>3) организации профилактических мероприятий при осуществлении госнадзора;</w:t>
      </w:r>
    </w:p>
    <w:p w:rsidR="005E30B8" w:rsidRPr="005E30B8" w:rsidRDefault="005E30B8" w:rsidP="005E30B8">
      <w:pPr>
        <w:spacing w:line="276" w:lineRule="auto"/>
        <w:ind w:firstLine="709"/>
        <w:jc w:val="both"/>
      </w:pPr>
      <w:r w:rsidRPr="005E30B8">
        <w:t>4) досудебного порядка рассмотрения жалоб на решения Ростехнадзора и его территориальных органов, действий (бездействия) их должностных лиц при осуществлении госнадзора.</w:t>
      </w:r>
    </w:p>
    <w:p w:rsidR="005E30B8" w:rsidRPr="005E30B8" w:rsidRDefault="008D2027" w:rsidP="005E30B8">
      <w:pPr>
        <w:spacing w:line="276" w:lineRule="auto"/>
        <w:ind w:firstLine="709"/>
        <w:jc w:val="both"/>
      </w:pPr>
      <w:hyperlink r:id="rId314" w:history="1">
        <w:proofErr w:type="gramStart"/>
        <w:r w:rsidR="005E30B8" w:rsidRPr="005E30B8">
          <w:t>Постановлением Правительства РФ от 30.06.2021 № 1074</w:t>
        </w:r>
      </w:hyperlink>
      <w:r w:rsidR="005E30B8" w:rsidRPr="005E30B8">
        <w:t xml:space="preserve"> предусмотрено, что плановые проверки, проведение которых запланировано на 2021 год в рамках государственного горного надзора, дата начала которых наступает позднее 30 июня 2021 года, подлежат организации и проведению в рамках госнадзора в соответствии с положениями </w:t>
      </w:r>
      <w:hyperlink r:id="rId315" w:history="1">
        <w:r w:rsidR="005E30B8" w:rsidRPr="005E30B8">
          <w:t xml:space="preserve">Федерального закона от 31.07.2020 № 248-ФЗ </w:t>
        </w:r>
        <w:r w:rsidR="006672D4">
          <w:t>«</w:t>
        </w:r>
        <w:r w:rsidR="005E30B8" w:rsidRPr="005E30B8">
          <w:t>О государственном контроле (надзоре) и муниципальном контроле в Российской Федерации</w:t>
        </w:r>
        <w:r w:rsidR="006672D4">
          <w:t>»</w:t>
        </w:r>
      </w:hyperlink>
      <w:r w:rsidR="005E30B8" w:rsidRPr="005E30B8">
        <w:t>.</w:t>
      </w:r>
      <w:proofErr w:type="gramEnd"/>
    </w:p>
    <w:p w:rsidR="005E30B8" w:rsidRPr="005E30B8" w:rsidRDefault="005E30B8" w:rsidP="005E30B8">
      <w:pPr>
        <w:spacing w:line="276" w:lineRule="auto"/>
        <w:ind w:firstLine="709"/>
        <w:jc w:val="both"/>
        <w:rPr>
          <w:b/>
        </w:rPr>
      </w:pPr>
      <w:r w:rsidRPr="005E30B8">
        <w:rPr>
          <w:b/>
        </w:rPr>
        <w:t xml:space="preserve">С 1 сентября 2021 года должны учитываться обновленные требования к составу и оснащению аварийно-спасательных служб и формирований, осуществляющих локализацию и ликвидацию разливов нефти и нефтепродуктов </w:t>
      </w:r>
    </w:p>
    <w:p w:rsidR="005E30B8" w:rsidRPr="005E30B8" w:rsidRDefault="008D2027" w:rsidP="005E30B8">
      <w:pPr>
        <w:spacing w:line="276" w:lineRule="auto"/>
        <w:ind w:firstLine="709"/>
        <w:jc w:val="both"/>
      </w:pPr>
      <w:hyperlink r:id="rId316" w:history="1">
        <w:r w:rsidR="005E30B8" w:rsidRPr="005E30B8">
          <w:t>Требования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w:t>
        </w:r>
      </w:hyperlink>
      <w:r w:rsidR="005E30B8" w:rsidRPr="005E30B8">
        <w:t xml:space="preserve">, утверждены </w:t>
      </w:r>
      <w:hyperlink r:id="rId317" w:history="1">
        <w:r w:rsidR="005E30B8" w:rsidRPr="005E30B8">
          <w:t>постановлением Правительства РФ от 16.12.2020 № 2124</w:t>
        </w:r>
      </w:hyperlink>
      <w:r w:rsidR="005E30B8" w:rsidRPr="005E30B8">
        <w:t>.</w:t>
      </w:r>
    </w:p>
    <w:p w:rsidR="005E30B8" w:rsidRPr="005E30B8" w:rsidRDefault="005E30B8" w:rsidP="005E30B8">
      <w:pPr>
        <w:spacing w:line="276" w:lineRule="auto"/>
        <w:ind w:firstLine="709"/>
        <w:jc w:val="both"/>
      </w:pPr>
      <w:r w:rsidRPr="005E30B8">
        <w:t xml:space="preserve">Согласно </w:t>
      </w:r>
      <w:hyperlink r:id="rId318" w:history="1">
        <w:r w:rsidRPr="005E30B8">
          <w:t>Требованиям</w:t>
        </w:r>
      </w:hyperlink>
      <w:r w:rsidRPr="005E30B8">
        <w:t xml:space="preserve"> аварийно-спасательные службы и формирования должны быть аттестованы на </w:t>
      </w:r>
      <w:proofErr w:type="gramStart"/>
      <w:r w:rsidRPr="005E30B8">
        <w:t>право ведения</w:t>
      </w:r>
      <w:proofErr w:type="gramEnd"/>
      <w:r w:rsidRPr="005E30B8">
        <w:t xml:space="preserve"> аварийно-спасательных работ по ликвидации разливов нефти и нефтепродуктов на территории РФ. </w:t>
      </w:r>
    </w:p>
    <w:p w:rsidR="005E30B8" w:rsidRPr="005E30B8" w:rsidRDefault="005E30B8" w:rsidP="005E30B8">
      <w:pPr>
        <w:spacing w:line="276" w:lineRule="auto"/>
        <w:ind w:firstLine="709"/>
        <w:jc w:val="both"/>
      </w:pPr>
      <w:r w:rsidRPr="005E30B8">
        <w:t>Службы и формирования должны быть оснащены специальной техникой, оборудованием, снаряжением, инструментами и материалами, необходимыми для работ по локализации и ликвидации разлива нефти и нефтепродуктов.</w:t>
      </w:r>
    </w:p>
    <w:p w:rsidR="005E30B8" w:rsidRPr="005E30B8" w:rsidRDefault="005E30B8" w:rsidP="005E30B8">
      <w:pPr>
        <w:spacing w:line="276" w:lineRule="auto"/>
        <w:ind w:firstLine="709"/>
        <w:jc w:val="both"/>
      </w:pPr>
      <w:r w:rsidRPr="005E30B8">
        <w:t>Состав служб и формирований должен обеспечивать, в том числе:</w:t>
      </w:r>
    </w:p>
    <w:p w:rsidR="005E30B8" w:rsidRPr="005E30B8" w:rsidRDefault="005E30B8" w:rsidP="005E30B8">
      <w:pPr>
        <w:spacing w:line="276" w:lineRule="auto"/>
        <w:ind w:firstLine="709"/>
        <w:jc w:val="both"/>
      </w:pPr>
      <w:r w:rsidRPr="005E30B8">
        <w:t>- локализацию и ликвидацию разливов нефти и нефтепродуктов;</w:t>
      </w:r>
    </w:p>
    <w:p w:rsidR="005E30B8" w:rsidRPr="005E30B8" w:rsidRDefault="005E30B8" w:rsidP="005E30B8">
      <w:pPr>
        <w:spacing w:line="276" w:lineRule="auto"/>
        <w:ind w:firstLine="709"/>
        <w:jc w:val="both"/>
      </w:pPr>
      <w:r w:rsidRPr="005E30B8">
        <w:t>- постоянную связь и передачу информации о проводимых работах;</w:t>
      </w:r>
    </w:p>
    <w:p w:rsidR="005E30B8" w:rsidRPr="005E30B8" w:rsidRDefault="005E30B8" w:rsidP="005E30B8">
      <w:pPr>
        <w:spacing w:line="276" w:lineRule="auto"/>
        <w:ind w:firstLine="709"/>
        <w:jc w:val="both"/>
      </w:pPr>
      <w:r w:rsidRPr="005E30B8">
        <w:t>- поддержание в постоянной готовности личного состава, техники, оборудования и снаряжения.</w:t>
      </w:r>
    </w:p>
    <w:p w:rsidR="005E30B8" w:rsidRPr="005E30B8" w:rsidRDefault="005E30B8" w:rsidP="005E30B8">
      <w:pPr>
        <w:spacing w:line="276" w:lineRule="auto"/>
        <w:ind w:firstLine="709"/>
        <w:jc w:val="both"/>
        <w:rPr>
          <w:b/>
        </w:rPr>
      </w:pPr>
      <w:r w:rsidRPr="005E30B8">
        <w:rPr>
          <w:b/>
        </w:rPr>
        <w:t xml:space="preserve">Определены особенности проведения в 2022 году плановых проверок в отношении субъектов малого предпринимательства </w:t>
      </w:r>
    </w:p>
    <w:p w:rsidR="005E30B8" w:rsidRPr="005E30B8" w:rsidRDefault="008D2027" w:rsidP="005E30B8">
      <w:pPr>
        <w:spacing w:line="276" w:lineRule="auto"/>
        <w:ind w:firstLine="709"/>
        <w:jc w:val="both"/>
      </w:pPr>
      <w:hyperlink r:id="rId319" w:history="1">
        <w:r w:rsidR="005E30B8" w:rsidRPr="005E30B8">
          <w:t>Постановлением Правительства РФ от 08.09.2021 № 1520</w:t>
        </w:r>
      </w:hyperlink>
      <w:r w:rsidR="005E30B8" w:rsidRPr="005E30B8">
        <w:t xml:space="preserve"> предусмотрено, что в 2022 году не будут проводиться плановые контрольные (надзорные) мероприятия и плановые проверки в отношении организаций и ИП, отнесенных к субъектам малого предпринимательства (СМП).</w:t>
      </w:r>
    </w:p>
    <w:p w:rsidR="005E30B8" w:rsidRPr="005E30B8" w:rsidRDefault="005E30B8" w:rsidP="005E30B8">
      <w:pPr>
        <w:spacing w:line="276" w:lineRule="auto"/>
        <w:ind w:firstLine="709"/>
        <w:jc w:val="both"/>
      </w:pPr>
      <w:r w:rsidRPr="005E30B8">
        <w:t xml:space="preserve">При этом данная норма не будет распространяться </w:t>
      </w:r>
      <w:proofErr w:type="gramStart"/>
      <w:r w:rsidRPr="005E30B8">
        <w:t>на</w:t>
      </w:r>
      <w:proofErr w:type="gramEnd"/>
      <w:r w:rsidRPr="005E30B8">
        <w:t>:</w:t>
      </w:r>
    </w:p>
    <w:p w:rsidR="005E30B8" w:rsidRPr="005E30B8" w:rsidRDefault="005E30B8" w:rsidP="005E30B8">
      <w:pPr>
        <w:spacing w:line="276" w:lineRule="auto"/>
        <w:ind w:firstLine="709"/>
        <w:jc w:val="both"/>
      </w:pPr>
      <w:r w:rsidRPr="005E30B8">
        <w:t xml:space="preserve">1) лиц, деятельность и (или) используемые производственные объекты которых отнесены </w:t>
      </w:r>
      <w:proofErr w:type="gramStart"/>
      <w:r w:rsidRPr="005E30B8">
        <w:t>к</w:t>
      </w:r>
      <w:proofErr w:type="gramEnd"/>
      <w:r w:rsidRPr="005E30B8">
        <w:t>:</w:t>
      </w:r>
    </w:p>
    <w:p w:rsidR="005E30B8" w:rsidRPr="005E30B8" w:rsidRDefault="005E30B8" w:rsidP="005E30B8">
      <w:pPr>
        <w:spacing w:line="276" w:lineRule="auto"/>
        <w:ind w:firstLine="709"/>
        <w:jc w:val="both"/>
      </w:pPr>
      <w:r w:rsidRPr="005E30B8">
        <w:t>- категориям чрезвычайно высокого и высокого рисков;</w:t>
      </w:r>
    </w:p>
    <w:p w:rsidR="005E30B8" w:rsidRPr="005E30B8" w:rsidRDefault="005E30B8" w:rsidP="005E30B8">
      <w:pPr>
        <w:spacing w:line="276" w:lineRule="auto"/>
        <w:ind w:firstLine="709"/>
        <w:jc w:val="both"/>
      </w:pPr>
      <w:r w:rsidRPr="005E30B8">
        <w:lastRenderedPageBreak/>
        <w:t>- 1 и 2 классам (категориям) опасности;</w:t>
      </w:r>
    </w:p>
    <w:p w:rsidR="005E30B8" w:rsidRPr="005E30B8" w:rsidRDefault="005E30B8" w:rsidP="005E30B8">
      <w:pPr>
        <w:spacing w:line="276" w:lineRule="auto"/>
        <w:ind w:firstLine="709"/>
        <w:jc w:val="both"/>
      </w:pPr>
      <w:r w:rsidRPr="005E30B8">
        <w:t>- I, II и III классам опасности опасных производственных объектов (ОПО);</w:t>
      </w:r>
    </w:p>
    <w:p w:rsidR="005E30B8" w:rsidRPr="005E30B8" w:rsidRDefault="005E30B8" w:rsidP="005E30B8">
      <w:pPr>
        <w:spacing w:line="276" w:lineRule="auto"/>
        <w:ind w:firstLine="709"/>
        <w:jc w:val="both"/>
      </w:pPr>
      <w:r w:rsidRPr="005E30B8">
        <w:t>- I, II и III классам гидротехнических сооружений (ГТС),</w:t>
      </w:r>
    </w:p>
    <w:p w:rsidR="005E30B8" w:rsidRPr="005E30B8" w:rsidRDefault="005E30B8" w:rsidP="005E30B8">
      <w:pPr>
        <w:spacing w:line="276" w:lineRule="auto"/>
        <w:ind w:firstLine="709"/>
        <w:jc w:val="both"/>
      </w:pPr>
      <w:r w:rsidRPr="005E30B8">
        <w:t xml:space="preserve">а также в </w:t>
      </w:r>
      <w:proofErr w:type="gramStart"/>
      <w:r w:rsidRPr="005E30B8">
        <w:t>отношении</w:t>
      </w:r>
      <w:proofErr w:type="gramEnd"/>
      <w:r w:rsidRPr="005E30B8">
        <w:t xml:space="preserve"> которых установлен режим постоянного государственного контроля (надзора);</w:t>
      </w:r>
    </w:p>
    <w:p w:rsidR="005E30B8" w:rsidRPr="005E30B8" w:rsidRDefault="005E30B8" w:rsidP="005E30B8">
      <w:pPr>
        <w:spacing w:line="276" w:lineRule="auto"/>
        <w:ind w:firstLine="709"/>
        <w:jc w:val="both"/>
      </w:pPr>
      <w:r w:rsidRPr="005E30B8">
        <w:t xml:space="preserve">2) СМП - при наличии информации </w:t>
      </w:r>
      <w:proofErr w:type="gramStart"/>
      <w:r w:rsidRPr="005E30B8">
        <w:t>о</w:t>
      </w:r>
      <w:proofErr w:type="gramEnd"/>
      <w:r w:rsidRPr="005E30B8">
        <w:t xml:space="preserve"> вступившем в законную силу:</w:t>
      </w:r>
    </w:p>
    <w:p w:rsidR="005E30B8" w:rsidRPr="005E30B8" w:rsidRDefault="005E30B8" w:rsidP="005E30B8">
      <w:pPr>
        <w:spacing w:line="276" w:lineRule="auto"/>
        <w:ind w:firstLine="709"/>
        <w:jc w:val="both"/>
      </w:pPr>
      <w:r w:rsidRPr="005E30B8">
        <w:t xml:space="preserve">- </w:t>
      </w:r>
      <w:proofErr w:type="gramStart"/>
      <w:r w:rsidRPr="005E30B8">
        <w:t>постановлении</w:t>
      </w:r>
      <w:proofErr w:type="gramEnd"/>
      <w:r w:rsidRPr="005E30B8">
        <w:t xml:space="preserve"> о назначении административного наказания за совершение грубого нарушения, или административного наказания в виде дисквалификации, или административного приостановления деятельности;</w:t>
      </w:r>
    </w:p>
    <w:p w:rsidR="005E30B8" w:rsidRPr="005E30B8" w:rsidRDefault="005E30B8" w:rsidP="005E30B8">
      <w:pPr>
        <w:spacing w:line="276" w:lineRule="auto"/>
        <w:ind w:firstLine="709"/>
        <w:jc w:val="both"/>
      </w:pPr>
      <w:r w:rsidRPr="005E30B8">
        <w:t xml:space="preserve">- </w:t>
      </w:r>
      <w:proofErr w:type="gramStart"/>
      <w:r w:rsidRPr="005E30B8">
        <w:t>решении</w:t>
      </w:r>
      <w:proofErr w:type="gramEnd"/>
      <w:r w:rsidRPr="005E30B8">
        <w:t xml:space="preserve"> о приостановлении действия лицензии и (или) аннулировании лицензии.</w:t>
      </w:r>
    </w:p>
    <w:p w:rsidR="005E30B8" w:rsidRPr="005E30B8" w:rsidRDefault="005E30B8" w:rsidP="005E30B8">
      <w:pPr>
        <w:spacing w:line="276" w:lineRule="auto"/>
        <w:ind w:firstLine="709"/>
        <w:jc w:val="both"/>
      </w:pPr>
      <w:r w:rsidRPr="005E30B8">
        <w:t xml:space="preserve">При этом </w:t>
      </w:r>
      <w:proofErr w:type="gramStart"/>
      <w:r w:rsidRPr="005E30B8">
        <w:t>с даты окончания</w:t>
      </w:r>
      <w:proofErr w:type="gramEnd"/>
      <w:r w:rsidRPr="005E30B8">
        <w:t xml:space="preserve"> проверки, по результатам которой вынесено постановление либо принято решение, должно пройти менее 3 лет;</w:t>
      </w:r>
    </w:p>
    <w:p w:rsidR="005E30B8" w:rsidRPr="005E30B8" w:rsidRDefault="005E30B8" w:rsidP="005E30B8">
      <w:pPr>
        <w:spacing w:line="276" w:lineRule="auto"/>
        <w:ind w:firstLine="709"/>
        <w:jc w:val="both"/>
      </w:pPr>
      <w:r w:rsidRPr="005E30B8">
        <w:t>3) плановые проверки в отношении соблюдения лицензиатами лицензионных требований;</w:t>
      </w:r>
    </w:p>
    <w:p w:rsidR="005E30B8" w:rsidRPr="005E30B8" w:rsidRDefault="005E30B8" w:rsidP="005E30B8">
      <w:pPr>
        <w:spacing w:line="276" w:lineRule="auto"/>
        <w:ind w:firstLine="709"/>
        <w:jc w:val="both"/>
      </w:pPr>
      <w:r w:rsidRPr="005E30B8">
        <w:t>4) плановые проверки СМП, проводимые в рамках:</w:t>
      </w:r>
    </w:p>
    <w:p w:rsidR="005E30B8" w:rsidRPr="005E30B8" w:rsidRDefault="005E30B8" w:rsidP="005E30B8">
      <w:pPr>
        <w:spacing w:line="276" w:lineRule="auto"/>
        <w:ind w:firstLine="709"/>
        <w:jc w:val="both"/>
      </w:pPr>
      <w:r w:rsidRPr="005E30B8">
        <w:t>- внешнего контроля качества работы аудиторских организаций, проводящих обязательный аудит бухгалтерской (финансовой) отчетности организаций;</w:t>
      </w:r>
    </w:p>
    <w:p w:rsidR="005E30B8" w:rsidRPr="005E30B8" w:rsidRDefault="005E30B8" w:rsidP="005E30B8">
      <w:pPr>
        <w:spacing w:line="276" w:lineRule="auto"/>
        <w:ind w:firstLine="709"/>
        <w:jc w:val="both"/>
      </w:pPr>
      <w:r w:rsidRPr="005E30B8">
        <w:t>- федерального госнадзора в области использования атомной энергии.</w:t>
      </w:r>
    </w:p>
    <w:p w:rsidR="005E30B8" w:rsidRPr="005E30B8" w:rsidRDefault="005E30B8" w:rsidP="005E30B8">
      <w:pPr>
        <w:spacing w:line="276" w:lineRule="auto"/>
        <w:ind w:firstLine="709"/>
        <w:jc w:val="both"/>
        <w:rPr>
          <w:b/>
        </w:rPr>
      </w:pPr>
      <w:r w:rsidRPr="005E30B8">
        <w:rPr>
          <w:b/>
        </w:rPr>
        <w:t xml:space="preserve">Обновлен порядок лицензирования деятельности по проведению экспертизы промышленной безопасности </w:t>
      </w:r>
    </w:p>
    <w:p w:rsidR="005E30B8" w:rsidRPr="005E30B8" w:rsidRDefault="005E30B8" w:rsidP="005E30B8">
      <w:pPr>
        <w:spacing w:line="276" w:lineRule="auto"/>
        <w:ind w:firstLine="709"/>
        <w:jc w:val="both"/>
      </w:pPr>
      <w:proofErr w:type="gramStart"/>
      <w:r w:rsidRPr="005E30B8">
        <w:t>П</w:t>
      </w:r>
      <w:proofErr w:type="gramEnd"/>
      <w:r w:rsidR="00671E45">
        <w:fldChar w:fldCharType="begin"/>
      </w:r>
      <w:r w:rsidR="00671E45">
        <w:instrText xml:space="preserve"> HYPERLINK "kodeks://link/d?nd=608495398&amp;prevdoc=572409618" </w:instrText>
      </w:r>
      <w:r w:rsidR="00671E45">
        <w:fldChar w:fldCharType="separate"/>
      </w:r>
      <w:r w:rsidRPr="005E30B8">
        <w:t>остановлением Правительства РФ от 02.09.2021 № 1473</w:t>
      </w:r>
      <w:r w:rsidR="00671E45">
        <w:fldChar w:fldCharType="end"/>
      </w:r>
      <w:r w:rsidRPr="005E30B8">
        <w:t xml:space="preserve"> внесены </w:t>
      </w:r>
      <w:hyperlink r:id="rId320" w:history="1">
        <w:r w:rsidRPr="005E30B8">
          <w:t>изменения</w:t>
        </w:r>
      </w:hyperlink>
      <w:r w:rsidRPr="005E30B8">
        <w:t xml:space="preserve"> в </w:t>
      </w:r>
      <w:hyperlink r:id="rId321" w:history="1">
        <w:r w:rsidRPr="005E30B8">
          <w:t>Положение о лицензировании деятельности по проведению экспертизы промышленной безопасности</w:t>
        </w:r>
      </w:hyperlink>
      <w:r w:rsidRPr="005E30B8">
        <w:t xml:space="preserve">, утвержденное </w:t>
      </w:r>
      <w:hyperlink r:id="rId322" w:history="1">
        <w:r w:rsidRPr="005E30B8">
          <w:t>постановлением Правительства РФ от 16.09.2020 № 1477</w:t>
        </w:r>
      </w:hyperlink>
      <w:r w:rsidRPr="005E30B8">
        <w:t>.</w:t>
      </w:r>
    </w:p>
    <w:p w:rsidR="005E30B8" w:rsidRPr="005E30B8" w:rsidRDefault="008D2027" w:rsidP="005E30B8">
      <w:pPr>
        <w:spacing w:line="276" w:lineRule="auto"/>
        <w:ind w:firstLine="709"/>
        <w:jc w:val="both"/>
      </w:pPr>
      <w:hyperlink r:id="rId323" w:history="1">
        <w:r w:rsidR="005E30B8" w:rsidRPr="005E30B8">
          <w:t>Изменениями</w:t>
        </w:r>
      </w:hyperlink>
      <w:r w:rsidR="005E30B8" w:rsidRPr="005E30B8">
        <w:t>:</w:t>
      </w:r>
    </w:p>
    <w:p w:rsidR="005E30B8" w:rsidRPr="005E30B8" w:rsidRDefault="005E30B8" w:rsidP="005E30B8">
      <w:pPr>
        <w:spacing w:line="276" w:lineRule="auto"/>
        <w:ind w:firstLine="709"/>
        <w:jc w:val="both"/>
      </w:pPr>
      <w:r w:rsidRPr="005E30B8">
        <w:t>1. Уточнен порядок осуществления лицензионного контроля.</w:t>
      </w:r>
    </w:p>
    <w:p w:rsidR="005E30B8" w:rsidRPr="005E30B8" w:rsidRDefault="005E30B8" w:rsidP="005E30B8">
      <w:pPr>
        <w:spacing w:line="276" w:lineRule="auto"/>
        <w:ind w:firstLine="709"/>
        <w:jc w:val="both"/>
      </w:pPr>
      <w:r w:rsidRPr="005E30B8">
        <w:t>В частности, предусмотрено, что:</w:t>
      </w:r>
    </w:p>
    <w:p w:rsidR="005E30B8" w:rsidRPr="005E30B8" w:rsidRDefault="005E30B8" w:rsidP="005E30B8">
      <w:pPr>
        <w:spacing w:line="276" w:lineRule="auto"/>
        <w:ind w:firstLine="709"/>
        <w:jc w:val="both"/>
      </w:pPr>
      <w:r w:rsidRPr="005E30B8">
        <w:t xml:space="preserve">- лицензионный контроль должен осуществляться посредством проведения профилактических мероприятий, а также плановых и внеплановых контрольных (надзорных) мероприятий в соответствии с </w:t>
      </w:r>
      <w:hyperlink r:id="rId324" w:history="1">
        <w:r w:rsidRPr="005E30B8">
          <w:t xml:space="preserve">Федеральным законом от 31.07.2020 № 248-ФЗ </w:t>
        </w:r>
        <w:r w:rsidR="006672D4">
          <w:t>«</w:t>
        </w:r>
        <w:r w:rsidRPr="005E30B8">
          <w:t>О государственном контроле (надзоре) и муниципальном контроле в Российской Федерации</w:t>
        </w:r>
        <w:r w:rsidR="006672D4">
          <w:t>»</w:t>
        </w:r>
      </w:hyperlink>
      <w:r w:rsidRPr="005E30B8">
        <w:t>;</w:t>
      </w:r>
    </w:p>
    <w:p w:rsidR="005E30B8" w:rsidRPr="005E30B8" w:rsidRDefault="005E30B8" w:rsidP="005E30B8">
      <w:pPr>
        <w:spacing w:line="276" w:lineRule="auto"/>
        <w:ind w:firstLine="709"/>
        <w:jc w:val="both"/>
      </w:pPr>
      <w:r w:rsidRPr="005E30B8">
        <w:t>- предметом лицензионного контроля является соблюдение лицензиатами лицензионных требований;</w:t>
      </w:r>
    </w:p>
    <w:p w:rsidR="005E30B8" w:rsidRPr="005E30B8" w:rsidRDefault="005E30B8" w:rsidP="005E30B8">
      <w:pPr>
        <w:spacing w:line="276" w:lineRule="auto"/>
        <w:ind w:firstLine="709"/>
        <w:jc w:val="both"/>
      </w:pPr>
      <w:r w:rsidRPr="005E30B8">
        <w:t>- объект лицензионного контроля - деятельность лицензиатов по проведению экспертизы промышленной безопасности, включая работы (услуги), выполняемые лицензиатом в рамках лицензируемого вида деятельности.</w:t>
      </w:r>
    </w:p>
    <w:p w:rsidR="005E30B8" w:rsidRPr="005E30B8" w:rsidRDefault="005E30B8" w:rsidP="005E30B8">
      <w:pPr>
        <w:spacing w:line="276" w:lineRule="auto"/>
        <w:ind w:firstLine="709"/>
        <w:jc w:val="both"/>
      </w:pPr>
      <w:r w:rsidRPr="005E30B8">
        <w:t>2. Установлено, что при осуществлении лицензионного контроля должна применяться система оценки и управления рисками.</w:t>
      </w:r>
    </w:p>
    <w:p w:rsidR="005E30B8" w:rsidRPr="005E30B8" w:rsidRDefault="005E30B8" w:rsidP="005E30B8">
      <w:pPr>
        <w:spacing w:line="276" w:lineRule="auto"/>
        <w:ind w:firstLine="709"/>
        <w:jc w:val="both"/>
      </w:pPr>
      <w:proofErr w:type="spellStart"/>
      <w:r w:rsidRPr="005E30B8">
        <w:t>Ростехнадзор</w:t>
      </w:r>
      <w:proofErr w:type="spellEnd"/>
      <w:r w:rsidRPr="005E30B8">
        <w:t xml:space="preserve"> при осуществлении лицензирования должен будет отнести объекты лицензионного контроля в зависимости от вероятности наступления негативных событий и тяжести причинения вреда (ущерба) охраняемым законом ценностям к одной из следующих категорий риска:</w:t>
      </w:r>
    </w:p>
    <w:p w:rsidR="005E30B8" w:rsidRPr="005E30B8" w:rsidRDefault="005E30B8" w:rsidP="005E30B8">
      <w:pPr>
        <w:spacing w:line="276" w:lineRule="auto"/>
        <w:ind w:firstLine="709"/>
        <w:jc w:val="both"/>
      </w:pPr>
      <w:r w:rsidRPr="005E30B8">
        <w:t>- высокий риск;</w:t>
      </w:r>
    </w:p>
    <w:p w:rsidR="005E30B8" w:rsidRPr="005E30B8" w:rsidRDefault="005E30B8" w:rsidP="005E30B8">
      <w:pPr>
        <w:spacing w:line="276" w:lineRule="auto"/>
        <w:ind w:firstLine="709"/>
        <w:jc w:val="both"/>
      </w:pPr>
      <w:r w:rsidRPr="005E30B8">
        <w:t>- средний риск;</w:t>
      </w:r>
    </w:p>
    <w:p w:rsidR="005E30B8" w:rsidRPr="005E30B8" w:rsidRDefault="005E30B8" w:rsidP="005E30B8">
      <w:pPr>
        <w:spacing w:line="276" w:lineRule="auto"/>
        <w:ind w:firstLine="709"/>
        <w:jc w:val="both"/>
      </w:pPr>
      <w:r w:rsidRPr="005E30B8">
        <w:t>- низкий риск.</w:t>
      </w:r>
    </w:p>
    <w:p w:rsidR="005E30B8" w:rsidRPr="005E30B8" w:rsidRDefault="005E30B8" w:rsidP="005E30B8">
      <w:pPr>
        <w:spacing w:line="276" w:lineRule="auto"/>
        <w:ind w:firstLine="709"/>
        <w:jc w:val="both"/>
      </w:pPr>
      <w:r w:rsidRPr="005E30B8">
        <w:lastRenderedPageBreak/>
        <w:t>Так, например, к высокой категории риска отнесена деятельность лицензиатов по проведению экспертизы:</w:t>
      </w:r>
    </w:p>
    <w:p w:rsidR="005E30B8" w:rsidRPr="005E30B8" w:rsidRDefault="005E30B8" w:rsidP="005E30B8">
      <w:pPr>
        <w:spacing w:line="276" w:lineRule="auto"/>
        <w:ind w:firstLine="709"/>
        <w:jc w:val="both"/>
      </w:pPr>
      <w:r w:rsidRPr="005E30B8">
        <w:t>- декларации промышленной безопасности, разрабатываемой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(ОПО), подлежащей экспертизе в соответствии с законодательством РФ о градостроительной деятельности), консервацию, ликвидацию ОПО или вновь разрабатываемой декларации промышленной безопасности;</w:t>
      </w:r>
    </w:p>
    <w:p w:rsidR="005E30B8" w:rsidRPr="005E30B8" w:rsidRDefault="005E30B8" w:rsidP="005E30B8">
      <w:pPr>
        <w:spacing w:line="276" w:lineRule="auto"/>
        <w:ind w:firstLine="709"/>
        <w:jc w:val="both"/>
      </w:pPr>
      <w:r w:rsidRPr="005E30B8">
        <w:t>- обоснования безопасности ОПО, а также изменений, вносимых в обоснование безопасности ОПО;</w:t>
      </w:r>
    </w:p>
    <w:p w:rsidR="005E30B8" w:rsidRPr="005E30B8" w:rsidRDefault="005E30B8" w:rsidP="005E30B8">
      <w:pPr>
        <w:spacing w:line="276" w:lineRule="auto"/>
        <w:ind w:firstLine="709"/>
        <w:jc w:val="both"/>
      </w:pPr>
      <w:r w:rsidRPr="005E30B8">
        <w:t>- в отношении объектов экспертизы ОПО I класса опасности.</w:t>
      </w:r>
    </w:p>
    <w:p w:rsidR="005E30B8" w:rsidRPr="005E30B8" w:rsidRDefault="005E30B8" w:rsidP="005E30B8">
      <w:pPr>
        <w:spacing w:line="276" w:lineRule="auto"/>
        <w:ind w:firstLine="709"/>
        <w:jc w:val="both"/>
      </w:pPr>
      <w:r w:rsidRPr="005E30B8">
        <w:t xml:space="preserve">Аналогичным образом определены критерии, при наличии которых деятельность лицензиатов будет относиться </w:t>
      </w:r>
      <w:proofErr w:type="gramStart"/>
      <w:r w:rsidRPr="005E30B8">
        <w:t>к</w:t>
      </w:r>
      <w:proofErr w:type="gramEnd"/>
      <w:r w:rsidRPr="005E30B8">
        <w:t xml:space="preserve"> </w:t>
      </w:r>
      <w:proofErr w:type="gramStart"/>
      <w:r w:rsidRPr="005E30B8">
        <w:t>средней</w:t>
      </w:r>
      <w:proofErr w:type="gramEnd"/>
      <w:r w:rsidRPr="005E30B8">
        <w:t xml:space="preserve"> и низкой категориям риска.</w:t>
      </w:r>
    </w:p>
    <w:p w:rsidR="005E30B8" w:rsidRPr="005E30B8" w:rsidRDefault="005E30B8" w:rsidP="005E30B8">
      <w:pPr>
        <w:spacing w:line="276" w:lineRule="auto"/>
        <w:ind w:firstLine="709"/>
        <w:jc w:val="both"/>
      </w:pPr>
      <w:r w:rsidRPr="005E30B8">
        <w:t>В зависимости от категории риска определена периодичность осуществления плановых контрольных (надзорных) мероприятий в отношении лицензиатов:</w:t>
      </w:r>
    </w:p>
    <w:p w:rsidR="005E30B8" w:rsidRPr="005E30B8" w:rsidRDefault="005E30B8" w:rsidP="005E30B8">
      <w:pPr>
        <w:spacing w:line="276" w:lineRule="auto"/>
        <w:ind w:firstLine="709"/>
        <w:jc w:val="both"/>
      </w:pPr>
      <w:r w:rsidRPr="005E30B8">
        <w:t>- для категории высокого риска проводится выездная проверка 1 раз в течение 2 лет;</w:t>
      </w:r>
    </w:p>
    <w:p w:rsidR="005E30B8" w:rsidRPr="005E30B8" w:rsidRDefault="005E30B8" w:rsidP="005E30B8">
      <w:pPr>
        <w:spacing w:line="276" w:lineRule="auto"/>
        <w:ind w:firstLine="709"/>
        <w:jc w:val="both"/>
      </w:pPr>
      <w:r w:rsidRPr="005E30B8">
        <w:t>- для категории среднего риска - документарная проверка 1 раз в течение 3 лет;</w:t>
      </w:r>
    </w:p>
    <w:p w:rsidR="005E30B8" w:rsidRPr="005E30B8" w:rsidRDefault="005E30B8" w:rsidP="005E30B8">
      <w:pPr>
        <w:spacing w:line="276" w:lineRule="auto"/>
        <w:ind w:firstLine="709"/>
        <w:jc w:val="both"/>
      </w:pPr>
      <w:r w:rsidRPr="005E30B8">
        <w:t>- для категории низкого риска плановые контрольные (надзорные) мероприятия не проводятся.</w:t>
      </w:r>
    </w:p>
    <w:p w:rsidR="005E30B8" w:rsidRPr="005E30B8" w:rsidRDefault="005E30B8" w:rsidP="005E30B8">
      <w:pPr>
        <w:spacing w:line="276" w:lineRule="auto"/>
        <w:ind w:firstLine="709"/>
        <w:jc w:val="both"/>
      </w:pPr>
      <w:r w:rsidRPr="005E30B8">
        <w:t>Кроме того, изменениями закреплены перечни контрольных (надзорных) действий, которые могут совершаться в ходе выездной и документарной проверок.</w:t>
      </w:r>
    </w:p>
    <w:p w:rsidR="005E30B8" w:rsidRPr="000406F1" w:rsidRDefault="005E30B8" w:rsidP="005E30B8">
      <w:pPr>
        <w:spacing w:line="276" w:lineRule="auto"/>
        <w:ind w:firstLine="709"/>
        <w:jc w:val="both"/>
        <w:rPr>
          <w:b/>
        </w:rPr>
      </w:pPr>
      <w:r w:rsidRPr="000406F1">
        <w:rPr>
          <w:b/>
        </w:rPr>
        <w:t xml:space="preserve">Обновлен порядок предоставления </w:t>
      </w:r>
      <w:proofErr w:type="spellStart"/>
      <w:r w:rsidRPr="000406F1">
        <w:rPr>
          <w:b/>
        </w:rPr>
        <w:t>госуслуг</w:t>
      </w:r>
      <w:proofErr w:type="spellEnd"/>
      <w:r w:rsidRPr="000406F1">
        <w:rPr>
          <w:b/>
        </w:rPr>
        <w:t xml:space="preserve"> по регистрации ОПО в </w:t>
      </w:r>
      <w:proofErr w:type="spellStart"/>
      <w:r w:rsidRPr="000406F1">
        <w:rPr>
          <w:b/>
        </w:rPr>
        <w:t>госреестре</w:t>
      </w:r>
      <w:proofErr w:type="spellEnd"/>
      <w:r w:rsidRPr="000406F1">
        <w:rPr>
          <w:b/>
        </w:rPr>
        <w:t xml:space="preserve"> ОПО и ведению реестра заключений экспертизы промышленной безопасности </w:t>
      </w:r>
    </w:p>
    <w:p w:rsidR="005E30B8" w:rsidRPr="005E30B8" w:rsidRDefault="008D2027" w:rsidP="005E30B8">
      <w:pPr>
        <w:spacing w:line="276" w:lineRule="auto"/>
        <w:ind w:firstLine="709"/>
        <w:jc w:val="both"/>
      </w:pPr>
      <w:hyperlink r:id="rId325" w:history="1">
        <w:r w:rsidR="005E30B8" w:rsidRPr="000406F1">
          <w:t>Приказом Ростехнадзора от 24.05.2021 № 187</w:t>
        </w:r>
      </w:hyperlink>
      <w:r w:rsidR="005E30B8" w:rsidRPr="000406F1">
        <w:t xml:space="preserve"> внесены </w:t>
      </w:r>
      <w:hyperlink r:id="rId326" w:history="1">
        <w:r w:rsidR="005E30B8" w:rsidRPr="000406F1">
          <w:t>изменения</w:t>
        </w:r>
      </w:hyperlink>
      <w:r w:rsidR="005E30B8" w:rsidRPr="000406F1">
        <w:t xml:space="preserve"> </w:t>
      </w:r>
      <w:proofErr w:type="gramStart"/>
      <w:r w:rsidR="005E30B8" w:rsidRPr="000406F1">
        <w:t>в</w:t>
      </w:r>
      <w:proofErr w:type="gramEnd"/>
      <w:r w:rsidR="005E30B8" w:rsidRPr="000406F1">
        <w:t>:</w:t>
      </w:r>
    </w:p>
    <w:p w:rsidR="005E30B8" w:rsidRPr="005E30B8" w:rsidRDefault="005E30B8" w:rsidP="005E30B8">
      <w:pPr>
        <w:spacing w:line="276" w:lineRule="auto"/>
        <w:ind w:firstLine="709"/>
        <w:jc w:val="both"/>
      </w:pPr>
      <w:r w:rsidRPr="005E30B8">
        <w:t xml:space="preserve">- </w:t>
      </w:r>
      <w:hyperlink r:id="rId327" w:history="1">
        <w:r w:rsidRPr="005E30B8">
          <w:t xml:space="preserve">Административный регламент Федеральной службы по </w:t>
        </w:r>
        <w:proofErr w:type="gramStart"/>
        <w:r w:rsidRPr="005E30B8">
          <w:t>экологическому</w:t>
        </w:r>
        <w:proofErr w:type="gramEnd"/>
        <w:r w:rsidRPr="005E30B8">
          <w:t>,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hyperlink>
      <w:r w:rsidRPr="005E30B8">
        <w:t xml:space="preserve">, утвержденный </w:t>
      </w:r>
      <w:hyperlink r:id="rId328" w:history="1">
        <w:r w:rsidRPr="005E30B8">
          <w:t>приказом Ростехнадзора от 08.04.2019 № 140</w:t>
        </w:r>
      </w:hyperlink>
      <w:r w:rsidRPr="005E30B8">
        <w:t>;</w:t>
      </w:r>
    </w:p>
    <w:p w:rsidR="005E30B8" w:rsidRPr="005E30B8" w:rsidRDefault="005E30B8" w:rsidP="005E30B8">
      <w:pPr>
        <w:spacing w:line="276" w:lineRule="auto"/>
        <w:ind w:firstLine="709"/>
        <w:jc w:val="both"/>
      </w:pPr>
      <w:r w:rsidRPr="005E30B8">
        <w:t xml:space="preserve">- </w:t>
      </w:r>
      <w:hyperlink r:id="rId329" w:history="1">
        <w:r w:rsidRPr="005E30B8">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hyperlink>
      <w:r w:rsidRPr="005E30B8">
        <w:t xml:space="preserve">, утвержденный </w:t>
      </w:r>
      <w:hyperlink r:id="rId330" w:history="1">
        <w:r w:rsidRPr="005E30B8">
          <w:t>приказом Ростехнадзора от 08.04.2019 № 141</w:t>
        </w:r>
      </w:hyperlink>
      <w:r w:rsidRPr="005E30B8">
        <w:t>.</w:t>
      </w:r>
    </w:p>
    <w:p w:rsidR="005E30B8" w:rsidRPr="005E30B8" w:rsidRDefault="008D2027" w:rsidP="005E30B8">
      <w:pPr>
        <w:spacing w:line="276" w:lineRule="auto"/>
        <w:ind w:firstLine="709"/>
        <w:jc w:val="both"/>
      </w:pPr>
      <w:hyperlink r:id="rId331" w:history="1">
        <w:r w:rsidR="005E30B8" w:rsidRPr="005E30B8">
          <w:t>Приказом</w:t>
        </w:r>
      </w:hyperlink>
      <w:r w:rsidR="005E30B8" w:rsidRPr="005E30B8">
        <w:t xml:space="preserve"> уточнены порядок и сроки совершения отдельных административных процедур.</w:t>
      </w:r>
    </w:p>
    <w:p w:rsidR="005E30B8" w:rsidRPr="005E30B8" w:rsidRDefault="005E30B8" w:rsidP="005E30B8">
      <w:pPr>
        <w:spacing w:line="276" w:lineRule="auto"/>
        <w:ind w:firstLine="709"/>
        <w:jc w:val="both"/>
      </w:pPr>
      <w:r w:rsidRPr="005E30B8">
        <w:t>Так, сокращены сроки совершения административных процедур в электронной форме в случае подачи заявлений посредством Единого портала государственных услуг (ЕПГУ). В частности, срок регистрации заключений экспертизы промышленной безопасности по заявлениям сокращен с 5 до 4 рабочих дней.</w:t>
      </w:r>
    </w:p>
    <w:p w:rsidR="005E30B8" w:rsidRPr="005E30B8" w:rsidRDefault="005E30B8" w:rsidP="005E30B8">
      <w:pPr>
        <w:spacing w:line="276" w:lineRule="auto"/>
        <w:ind w:firstLine="709"/>
        <w:jc w:val="both"/>
      </w:pPr>
      <w:r w:rsidRPr="005E30B8">
        <w:t>Кроме того, с 20 до 5 рабочих дней сокращен срок регистрации для ОПО, расположенных в том же субъекте РФ, где зарегистрирована эксплуатирующая организация, в случае:</w:t>
      </w:r>
    </w:p>
    <w:p w:rsidR="005E30B8" w:rsidRPr="005E30B8" w:rsidRDefault="005E30B8" w:rsidP="005E30B8">
      <w:pPr>
        <w:spacing w:line="276" w:lineRule="auto"/>
        <w:ind w:firstLine="709"/>
        <w:jc w:val="both"/>
      </w:pPr>
      <w:r w:rsidRPr="005E30B8">
        <w:t>1) использования стационарно установленных грузоподъемных механизмов (при отсутствии иных признаков опасности);</w:t>
      </w:r>
    </w:p>
    <w:p w:rsidR="005E30B8" w:rsidRPr="005E30B8" w:rsidRDefault="005E30B8" w:rsidP="005E30B8">
      <w:pPr>
        <w:spacing w:line="276" w:lineRule="auto"/>
        <w:ind w:firstLine="709"/>
        <w:jc w:val="both"/>
      </w:pPr>
      <w:r w:rsidRPr="005E30B8">
        <w:t>2) использования котлов передвижных и транспортабельных установок;</w:t>
      </w:r>
    </w:p>
    <w:p w:rsidR="005E30B8" w:rsidRPr="005E30B8" w:rsidRDefault="005E30B8" w:rsidP="005E30B8">
      <w:pPr>
        <w:spacing w:line="276" w:lineRule="auto"/>
        <w:ind w:firstLine="709"/>
        <w:jc w:val="both"/>
      </w:pPr>
      <w:r w:rsidRPr="005E30B8">
        <w:lastRenderedPageBreak/>
        <w:t>3) ведения буровых работ с использованием буровых установок для геологического изучения недр, добычи углеводородного сырья.</w:t>
      </w:r>
    </w:p>
    <w:p w:rsidR="005E30B8" w:rsidRPr="005E30B8" w:rsidRDefault="005E30B8" w:rsidP="005E30B8">
      <w:pPr>
        <w:spacing w:line="276" w:lineRule="auto"/>
        <w:ind w:firstLine="709"/>
        <w:jc w:val="both"/>
      </w:pPr>
      <w:r w:rsidRPr="005E30B8">
        <w:t xml:space="preserve">Также </w:t>
      </w:r>
      <w:hyperlink r:id="rId332" w:history="1">
        <w:r w:rsidRPr="005E30B8">
          <w:t>приказом</w:t>
        </w:r>
      </w:hyperlink>
      <w:r w:rsidRPr="005E30B8">
        <w:t xml:space="preserve"> актуализированы формы ряда документов, предоставляемых заявителями, в числе которых:</w:t>
      </w:r>
    </w:p>
    <w:p w:rsidR="005E30B8" w:rsidRPr="005E30B8" w:rsidRDefault="005E30B8" w:rsidP="005E30B8">
      <w:pPr>
        <w:spacing w:line="276" w:lineRule="auto"/>
        <w:ind w:firstLine="709"/>
        <w:jc w:val="both"/>
      </w:pPr>
      <w:r w:rsidRPr="005E30B8">
        <w:t xml:space="preserve">- </w:t>
      </w:r>
      <w:hyperlink r:id="rId333" w:history="1">
        <w:r w:rsidRPr="005E30B8">
          <w:t>сведения, характеризующие ОПО</w:t>
        </w:r>
      </w:hyperlink>
      <w:r w:rsidRPr="005E30B8">
        <w:t>;</w:t>
      </w:r>
    </w:p>
    <w:p w:rsidR="005E30B8" w:rsidRPr="005E30B8" w:rsidRDefault="005E30B8" w:rsidP="005E30B8">
      <w:pPr>
        <w:spacing w:line="276" w:lineRule="auto"/>
        <w:ind w:firstLine="709"/>
        <w:jc w:val="both"/>
      </w:pPr>
      <w:r w:rsidRPr="005E30B8">
        <w:t xml:space="preserve">- </w:t>
      </w:r>
      <w:hyperlink r:id="rId334" w:history="1">
        <w:r w:rsidRPr="005E30B8">
          <w:t>заявление о переоформлении (выдаче дубликата) свидетельства о регистрации в государственном реестре ОПО</w:t>
        </w:r>
      </w:hyperlink>
      <w:r w:rsidRPr="005E30B8">
        <w:t>;</w:t>
      </w:r>
    </w:p>
    <w:p w:rsidR="005E30B8" w:rsidRPr="005E30B8" w:rsidRDefault="005E30B8" w:rsidP="005E30B8">
      <w:pPr>
        <w:spacing w:line="276" w:lineRule="auto"/>
        <w:ind w:firstLine="709"/>
        <w:jc w:val="both"/>
      </w:pPr>
      <w:r w:rsidRPr="005E30B8">
        <w:t xml:space="preserve">- </w:t>
      </w:r>
      <w:hyperlink r:id="rId335" w:history="1">
        <w:r w:rsidRPr="005E30B8">
          <w:t xml:space="preserve">заявление о предоставлении информации об ОПО, </w:t>
        </w:r>
        <w:proofErr w:type="gramStart"/>
        <w:r w:rsidRPr="005E30B8">
          <w:t>зарегистрированных</w:t>
        </w:r>
        <w:proofErr w:type="gramEnd"/>
        <w:r w:rsidRPr="005E30B8">
          <w:t xml:space="preserve"> в государственном реестре ОПО</w:t>
        </w:r>
      </w:hyperlink>
      <w:r w:rsidRPr="005E30B8">
        <w:t>;</w:t>
      </w:r>
    </w:p>
    <w:p w:rsidR="005E30B8" w:rsidRPr="005E30B8" w:rsidRDefault="005E30B8" w:rsidP="005E30B8">
      <w:pPr>
        <w:spacing w:line="276" w:lineRule="auto"/>
        <w:ind w:firstLine="709"/>
        <w:jc w:val="both"/>
      </w:pPr>
      <w:r w:rsidRPr="005E30B8">
        <w:t xml:space="preserve">- </w:t>
      </w:r>
      <w:hyperlink r:id="rId336" w:history="1">
        <w:r w:rsidRPr="005E30B8">
          <w:t xml:space="preserve">заявление о прекращении предоставления </w:t>
        </w:r>
        <w:proofErr w:type="spellStart"/>
        <w:r w:rsidRPr="005E30B8">
          <w:t>госуслуги</w:t>
        </w:r>
        <w:proofErr w:type="spellEnd"/>
        <w:r w:rsidRPr="005E30B8">
          <w:t xml:space="preserve"> по регистрации ОПО в государственном реестре ОПО</w:t>
        </w:r>
      </w:hyperlink>
      <w:r w:rsidRPr="005E30B8">
        <w:t>;</w:t>
      </w:r>
    </w:p>
    <w:p w:rsidR="005E30B8" w:rsidRPr="005E30B8" w:rsidRDefault="005E30B8" w:rsidP="005E30B8">
      <w:pPr>
        <w:spacing w:line="276" w:lineRule="auto"/>
        <w:ind w:firstLine="709"/>
        <w:jc w:val="both"/>
      </w:pPr>
      <w:r w:rsidRPr="005E30B8">
        <w:t xml:space="preserve">- </w:t>
      </w:r>
      <w:hyperlink r:id="rId337" w:history="1">
        <w:r w:rsidRPr="005E30B8">
          <w:t>заявление о внесении заключения экспертизы промышленной безопасности в реестр заключений экспертизы промышленной безопасности</w:t>
        </w:r>
      </w:hyperlink>
      <w:r w:rsidRPr="005E30B8">
        <w:t>.</w:t>
      </w:r>
    </w:p>
    <w:p w:rsidR="005E30B8" w:rsidRPr="005E30B8" w:rsidRDefault="005E30B8" w:rsidP="005E30B8">
      <w:pPr>
        <w:spacing w:line="276" w:lineRule="auto"/>
        <w:ind w:firstLine="709"/>
        <w:jc w:val="both"/>
        <w:rPr>
          <w:b/>
        </w:rPr>
      </w:pPr>
      <w:r w:rsidRPr="005E30B8">
        <w:rPr>
          <w:b/>
        </w:rPr>
        <w:t xml:space="preserve">Обновлен порядок лицензирования производства маркшейдерских работ </w:t>
      </w:r>
    </w:p>
    <w:p w:rsidR="005E30B8" w:rsidRPr="005E30B8" w:rsidRDefault="008D2027" w:rsidP="005E30B8">
      <w:pPr>
        <w:spacing w:line="276" w:lineRule="auto"/>
        <w:ind w:firstLine="709"/>
        <w:jc w:val="both"/>
      </w:pPr>
      <w:hyperlink r:id="rId338" w:history="1">
        <w:r w:rsidR="005E30B8" w:rsidRPr="005E30B8">
          <w:t>Постановлением Правительства РФ от 04.10.2021 № 1679</w:t>
        </w:r>
      </w:hyperlink>
      <w:r w:rsidR="005E30B8" w:rsidRPr="005E30B8">
        <w:t xml:space="preserve"> внесены </w:t>
      </w:r>
      <w:hyperlink r:id="rId339" w:history="1">
        <w:r w:rsidR="005E30B8" w:rsidRPr="005E30B8">
          <w:t>изменения</w:t>
        </w:r>
      </w:hyperlink>
      <w:r w:rsidR="005E30B8" w:rsidRPr="005E30B8">
        <w:t xml:space="preserve"> в </w:t>
      </w:r>
      <w:hyperlink r:id="rId340" w:history="1">
        <w:r w:rsidR="005E30B8" w:rsidRPr="005E30B8">
          <w:t>Положение о лицензировании производства маркшейдерских работ</w:t>
        </w:r>
      </w:hyperlink>
      <w:r w:rsidR="005E30B8" w:rsidRPr="005E30B8">
        <w:t xml:space="preserve">, утвержденное </w:t>
      </w:r>
      <w:hyperlink r:id="rId341" w:history="1">
        <w:r w:rsidR="005E30B8" w:rsidRPr="005E30B8">
          <w:t>постановлением Правительства РФ от 16.09.2020 № 1467</w:t>
        </w:r>
      </w:hyperlink>
      <w:r w:rsidR="005E30B8" w:rsidRPr="005E30B8">
        <w:t>.</w:t>
      </w:r>
    </w:p>
    <w:p w:rsidR="005E30B8" w:rsidRPr="005E30B8" w:rsidRDefault="008D2027" w:rsidP="005E30B8">
      <w:pPr>
        <w:spacing w:line="276" w:lineRule="auto"/>
        <w:ind w:firstLine="709"/>
        <w:jc w:val="both"/>
      </w:pPr>
      <w:hyperlink r:id="rId342" w:history="1">
        <w:r w:rsidR="005E30B8" w:rsidRPr="005E30B8">
          <w:t>Изменениями</w:t>
        </w:r>
      </w:hyperlink>
      <w:r w:rsidR="005E30B8" w:rsidRPr="005E30B8">
        <w:t>:</w:t>
      </w:r>
    </w:p>
    <w:p w:rsidR="005E30B8" w:rsidRPr="005E30B8" w:rsidRDefault="005E30B8" w:rsidP="005E30B8">
      <w:pPr>
        <w:spacing w:line="276" w:lineRule="auto"/>
        <w:ind w:firstLine="709"/>
        <w:jc w:val="both"/>
      </w:pPr>
      <w:r w:rsidRPr="005E30B8">
        <w:t>1. Уточнен порядок осуществления лицензионного контроля.</w:t>
      </w:r>
    </w:p>
    <w:p w:rsidR="005E30B8" w:rsidRPr="005E30B8" w:rsidRDefault="005E30B8" w:rsidP="005E30B8">
      <w:pPr>
        <w:spacing w:line="276" w:lineRule="auto"/>
        <w:ind w:firstLine="709"/>
        <w:jc w:val="both"/>
      </w:pPr>
      <w:r w:rsidRPr="005E30B8">
        <w:t>В частности, предусмотрено, что:</w:t>
      </w:r>
    </w:p>
    <w:p w:rsidR="005E30B8" w:rsidRPr="005E30B8" w:rsidRDefault="005E30B8" w:rsidP="005E30B8">
      <w:pPr>
        <w:spacing w:line="276" w:lineRule="auto"/>
        <w:ind w:firstLine="709"/>
        <w:jc w:val="both"/>
      </w:pPr>
      <w:r w:rsidRPr="005E30B8">
        <w:t xml:space="preserve">- лицензионный контроль должен осуществляться в порядке, установленном </w:t>
      </w:r>
      <w:hyperlink r:id="rId343" w:history="1">
        <w:r w:rsidRPr="005E30B8">
          <w:t xml:space="preserve">Федеральным законом от 31.07.2020 № 248-ФЗ </w:t>
        </w:r>
        <w:r w:rsidR="006672D4">
          <w:t>«</w:t>
        </w:r>
        <w:r w:rsidRPr="005E30B8">
          <w:t>О государственном контроле (надзоре) и муниципальном контроле в Российской Федерации</w:t>
        </w:r>
        <w:r w:rsidR="006672D4">
          <w:t>»</w:t>
        </w:r>
      </w:hyperlink>
      <w:r w:rsidRPr="005E30B8">
        <w:t>;</w:t>
      </w:r>
    </w:p>
    <w:p w:rsidR="005E30B8" w:rsidRPr="005E30B8" w:rsidRDefault="005E30B8" w:rsidP="005E30B8">
      <w:pPr>
        <w:spacing w:line="276" w:lineRule="auto"/>
        <w:ind w:firstLine="709"/>
        <w:jc w:val="both"/>
      </w:pPr>
      <w:r w:rsidRPr="005E30B8">
        <w:t>- предметом лицензионного контроля является соблюдение лицензиатами лицензионных требований;</w:t>
      </w:r>
    </w:p>
    <w:p w:rsidR="005E30B8" w:rsidRPr="005E30B8" w:rsidRDefault="005E30B8" w:rsidP="005E30B8">
      <w:pPr>
        <w:spacing w:line="276" w:lineRule="auto"/>
        <w:ind w:firstLine="709"/>
        <w:jc w:val="both"/>
      </w:pPr>
      <w:r w:rsidRPr="005E30B8">
        <w:t>- объект лицензионного контроля - деятельность лицензиатов по производству маркшейдерских работ, включая работы и услуги, выполняемые лицензиатом в рамках лицензируемой деятельности.</w:t>
      </w:r>
    </w:p>
    <w:p w:rsidR="005E30B8" w:rsidRPr="005E30B8" w:rsidRDefault="005E30B8" w:rsidP="005E30B8">
      <w:pPr>
        <w:spacing w:line="276" w:lineRule="auto"/>
        <w:ind w:firstLine="709"/>
        <w:jc w:val="both"/>
      </w:pPr>
      <w:r w:rsidRPr="005E30B8">
        <w:t>2. Установлено, что при осуществлении лицензионного контроля должна применяться система оценки и управления рисками причинения вреда (ущерба) охраняемым законом ценностям.</w:t>
      </w:r>
    </w:p>
    <w:p w:rsidR="005E30B8" w:rsidRPr="005E30B8" w:rsidRDefault="005E30B8" w:rsidP="005E30B8">
      <w:pPr>
        <w:spacing w:line="276" w:lineRule="auto"/>
        <w:ind w:firstLine="709"/>
        <w:jc w:val="both"/>
      </w:pPr>
      <w:proofErr w:type="spellStart"/>
      <w:r w:rsidRPr="005E30B8">
        <w:t>Ростехнадзор</w:t>
      </w:r>
      <w:proofErr w:type="spellEnd"/>
      <w:r w:rsidRPr="005E30B8">
        <w:t xml:space="preserve"> при осуществлении лицензирования будет относить объекты лицензионного контроля в зависимости от вероятности наступления негативных событий и тяжести причинения вреда (ущерба) охраняемым законом ценностям к одной из следующих категорий риска:</w:t>
      </w:r>
    </w:p>
    <w:p w:rsidR="005E30B8" w:rsidRPr="005E30B8" w:rsidRDefault="005E30B8" w:rsidP="005E30B8">
      <w:pPr>
        <w:spacing w:line="276" w:lineRule="auto"/>
        <w:ind w:firstLine="709"/>
        <w:jc w:val="both"/>
      </w:pPr>
      <w:r w:rsidRPr="005E30B8">
        <w:t>- высокий риск;</w:t>
      </w:r>
    </w:p>
    <w:p w:rsidR="005E30B8" w:rsidRPr="005E30B8" w:rsidRDefault="005E30B8" w:rsidP="005E30B8">
      <w:pPr>
        <w:spacing w:line="276" w:lineRule="auto"/>
        <w:ind w:firstLine="709"/>
        <w:jc w:val="both"/>
      </w:pPr>
      <w:r w:rsidRPr="005E30B8">
        <w:t>- средний риск;</w:t>
      </w:r>
    </w:p>
    <w:p w:rsidR="005E30B8" w:rsidRPr="005E30B8" w:rsidRDefault="005E30B8" w:rsidP="005E30B8">
      <w:pPr>
        <w:spacing w:line="276" w:lineRule="auto"/>
        <w:ind w:firstLine="709"/>
        <w:jc w:val="both"/>
      </w:pPr>
      <w:r w:rsidRPr="005E30B8">
        <w:t>- низкий риск.</w:t>
      </w:r>
    </w:p>
    <w:p w:rsidR="005E30B8" w:rsidRPr="005E30B8" w:rsidRDefault="005E30B8" w:rsidP="005E30B8">
      <w:pPr>
        <w:spacing w:line="276" w:lineRule="auto"/>
        <w:ind w:firstLine="709"/>
        <w:jc w:val="both"/>
      </w:pPr>
      <w:r w:rsidRPr="005E30B8">
        <w:t xml:space="preserve">Так, например, к высокой категории риска отнесена деятельность лицензиатов по производству маркшейдерских работ </w:t>
      </w:r>
      <w:proofErr w:type="gramStart"/>
      <w:r w:rsidRPr="005E30B8">
        <w:t>на</w:t>
      </w:r>
      <w:proofErr w:type="gramEnd"/>
      <w:r w:rsidRPr="005E30B8">
        <w:t>:</w:t>
      </w:r>
    </w:p>
    <w:p w:rsidR="005E30B8" w:rsidRPr="005E30B8" w:rsidRDefault="005E30B8" w:rsidP="005E30B8">
      <w:pPr>
        <w:spacing w:line="276" w:lineRule="auto"/>
        <w:ind w:firstLine="709"/>
        <w:jc w:val="both"/>
      </w:pPr>
      <w:r w:rsidRPr="005E30B8">
        <w:t xml:space="preserve">- </w:t>
      </w:r>
      <w:proofErr w:type="gramStart"/>
      <w:r w:rsidRPr="005E30B8">
        <w:t>объектах</w:t>
      </w:r>
      <w:proofErr w:type="gramEnd"/>
      <w:r w:rsidRPr="005E30B8">
        <w:t xml:space="preserve"> пользования недрами, отнесенных в соответствии с </w:t>
      </w:r>
      <w:hyperlink r:id="rId344" w:history="1">
        <w:r w:rsidRPr="005E30B8">
          <w:t xml:space="preserve">Федеральным законом от 21.07.97 № 116-ФЗ </w:t>
        </w:r>
        <w:r w:rsidR="006672D4">
          <w:t>«</w:t>
        </w:r>
        <w:r w:rsidRPr="005E30B8">
          <w:t>О промышленной безопасности опасных производственных объектов</w:t>
        </w:r>
        <w:r w:rsidR="006672D4">
          <w:t>»</w:t>
        </w:r>
      </w:hyperlink>
      <w:r w:rsidRPr="005E30B8">
        <w:t xml:space="preserve"> к I и II классам опасности;</w:t>
      </w:r>
    </w:p>
    <w:p w:rsidR="005E30B8" w:rsidRPr="005E30B8" w:rsidRDefault="005E30B8" w:rsidP="005E30B8">
      <w:pPr>
        <w:spacing w:line="276" w:lineRule="auto"/>
        <w:ind w:firstLine="709"/>
        <w:jc w:val="both"/>
      </w:pPr>
      <w:r w:rsidRPr="005E30B8">
        <w:t xml:space="preserve">- объектах пользования недрами, не отнесенных в соответствии с </w:t>
      </w:r>
      <w:hyperlink r:id="rId345" w:history="1">
        <w:r w:rsidRPr="005E30B8">
          <w:t xml:space="preserve">Федеральным законом от 21.07.97 № 116-ФЗ </w:t>
        </w:r>
        <w:r w:rsidR="006672D4">
          <w:t>«</w:t>
        </w:r>
        <w:r w:rsidRPr="005E30B8">
          <w:t xml:space="preserve">О промышленной безопасности опасных </w:t>
        </w:r>
        <w:r w:rsidRPr="005E30B8">
          <w:lastRenderedPageBreak/>
          <w:t>производственных объектов</w:t>
        </w:r>
        <w:r w:rsidR="006672D4">
          <w:t>»</w:t>
        </w:r>
      </w:hyperlink>
      <w:r w:rsidRPr="005E30B8">
        <w:t xml:space="preserve"> к опасным производственным объектам, объем разработки горной </w:t>
      </w:r>
      <w:proofErr w:type="gramStart"/>
      <w:r w:rsidRPr="005E30B8">
        <w:t>массы</w:t>
      </w:r>
      <w:proofErr w:type="gramEnd"/>
      <w:r w:rsidRPr="005E30B8">
        <w:t xml:space="preserve"> которых составляет 1000 тысяч кубических метров в год и более.</w:t>
      </w:r>
    </w:p>
    <w:p w:rsidR="005E30B8" w:rsidRPr="005E30B8" w:rsidRDefault="005E30B8" w:rsidP="005E30B8">
      <w:pPr>
        <w:spacing w:line="276" w:lineRule="auto"/>
        <w:ind w:firstLine="709"/>
        <w:jc w:val="both"/>
      </w:pPr>
      <w:r w:rsidRPr="005E30B8">
        <w:t xml:space="preserve">Аналогичным образом закреплены критерии, при наличии которых деятельность лицензиатов будет относиться </w:t>
      </w:r>
      <w:proofErr w:type="gramStart"/>
      <w:r w:rsidRPr="005E30B8">
        <w:t>к</w:t>
      </w:r>
      <w:proofErr w:type="gramEnd"/>
      <w:r w:rsidRPr="005E30B8">
        <w:t xml:space="preserve"> </w:t>
      </w:r>
      <w:proofErr w:type="gramStart"/>
      <w:r w:rsidRPr="005E30B8">
        <w:t>средней</w:t>
      </w:r>
      <w:proofErr w:type="gramEnd"/>
      <w:r w:rsidRPr="005E30B8">
        <w:t xml:space="preserve"> и низкой категориям риска.</w:t>
      </w:r>
    </w:p>
    <w:p w:rsidR="005E30B8" w:rsidRPr="005E30B8" w:rsidRDefault="005E30B8" w:rsidP="005E30B8">
      <w:pPr>
        <w:spacing w:line="276" w:lineRule="auto"/>
        <w:ind w:firstLine="709"/>
        <w:jc w:val="both"/>
      </w:pPr>
      <w:r w:rsidRPr="005E30B8">
        <w:t>При этом если деятельность лицензиатов может быть отнесена к разным категориям риска, будет присвоена наиболее высокая категория риска.</w:t>
      </w:r>
    </w:p>
    <w:p w:rsidR="005E30B8" w:rsidRPr="005E30B8" w:rsidRDefault="005E30B8" w:rsidP="005E30B8">
      <w:pPr>
        <w:spacing w:line="276" w:lineRule="auto"/>
        <w:ind w:firstLine="709"/>
        <w:jc w:val="both"/>
      </w:pPr>
      <w:r w:rsidRPr="005E30B8">
        <w:t>В зависимости от присвоенной категории риска определена периодичность осуществления выездных контрольных (надзорных) мероприятий в отношении лицензиатов:</w:t>
      </w:r>
    </w:p>
    <w:p w:rsidR="005E30B8" w:rsidRPr="005E30B8" w:rsidRDefault="005E30B8" w:rsidP="005E30B8">
      <w:pPr>
        <w:spacing w:line="276" w:lineRule="auto"/>
        <w:ind w:firstLine="709"/>
        <w:jc w:val="both"/>
      </w:pPr>
      <w:r w:rsidRPr="005E30B8">
        <w:t>- для категории высокого риска проводится плановая выездная проверка один раз в 2 года;</w:t>
      </w:r>
    </w:p>
    <w:p w:rsidR="005E30B8" w:rsidRPr="005E30B8" w:rsidRDefault="005E30B8" w:rsidP="005E30B8">
      <w:pPr>
        <w:spacing w:line="276" w:lineRule="auto"/>
        <w:ind w:firstLine="709"/>
        <w:jc w:val="both"/>
      </w:pPr>
      <w:r w:rsidRPr="005E30B8">
        <w:t>- для категории среднего риска - плановая выездная проверка один раз в 3 года;</w:t>
      </w:r>
    </w:p>
    <w:p w:rsidR="005E30B8" w:rsidRPr="005E30B8" w:rsidRDefault="005E30B8" w:rsidP="005E30B8">
      <w:pPr>
        <w:spacing w:line="276" w:lineRule="auto"/>
        <w:ind w:firstLine="709"/>
        <w:jc w:val="both"/>
      </w:pPr>
      <w:r w:rsidRPr="005E30B8">
        <w:t>- для категории низкого риска плановые выездные контрольные (надзорные) мероприятия не проводятся.</w:t>
      </w:r>
    </w:p>
    <w:p w:rsidR="005E30B8" w:rsidRPr="005E30B8" w:rsidRDefault="005E30B8" w:rsidP="005E30B8">
      <w:pPr>
        <w:spacing w:line="276" w:lineRule="auto"/>
        <w:ind w:firstLine="709"/>
        <w:jc w:val="both"/>
      </w:pPr>
      <w:r w:rsidRPr="005E30B8">
        <w:t xml:space="preserve">Кроме того, </w:t>
      </w:r>
      <w:hyperlink r:id="rId346" w:history="1">
        <w:r w:rsidRPr="005E30B8">
          <w:t>изменениями</w:t>
        </w:r>
      </w:hyperlink>
      <w:r w:rsidRPr="005E30B8">
        <w:t xml:space="preserve"> определены перечни контрольных (надзорных) действий, которые могут совершаться в ходе выездной и документарной проверок.</w:t>
      </w:r>
    </w:p>
    <w:p w:rsidR="005E30B8" w:rsidRPr="005E30B8" w:rsidRDefault="005E30B8" w:rsidP="005E30B8">
      <w:pPr>
        <w:spacing w:line="276" w:lineRule="auto"/>
        <w:ind w:firstLine="709"/>
        <w:jc w:val="both"/>
        <w:rPr>
          <w:b/>
        </w:rPr>
      </w:pPr>
      <w:r w:rsidRPr="005E30B8">
        <w:rPr>
          <w:b/>
        </w:rPr>
        <w:t xml:space="preserve">Обновлен перечень НПА и НД, </w:t>
      </w:r>
      <w:proofErr w:type="gramStart"/>
      <w:r w:rsidRPr="005E30B8">
        <w:rPr>
          <w:b/>
        </w:rPr>
        <w:t>относящихся</w:t>
      </w:r>
      <w:proofErr w:type="gramEnd"/>
      <w:r w:rsidRPr="005E30B8">
        <w:rPr>
          <w:b/>
        </w:rPr>
        <w:t xml:space="preserve"> к сфере деятельности Ростехнадзора </w:t>
      </w:r>
    </w:p>
    <w:p w:rsidR="005E30B8" w:rsidRPr="005E30B8" w:rsidRDefault="008D2027" w:rsidP="005E30B8">
      <w:pPr>
        <w:spacing w:line="276" w:lineRule="auto"/>
        <w:ind w:firstLine="709"/>
        <w:jc w:val="both"/>
      </w:pPr>
      <w:hyperlink r:id="rId347" w:history="1">
        <w:r w:rsidR="005E30B8" w:rsidRPr="005E30B8">
          <w:t>Приказом Ростехнадзора от 02.07.2021 № 250</w:t>
        </w:r>
      </w:hyperlink>
      <w:r w:rsidR="005E30B8" w:rsidRPr="005E30B8">
        <w:t xml:space="preserve"> утвержден </w:t>
      </w:r>
      <w:hyperlink r:id="rId348" w:history="1">
        <w:r w:rsidR="005E30B8" w:rsidRPr="005E30B8">
          <w:t xml:space="preserve">Перечень нормативных правовых актов и нормативных документов, относящихся к сфере деятельности Федеральной службы по </w:t>
        </w:r>
        <w:proofErr w:type="gramStart"/>
        <w:r w:rsidR="005E30B8" w:rsidRPr="005E30B8">
          <w:t>экологическому</w:t>
        </w:r>
        <w:proofErr w:type="gramEnd"/>
        <w:r w:rsidR="005E30B8" w:rsidRPr="005E30B8">
          <w:t xml:space="preserve">, технологическому и атомному надзору (раздел I </w:t>
        </w:r>
        <w:r w:rsidR="006672D4">
          <w:t>«</w:t>
        </w:r>
        <w:r w:rsidR="005E30B8" w:rsidRPr="005E30B8">
          <w:t>Технологический, строительный, энергетический надзор</w:t>
        </w:r>
        <w:r w:rsidR="006672D4">
          <w:t>»</w:t>
        </w:r>
        <w:r w:rsidR="005E30B8" w:rsidRPr="005E30B8">
          <w:t>) П-01-01-2021</w:t>
        </w:r>
      </w:hyperlink>
      <w:r w:rsidR="005E30B8" w:rsidRPr="005E30B8">
        <w:t>.</w:t>
      </w:r>
    </w:p>
    <w:p w:rsidR="005E30B8" w:rsidRPr="005E30B8" w:rsidRDefault="008D2027" w:rsidP="005E30B8">
      <w:pPr>
        <w:spacing w:line="276" w:lineRule="auto"/>
        <w:ind w:firstLine="709"/>
        <w:jc w:val="both"/>
      </w:pPr>
      <w:hyperlink r:id="rId349" w:history="1">
        <w:r w:rsidR="005E30B8" w:rsidRPr="005E30B8">
          <w:t xml:space="preserve">Раздел I </w:t>
        </w:r>
        <w:r w:rsidR="006672D4">
          <w:t>«</w:t>
        </w:r>
        <w:r w:rsidR="005E30B8" w:rsidRPr="005E30B8">
          <w:t>Технологический, строительный, энергетический надзор</w:t>
        </w:r>
        <w:r w:rsidR="006672D4">
          <w:t>»</w:t>
        </w:r>
        <w:r w:rsidR="005E30B8" w:rsidRPr="005E30B8">
          <w:t xml:space="preserve"> Перечня (П-01-01-2021)</w:t>
        </w:r>
      </w:hyperlink>
      <w:r w:rsidR="005E30B8" w:rsidRPr="005E30B8">
        <w:t xml:space="preserve"> содержит сведения о нормативных правовых актах и нормативных документах по вопросам, отнесенным к компетенции Ростехнадзора в сфере:</w:t>
      </w:r>
    </w:p>
    <w:p w:rsidR="005E30B8" w:rsidRPr="005E30B8" w:rsidRDefault="005E30B8" w:rsidP="005E30B8">
      <w:pPr>
        <w:spacing w:line="276" w:lineRule="auto"/>
        <w:ind w:firstLine="709"/>
        <w:jc w:val="both"/>
      </w:pPr>
      <w:r w:rsidRPr="005E30B8">
        <w:t>- безопасного ведения работ, связанных с пользованием недрами;</w:t>
      </w:r>
    </w:p>
    <w:p w:rsidR="005E30B8" w:rsidRPr="005E30B8" w:rsidRDefault="005E30B8" w:rsidP="005E30B8">
      <w:pPr>
        <w:spacing w:line="276" w:lineRule="auto"/>
        <w:ind w:firstLine="709"/>
        <w:jc w:val="both"/>
      </w:pPr>
      <w:r w:rsidRPr="005E30B8">
        <w:t>- промышленной безопасности;</w:t>
      </w:r>
    </w:p>
    <w:p w:rsidR="005E30B8" w:rsidRPr="005E30B8" w:rsidRDefault="005E30B8" w:rsidP="005E30B8">
      <w:pPr>
        <w:spacing w:line="276" w:lineRule="auto"/>
        <w:ind w:firstLine="709"/>
        <w:jc w:val="both"/>
      </w:pPr>
      <w:r w:rsidRPr="005E30B8">
        <w:t>- безопасности электрических и тепловых установок и сетей;</w:t>
      </w:r>
    </w:p>
    <w:p w:rsidR="005E30B8" w:rsidRPr="005E30B8" w:rsidRDefault="005E30B8" w:rsidP="005E30B8">
      <w:pPr>
        <w:spacing w:line="276" w:lineRule="auto"/>
        <w:ind w:firstLine="709"/>
        <w:jc w:val="both"/>
      </w:pPr>
      <w:r w:rsidRPr="005E30B8">
        <w:t>- безопасности гидротехнических сооружений (ГТС);</w:t>
      </w:r>
    </w:p>
    <w:p w:rsidR="005E30B8" w:rsidRPr="005E30B8" w:rsidRDefault="005E30B8" w:rsidP="005E30B8">
      <w:pPr>
        <w:spacing w:line="276" w:lineRule="auto"/>
        <w:ind w:firstLine="709"/>
        <w:jc w:val="both"/>
      </w:pPr>
      <w:r w:rsidRPr="005E30B8">
        <w:t>- безопасности производства, хранения и применения взрывчатых материалов промышленного назначения;</w:t>
      </w:r>
    </w:p>
    <w:p w:rsidR="005E30B8" w:rsidRPr="005E30B8" w:rsidRDefault="005E30B8" w:rsidP="005E30B8">
      <w:pPr>
        <w:spacing w:line="276" w:lineRule="auto"/>
        <w:ind w:firstLine="709"/>
        <w:jc w:val="both"/>
      </w:pPr>
      <w:r w:rsidRPr="005E30B8">
        <w:t>- федерального государственного строительного надзора.</w:t>
      </w:r>
    </w:p>
    <w:p w:rsidR="005E30B8" w:rsidRPr="005E30B8" w:rsidRDefault="008D2027" w:rsidP="005E30B8">
      <w:pPr>
        <w:spacing w:line="276" w:lineRule="auto"/>
        <w:ind w:firstLine="709"/>
        <w:jc w:val="both"/>
      </w:pPr>
      <w:hyperlink r:id="rId350" w:history="1">
        <w:r w:rsidR="005E30B8" w:rsidRPr="005E30B8">
          <w:t>П-01-01-2021</w:t>
        </w:r>
      </w:hyperlink>
      <w:r w:rsidR="005E30B8" w:rsidRPr="005E30B8">
        <w:t xml:space="preserve"> представляет собой информационно-справочный сборник, предназначенный для информирования должностных лиц Ростехнадзора, других федеральных органов исполнительной власти, юридических лиц и индивидуальных предпринимателей о нормативных правовых актах и нормативных документах, действующих в установленной сфере деятельности Ростехнадзора.</w:t>
      </w:r>
    </w:p>
    <w:p w:rsidR="005E30B8" w:rsidRPr="005E30B8" w:rsidRDefault="005E30B8" w:rsidP="005E30B8">
      <w:pPr>
        <w:spacing w:line="276" w:lineRule="auto"/>
        <w:ind w:firstLine="709"/>
        <w:jc w:val="both"/>
        <w:rPr>
          <w:b/>
        </w:rPr>
      </w:pPr>
      <w:r w:rsidRPr="005E30B8">
        <w:rPr>
          <w:b/>
        </w:rPr>
        <w:t xml:space="preserve">Утверждены методические рекомендации по проведению </w:t>
      </w:r>
      <w:proofErr w:type="spellStart"/>
      <w:r w:rsidRPr="005E30B8">
        <w:rPr>
          <w:b/>
        </w:rPr>
        <w:t>Ростехнадзором</w:t>
      </w:r>
      <w:proofErr w:type="spellEnd"/>
      <w:r w:rsidRPr="005E30B8">
        <w:rPr>
          <w:b/>
        </w:rPr>
        <w:t xml:space="preserve"> контрольных (надзорных) мероприятий в отношении организаций, эксплуатирующих отдельные виды ОПО </w:t>
      </w:r>
    </w:p>
    <w:p w:rsidR="005E30B8" w:rsidRPr="005E30B8" w:rsidRDefault="005E30B8" w:rsidP="005E30B8">
      <w:pPr>
        <w:spacing w:line="276" w:lineRule="auto"/>
        <w:ind w:firstLine="709"/>
        <w:jc w:val="both"/>
      </w:pPr>
      <w:proofErr w:type="spellStart"/>
      <w:r w:rsidRPr="005E30B8">
        <w:t>Ростехнадзором</w:t>
      </w:r>
      <w:proofErr w:type="spellEnd"/>
      <w:r w:rsidRPr="005E30B8">
        <w:t xml:space="preserve"> утверждены методические рекомендации по проведению контрольных (надзорных) мероприятий в отношении контролируемых лиц, эксплуатирующих:</w:t>
      </w:r>
    </w:p>
    <w:p w:rsidR="005E30B8" w:rsidRPr="005E30B8" w:rsidRDefault="005E30B8" w:rsidP="005E30B8">
      <w:pPr>
        <w:spacing w:line="276" w:lineRule="auto"/>
        <w:ind w:firstLine="709"/>
        <w:jc w:val="both"/>
      </w:pPr>
      <w:r w:rsidRPr="005E30B8">
        <w:t>- взрывопожароопасные производственные объекты хранения и переработки растительного сырья (</w:t>
      </w:r>
      <w:hyperlink r:id="rId351" w:history="1">
        <w:r w:rsidRPr="005E30B8">
          <w:t>приказ Ростехнадзора от 17.09.2021 № 313</w:t>
        </w:r>
      </w:hyperlink>
      <w:r w:rsidRPr="005E30B8">
        <w:t>);</w:t>
      </w:r>
    </w:p>
    <w:p w:rsidR="005E30B8" w:rsidRPr="005E30B8" w:rsidRDefault="005E30B8" w:rsidP="005E30B8">
      <w:pPr>
        <w:spacing w:line="276" w:lineRule="auto"/>
        <w:ind w:firstLine="709"/>
        <w:jc w:val="both"/>
      </w:pPr>
      <w:r w:rsidRPr="005E30B8">
        <w:lastRenderedPageBreak/>
        <w:t>- ОПО предприятий химического комплекса и транспортирования опасных веществ (</w:t>
      </w:r>
      <w:hyperlink r:id="rId352" w:history="1">
        <w:r w:rsidRPr="005E30B8">
          <w:t>приказ Ростехнадзора от 16.09.2021 № 311</w:t>
        </w:r>
      </w:hyperlink>
      <w:r w:rsidRPr="005E30B8">
        <w:t>);</w:t>
      </w:r>
    </w:p>
    <w:p w:rsidR="005E30B8" w:rsidRPr="005E30B8" w:rsidRDefault="005E30B8" w:rsidP="005E30B8">
      <w:pPr>
        <w:spacing w:line="276" w:lineRule="auto"/>
        <w:ind w:firstLine="709"/>
        <w:jc w:val="both"/>
      </w:pPr>
      <w:r w:rsidRPr="005E30B8">
        <w:t>- ОПО производств боеприпасов и спецхимии (</w:t>
      </w:r>
      <w:hyperlink r:id="rId353" w:history="1">
        <w:r w:rsidRPr="005E30B8">
          <w:t>приказ Ростехнадзора от 13.09.2021 № 300</w:t>
        </w:r>
      </w:hyperlink>
      <w:r w:rsidRPr="005E30B8">
        <w:t>).</w:t>
      </w:r>
    </w:p>
    <w:p w:rsidR="005E30B8" w:rsidRPr="005E30B8" w:rsidRDefault="005E30B8" w:rsidP="005E30B8">
      <w:pPr>
        <w:spacing w:line="276" w:lineRule="auto"/>
        <w:ind w:firstLine="709"/>
        <w:jc w:val="both"/>
      </w:pPr>
      <w:r w:rsidRPr="005E30B8">
        <w:t xml:space="preserve">В методических </w:t>
      </w:r>
      <w:proofErr w:type="gramStart"/>
      <w:r w:rsidRPr="005E30B8">
        <w:t>рекомендациях</w:t>
      </w:r>
      <w:proofErr w:type="gramEnd"/>
      <w:r w:rsidRPr="005E30B8">
        <w:t xml:space="preserve"> конкретизированы положения, касающиеся:</w:t>
      </w:r>
    </w:p>
    <w:p w:rsidR="005E30B8" w:rsidRPr="005E30B8" w:rsidRDefault="005E30B8" w:rsidP="005E30B8">
      <w:pPr>
        <w:spacing w:line="276" w:lineRule="auto"/>
        <w:ind w:firstLine="709"/>
        <w:jc w:val="both"/>
      </w:pPr>
      <w:r w:rsidRPr="005E30B8">
        <w:t>- используемых контрольных вопросов;</w:t>
      </w:r>
    </w:p>
    <w:p w:rsidR="005E30B8" w:rsidRPr="005E30B8" w:rsidRDefault="005E30B8" w:rsidP="005E30B8">
      <w:pPr>
        <w:spacing w:line="276" w:lineRule="auto"/>
        <w:ind w:firstLine="709"/>
        <w:jc w:val="both"/>
      </w:pPr>
      <w:r w:rsidRPr="005E30B8">
        <w:t>- подготовки к проведению планового выездного контрольного (надзорного) мероприятия (КНМ);</w:t>
      </w:r>
    </w:p>
    <w:p w:rsidR="005E30B8" w:rsidRPr="005E30B8" w:rsidRDefault="005E30B8" w:rsidP="005E30B8">
      <w:pPr>
        <w:spacing w:line="276" w:lineRule="auto"/>
        <w:ind w:firstLine="709"/>
        <w:jc w:val="both"/>
      </w:pPr>
      <w:r w:rsidRPr="005E30B8">
        <w:t xml:space="preserve">- документов, которые могут </w:t>
      </w:r>
      <w:proofErr w:type="gramStart"/>
      <w:r w:rsidRPr="005E30B8">
        <w:t>рассматриваться и запрашиваться</w:t>
      </w:r>
      <w:proofErr w:type="gramEnd"/>
      <w:r w:rsidRPr="005E30B8">
        <w:t xml:space="preserve"> в ходе проведения КНМ;</w:t>
      </w:r>
    </w:p>
    <w:p w:rsidR="005E30B8" w:rsidRPr="005E30B8" w:rsidRDefault="005E30B8" w:rsidP="005E30B8">
      <w:pPr>
        <w:spacing w:line="276" w:lineRule="auto"/>
        <w:ind w:firstLine="709"/>
        <w:jc w:val="both"/>
      </w:pPr>
      <w:r w:rsidRPr="005E30B8">
        <w:t>- порядка проведения выездных плановых КНМ и оформления их результатов.</w:t>
      </w:r>
    </w:p>
    <w:p w:rsidR="005E30B8" w:rsidRPr="005E30B8" w:rsidRDefault="005E30B8" w:rsidP="005E30B8">
      <w:pPr>
        <w:spacing w:line="276" w:lineRule="auto"/>
        <w:ind w:firstLine="709"/>
        <w:jc w:val="both"/>
        <w:rPr>
          <w:b/>
        </w:rPr>
      </w:pPr>
      <w:r w:rsidRPr="005E30B8">
        <w:rPr>
          <w:b/>
        </w:rPr>
        <w:t xml:space="preserve">Определен порядок введения в действие изменений в </w:t>
      </w:r>
      <w:proofErr w:type="gramStart"/>
      <w:r w:rsidRPr="005E30B8">
        <w:rPr>
          <w:b/>
        </w:rPr>
        <w:t>ТР</w:t>
      </w:r>
      <w:proofErr w:type="gramEnd"/>
      <w:r w:rsidRPr="005E30B8">
        <w:rPr>
          <w:b/>
        </w:rPr>
        <w:t xml:space="preserve"> ТС 032/2013 </w:t>
      </w:r>
      <w:r w:rsidR="006672D4">
        <w:rPr>
          <w:b/>
        </w:rPr>
        <w:t>«</w:t>
      </w:r>
      <w:r w:rsidRPr="005E30B8">
        <w:rPr>
          <w:b/>
        </w:rPr>
        <w:t>О безопасности оборудования, работающего под избыточным давлением</w:t>
      </w:r>
      <w:r w:rsidR="006672D4">
        <w:rPr>
          <w:b/>
        </w:rPr>
        <w:t>»</w:t>
      </w:r>
      <w:r w:rsidRPr="005E30B8">
        <w:rPr>
          <w:b/>
        </w:rPr>
        <w:t xml:space="preserve"> </w:t>
      </w:r>
    </w:p>
    <w:p w:rsidR="005E30B8" w:rsidRPr="005E30B8" w:rsidRDefault="008D2027" w:rsidP="005E30B8">
      <w:pPr>
        <w:spacing w:line="276" w:lineRule="auto"/>
        <w:ind w:firstLine="709"/>
        <w:jc w:val="both"/>
      </w:pPr>
      <w:hyperlink r:id="rId354" w:history="1">
        <w:r w:rsidR="005E30B8" w:rsidRPr="005E30B8">
          <w:t>Решением Коллегии ЕЭК от 21.09.2021 № 120</w:t>
        </w:r>
      </w:hyperlink>
      <w:r w:rsidR="005E30B8" w:rsidRPr="005E30B8">
        <w:t xml:space="preserve"> предусмотрено, что:</w:t>
      </w:r>
    </w:p>
    <w:p w:rsidR="005E30B8" w:rsidRPr="005E30B8" w:rsidRDefault="005E30B8" w:rsidP="005E30B8">
      <w:pPr>
        <w:spacing w:line="276" w:lineRule="auto"/>
        <w:ind w:firstLine="709"/>
        <w:jc w:val="both"/>
      </w:pPr>
      <w:r w:rsidRPr="005E30B8">
        <w:t xml:space="preserve">1) документы об оценке соответствия оборудования, работающего под избыточным давлением, обязательным требованиям, установленным </w:t>
      </w:r>
      <w:hyperlink r:id="rId355" w:history="1">
        <w:proofErr w:type="gramStart"/>
        <w:r w:rsidRPr="005E30B8">
          <w:t>ТР</w:t>
        </w:r>
        <w:proofErr w:type="gramEnd"/>
        <w:r w:rsidRPr="005E30B8">
          <w:t xml:space="preserve"> ТС 032/2013 </w:t>
        </w:r>
        <w:r w:rsidR="006672D4">
          <w:t>«</w:t>
        </w:r>
        <w:r w:rsidRPr="005E30B8">
          <w:t>О безопасности оборудования, работающего под избыточным давлением</w:t>
        </w:r>
        <w:r w:rsidR="006672D4">
          <w:t>»</w:t>
        </w:r>
      </w:hyperlink>
      <w:r w:rsidRPr="005E30B8">
        <w:t xml:space="preserve">, выданные или принятые до даты вступления в силу </w:t>
      </w:r>
      <w:hyperlink r:id="rId356" w:history="1">
        <w:r w:rsidRPr="005E30B8">
          <w:t xml:space="preserve">Решения Совета ЕЭК от 23.04.2021 № 49 </w:t>
        </w:r>
        <w:r w:rsidR="006672D4">
          <w:t>«</w:t>
        </w:r>
        <w:r w:rsidRPr="005E30B8">
          <w:t xml:space="preserve">О внесении изменений в технический регламент Таможенного союза </w:t>
        </w:r>
        <w:r w:rsidR="006672D4">
          <w:t>«</w:t>
        </w:r>
        <w:r w:rsidRPr="005E30B8">
          <w:t>О безопасности оборудования, работающего под избыточным давлением</w:t>
        </w:r>
        <w:r w:rsidR="006672D4">
          <w:t>»</w:t>
        </w:r>
        <w:r w:rsidRPr="005E30B8">
          <w:t xml:space="preserve"> (ТР ТС 032/2013)</w:t>
        </w:r>
        <w:r w:rsidR="006672D4">
          <w:t>»</w:t>
        </w:r>
      </w:hyperlink>
      <w:r w:rsidRPr="005E30B8">
        <w:t>, действительны до окончания срока их действия;</w:t>
      </w:r>
    </w:p>
    <w:p w:rsidR="005E30B8" w:rsidRPr="005E30B8" w:rsidRDefault="005E30B8" w:rsidP="005E30B8">
      <w:pPr>
        <w:spacing w:line="276" w:lineRule="auto"/>
        <w:ind w:firstLine="709"/>
        <w:jc w:val="both"/>
      </w:pPr>
      <w:r w:rsidRPr="005E30B8">
        <w:t>2) производство и выпуск в обращение на таможенной территории Евразийского экономического союза продукции при наличии документов об оценке соответствия допускаются до окончания срока действия таких документов;</w:t>
      </w:r>
    </w:p>
    <w:p w:rsidR="005E30B8" w:rsidRPr="005E30B8" w:rsidRDefault="005E30B8" w:rsidP="005E30B8">
      <w:pPr>
        <w:spacing w:line="276" w:lineRule="auto"/>
        <w:ind w:firstLine="709"/>
        <w:jc w:val="both"/>
      </w:pPr>
      <w:r w:rsidRPr="005E30B8">
        <w:t>3) обращение продукции, выпущенной в обращение в период действия документов об оценке соответствия, допускается в течение срока службы этой продукции.</w:t>
      </w:r>
    </w:p>
    <w:p w:rsidR="005E30B8" w:rsidRPr="005E30B8" w:rsidRDefault="005E30B8" w:rsidP="005E30B8">
      <w:pPr>
        <w:spacing w:line="276" w:lineRule="auto"/>
        <w:ind w:firstLine="709"/>
        <w:jc w:val="both"/>
        <w:rPr>
          <w:b/>
        </w:rPr>
      </w:pPr>
      <w:proofErr w:type="spellStart"/>
      <w:r w:rsidRPr="005E30B8">
        <w:rPr>
          <w:b/>
        </w:rPr>
        <w:t>Ростехнадзором</w:t>
      </w:r>
      <w:proofErr w:type="spellEnd"/>
      <w:r w:rsidRPr="005E30B8">
        <w:rPr>
          <w:b/>
        </w:rPr>
        <w:t xml:space="preserve"> обновлен порядок предоставления </w:t>
      </w:r>
      <w:proofErr w:type="spellStart"/>
      <w:r w:rsidRPr="005E30B8">
        <w:rPr>
          <w:b/>
        </w:rPr>
        <w:t>госуслуг</w:t>
      </w:r>
      <w:proofErr w:type="spellEnd"/>
      <w:r w:rsidRPr="005E30B8">
        <w:rPr>
          <w:b/>
        </w:rPr>
        <w:t xml:space="preserve"> по лицензированию отдельных видов деятельности в области промышленной безопасности </w:t>
      </w:r>
    </w:p>
    <w:p w:rsidR="005E30B8" w:rsidRPr="005E30B8" w:rsidRDefault="005E30B8" w:rsidP="005E30B8">
      <w:pPr>
        <w:spacing w:line="276" w:lineRule="auto"/>
        <w:ind w:firstLine="709"/>
        <w:jc w:val="both"/>
      </w:pPr>
      <w:proofErr w:type="spellStart"/>
      <w:r w:rsidRPr="005E30B8">
        <w:t>Ростехнадзором</w:t>
      </w:r>
      <w:proofErr w:type="spellEnd"/>
      <w:r w:rsidRPr="005E30B8">
        <w:t xml:space="preserve"> обновлен порядок предоставления </w:t>
      </w:r>
      <w:proofErr w:type="spellStart"/>
      <w:r w:rsidRPr="005E30B8">
        <w:t>госуслуг</w:t>
      </w:r>
      <w:proofErr w:type="spellEnd"/>
      <w:r w:rsidRPr="005E30B8">
        <w:t xml:space="preserve"> по лицензированию:</w:t>
      </w:r>
    </w:p>
    <w:p w:rsidR="005E30B8" w:rsidRPr="005E30B8" w:rsidRDefault="005E30B8" w:rsidP="005E30B8">
      <w:pPr>
        <w:spacing w:line="276" w:lineRule="auto"/>
        <w:ind w:firstLine="709"/>
        <w:jc w:val="both"/>
      </w:pPr>
      <w:r w:rsidRPr="005E30B8">
        <w:t>- деятельности по проведению экспертизы промышленной безопасности (</w:t>
      </w:r>
      <w:hyperlink r:id="rId357" w:history="1">
        <w:r w:rsidRPr="005E30B8">
          <w:t>приказ Ростехнадзора от 23.11.2021 № 396</w:t>
        </w:r>
      </w:hyperlink>
      <w:r w:rsidRPr="005E30B8">
        <w:t>);</w:t>
      </w:r>
    </w:p>
    <w:p w:rsidR="005E30B8" w:rsidRPr="005E30B8" w:rsidRDefault="005E30B8" w:rsidP="005E30B8">
      <w:pPr>
        <w:spacing w:line="276" w:lineRule="auto"/>
        <w:ind w:firstLine="709"/>
        <w:jc w:val="both"/>
      </w:pPr>
      <w:r w:rsidRPr="005E30B8">
        <w:t>- деятельности, связанной с обращением взрывчатых материалов промышленного назначения (</w:t>
      </w:r>
      <w:hyperlink r:id="rId358" w:history="1">
        <w:r w:rsidRPr="005E30B8">
          <w:t>приказ Ростехнадзора от 24.11.2021 № 401</w:t>
        </w:r>
      </w:hyperlink>
      <w:r w:rsidRPr="005E30B8">
        <w:t>);</w:t>
      </w:r>
    </w:p>
    <w:p w:rsidR="005E30B8" w:rsidRPr="005E30B8" w:rsidRDefault="005E30B8" w:rsidP="005E30B8">
      <w:pPr>
        <w:spacing w:line="276" w:lineRule="auto"/>
        <w:ind w:firstLine="709"/>
        <w:jc w:val="both"/>
      </w:pPr>
      <w:r w:rsidRPr="005E30B8">
        <w:t>- эксплуатации взрывопожароопасных и химически опасных производственных объектов I, II и III классов опасности (</w:t>
      </w:r>
      <w:hyperlink r:id="rId359" w:history="1">
        <w:r w:rsidRPr="005E30B8">
          <w:t>приказ Ростехнадзора от 24.11.2021 № 403</w:t>
        </w:r>
      </w:hyperlink>
      <w:r w:rsidRPr="005E30B8">
        <w:t>);</w:t>
      </w:r>
    </w:p>
    <w:p w:rsidR="005E30B8" w:rsidRPr="005E30B8" w:rsidRDefault="005E30B8" w:rsidP="005E30B8">
      <w:pPr>
        <w:spacing w:line="276" w:lineRule="auto"/>
        <w:ind w:firstLine="709"/>
        <w:jc w:val="both"/>
      </w:pPr>
      <w:r w:rsidRPr="005E30B8">
        <w:t>- производства маркшейдерских работ (</w:t>
      </w:r>
      <w:hyperlink r:id="rId360" w:history="1">
        <w:r w:rsidRPr="005E30B8">
          <w:t>приказ Ростехнадзора от 29.11.2021 № 407</w:t>
        </w:r>
      </w:hyperlink>
      <w:r w:rsidRPr="005E30B8">
        <w:t>).</w:t>
      </w:r>
    </w:p>
    <w:p w:rsidR="005E30B8" w:rsidRPr="005E30B8" w:rsidRDefault="005E30B8" w:rsidP="005E30B8">
      <w:pPr>
        <w:spacing w:line="276" w:lineRule="auto"/>
        <w:ind w:firstLine="709"/>
        <w:jc w:val="both"/>
      </w:pPr>
      <w:r w:rsidRPr="005E30B8">
        <w:t xml:space="preserve">Так, например, </w:t>
      </w:r>
      <w:hyperlink r:id="rId361" w:history="1">
        <w:r w:rsidRPr="005E30B8">
          <w:t>изменениями</w:t>
        </w:r>
      </w:hyperlink>
      <w:r w:rsidRPr="005E30B8">
        <w:t xml:space="preserve">, внесенными в </w:t>
      </w:r>
      <w:hyperlink r:id="rId362" w:history="1">
        <w:r w:rsidRPr="005E30B8">
          <w:t xml:space="preserve">Административный регламент Ростехнадзора по предоставлению </w:t>
        </w:r>
        <w:proofErr w:type="spellStart"/>
        <w:r w:rsidRPr="005E30B8">
          <w:t>госуслуги</w:t>
        </w:r>
        <w:proofErr w:type="spellEnd"/>
        <w:r w:rsidRPr="005E30B8">
          <w:t xml:space="preserve"> по лицензированию деятельности, связанной с обращением взрывчатых материалов промышленного назначения</w:t>
        </w:r>
      </w:hyperlink>
      <w:r w:rsidRPr="005E30B8">
        <w:t>:</w:t>
      </w:r>
    </w:p>
    <w:p w:rsidR="005E30B8" w:rsidRPr="005E30B8" w:rsidRDefault="005E30B8" w:rsidP="005E30B8">
      <w:pPr>
        <w:spacing w:line="276" w:lineRule="auto"/>
        <w:ind w:firstLine="709"/>
        <w:jc w:val="both"/>
      </w:pPr>
      <w:r w:rsidRPr="005E30B8">
        <w:t xml:space="preserve">- уточнен круг лиц, которые могут выступать заявителями на получение </w:t>
      </w:r>
      <w:proofErr w:type="spellStart"/>
      <w:r w:rsidRPr="005E30B8">
        <w:t>госуслуги</w:t>
      </w:r>
      <w:proofErr w:type="spellEnd"/>
      <w:r w:rsidRPr="005E30B8">
        <w:t>, за счет исключения из него иностранных юридических лиц, их филиалов и представительств;</w:t>
      </w:r>
    </w:p>
    <w:p w:rsidR="005E30B8" w:rsidRPr="005E30B8" w:rsidRDefault="005E30B8" w:rsidP="005E30B8">
      <w:pPr>
        <w:spacing w:line="276" w:lineRule="auto"/>
        <w:ind w:firstLine="709"/>
        <w:jc w:val="both"/>
      </w:pPr>
      <w:r w:rsidRPr="005E30B8">
        <w:t xml:space="preserve">- по тексту </w:t>
      </w:r>
      <w:hyperlink r:id="rId363" w:history="1">
        <w:r w:rsidRPr="005E30B8">
          <w:t>Регламента</w:t>
        </w:r>
      </w:hyperlink>
      <w:r w:rsidRPr="005E30B8">
        <w:t xml:space="preserve"> конструкция </w:t>
      </w:r>
      <w:r w:rsidR="006672D4">
        <w:t>«</w:t>
      </w:r>
      <w:r w:rsidRPr="005E30B8">
        <w:t>переоформление (отказ в переоформлении) лицензии</w:t>
      </w:r>
      <w:r w:rsidR="006672D4">
        <w:t>»</w:t>
      </w:r>
      <w:r w:rsidRPr="005E30B8">
        <w:t xml:space="preserve"> изменена на </w:t>
      </w:r>
      <w:r w:rsidR="006672D4">
        <w:t>«</w:t>
      </w:r>
      <w:r w:rsidRPr="005E30B8">
        <w:t>внесение (отказ во внесении) изменений в реестр лицензий</w:t>
      </w:r>
      <w:r w:rsidR="006672D4">
        <w:t>»</w:t>
      </w:r>
      <w:r w:rsidRPr="005E30B8">
        <w:t>;</w:t>
      </w:r>
    </w:p>
    <w:p w:rsidR="005E30B8" w:rsidRPr="005E30B8" w:rsidRDefault="005E30B8" w:rsidP="005E30B8">
      <w:pPr>
        <w:spacing w:line="276" w:lineRule="auto"/>
        <w:ind w:firstLine="709"/>
        <w:jc w:val="both"/>
      </w:pPr>
      <w:r w:rsidRPr="005E30B8">
        <w:lastRenderedPageBreak/>
        <w:t>- скорректирован порядок приема и регистрации (отказа в приеме) заявительных документов, а также проверки изложенных в них сведений;</w:t>
      </w:r>
    </w:p>
    <w:p w:rsidR="005E30B8" w:rsidRPr="005E30B8" w:rsidRDefault="005E30B8" w:rsidP="005E30B8">
      <w:pPr>
        <w:spacing w:line="276" w:lineRule="auto"/>
        <w:ind w:firstLine="709"/>
        <w:jc w:val="both"/>
      </w:pPr>
      <w:r w:rsidRPr="005E30B8">
        <w:t>- актуализированы нормы, касающиеся проведения документарной оценки соискателя лицензии (лицензиата);</w:t>
      </w:r>
    </w:p>
    <w:p w:rsidR="005E30B8" w:rsidRPr="005E30B8" w:rsidRDefault="005E30B8" w:rsidP="005E30B8">
      <w:pPr>
        <w:spacing w:line="276" w:lineRule="auto"/>
        <w:ind w:firstLine="709"/>
        <w:jc w:val="both"/>
      </w:pPr>
      <w:r w:rsidRPr="005E30B8">
        <w:t xml:space="preserve">- предусмотрен ряд иных дополнений, предполагающих приведение положений </w:t>
      </w:r>
      <w:hyperlink r:id="rId364" w:history="1">
        <w:r w:rsidRPr="005E30B8">
          <w:t>Регламента</w:t>
        </w:r>
      </w:hyperlink>
      <w:r w:rsidRPr="005E30B8">
        <w:t xml:space="preserve"> в соответствие с требованиями действующего законодательства.</w:t>
      </w:r>
    </w:p>
    <w:p w:rsidR="005E30B8" w:rsidRPr="005E30B8" w:rsidRDefault="005E30B8" w:rsidP="005E30B8">
      <w:pPr>
        <w:spacing w:line="276" w:lineRule="auto"/>
        <w:ind w:firstLine="709"/>
        <w:jc w:val="both"/>
      </w:pPr>
      <w:r w:rsidRPr="005E30B8">
        <w:t>Кроме того, в новой редакции изложены формы:</w:t>
      </w:r>
    </w:p>
    <w:p w:rsidR="005E30B8" w:rsidRPr="005E30B8" w:rsidRDefault="005E30B8" w:rsidP="005E30B8">
      <w:pPr>
        <w:spacing w:line="276" w:lineRule="auto"/>
        <w:ind w:firstLine="709"/>
        <w:jc w:val="both"/>
      </w:pPr>
      <w:r w:rsidRPr="005E30B8">
        <w:t xml:space="preserve">- </w:t>
      </w:r>
      <w:hyperlink r:id="rId365" w:history="1">
        <w:r w:rsidRPr="005E30B8">
          <w:t>заявления о предоставлении лицензии</w:t>
        </w:r>
      </w:hyperlink>
      <w:r w:rsidRPr="005E30B8">
        <w:t>;</w:t>
      </w:r>
    </w:p>
    <w:p w:rsidR="005E30B8" w:rsidRPr="005E30B8" w:rsidRDefault="005E30B8" w:rsidP="005E30B8">
      <w:pPr>
        <w:spacing w:line="276" w:lineRule="auto"/>
        <w:ind w:firstLine="709"/>
        <w:jc w:val="both"/>
      </w:pPr>
      <w:r w:rsidRPr="005E30B8">
        <w:t xml:space="preserve">- </w:t>
      </w:r>
      <w:hyperlink r:id="rId366" w:history="1">
        <w:r w:rsidRPr="005E30B8">
          <w:t>заявления о переоформлении лицензии</w:t>
        </w:r>
      </w:hyperlink>
      <w:r w:rsidRPr="005E30B8">
        <w:t>;</w:t>
      </w:r>
    </w:p>
    <w:p w:rsidR="005E30B8" w:rsidRPr="005E30B8" w:rsidRDefault="005E30B8" w:rsidP="005E30B8">
      <w:pPr>
        <w:spacing w:line="276" w:lineRule="auto"/>
        <w:ind w:firstLine="709"/>
        <w:jc w:val="both"/>
      </w:pPr>
      <w:r w:rsidRPr="005E30B8">
        <w:t xml:space="preserve">- </w:t>
      </w:r>
      <w:hyperlink r:id="rId367" w:history="1">
        <w:r w:rsidRPr="005E30B8">
          <w:t>заявления о предоставлении сведений о конкретной лицензии</w:t>
        </w:r>
      </w:hyperlink>
      <w:r w:rsidRPr="005E30B8">
        <w:t>.</w:t>
      </w:r>
    </w:p>
    <w:p w:rsidR="005E30B8" w:rsidRPr="005E30B8" w:rsidRDefault="005E30B8" w:rsidP="005E30B8">
      <w:pPr>
        <w:spacing w:line="276" w:lineRule="auto"/>
        <w:ind w:firstLine="709"/>
        <w:jc w:val="both"/>
      </w:pPr>
      <w:r w:rsidRPr="005E30B8">
        <w:t>Изменения аналогичного характера и содержания внесены и в иные вышеуказанные административные регламенты.</w:t>
      </w:r>
    </w:p>
    <w:p w:rsidR="005E30B8" w:rsidRPr="005E30B8" w:rsidRDefault="005E30B8" w:rsidP="005E30B8">
      <w:pPr>
        <w:spacing w:line="276" w:lineRule="auto"/>
        <w:ind w:firstLine="709"/>
        <w:jc w:val="both"/>
      </w:pPr>
      <w:r w:rsidRPr="005E30B8">
        <w:t>Обновленные требования начнут применяться с 1 марта 2022 года.    </w:t>
      </w:r>
      <w:bookmarkStart w:id="28" w:name="P0006"/>
      <w:bookmarkEnd w:id="28"/>
    </w:p>
    <w:p w:rsidR="005E30B8" w:rsidRPr="005E30B8" w:rsidRDefault="005E30B8" w:rsidP="005E30B8">
      <w:pPr>
        <w:spacing w:line="276" w:lineRule="auto"/>
        <w:ind w:firstLine="709"/>
        <w:jc w:val="both"/>
        <w:rPr>
          <w:b/>
        </w:rPr>
      </w:pPr>
      <w:r w:rsidRPr="005E30B8">
        <w:rPr>
          <w:b/>
        </w:rPr>
        <w:t xml:space="preserve">Скорректированы полномочия Ростехнадзора </w:t>
      </w:r>
    </w:p>
    <w:p w:rsidR="005E30B8" w:rsidRPr="005E30B8" w:rsidRDefault="008D2027" w:rsidP="005E30B8">
      <w:pPr>
        <w:spacing w:line="276" w:lineRule="auto"/>
        <w:ind w:firstLine="709"/>
        <w:jc w:val="both"/>
      </w:pPr>
      <w:hyperlink r:id="rId368" w:history="1">
        <w:r w:rsidR="005E30B8" w:rsidRPr="005E30B8">
          <w:t>Постановлением Правительства РФ от 06.12.2021 № 2208</w:t>
        </w:r>
      </w:hyperlink>
      <w:r w:rsidR="005E30B8" w:rsidRPr="005E30B8">
        <w:t xml:space="preserve"> внесены </w:t>
      </w:r>
      <w:hyperlink r:id="rId369" w:history="1">
        <w:r w:rsidR="005E30B8" w:rsidRPr="005E30B8">
          <w:t>изменения</w:t>
        </w:r>
      </w:hyperlink>
      <w:r w:rsidR="005E30B8" w:rsidRPr="005E30B8">
        <w:t xml:space="preserve"> в </w:t>
      </w:r>
      <w:hyperlink r:id="rId370" w:history="1">
        <w:r w:rsidR="005E30B8" w:rsidRPr="005E30B8">
          <w:t xml:space="preserve">Положение о Федеральной службе по </w:t>
        </w:r>
        <w:proofErr w:type="gramStart"/>
        <w:r w:rsidR="005E30B8" w:rsidRPr="005E30B8">
          <w:t>экологическому</w:t>
        </w:r>
        <w:proofErr w:type="gramEnd"/>
        <w:r w:rsidR="005E30B8" w:rsidRPr="005E30B8">
          <w:t>, технологическому и атомному надзору</w:t>
        </w:r>
      </w:hyperlink>
      <w:r w:rsidR="005E30B8" w:rsidRPr="005E30B8">
        <w:t xml:space="preserve">, утвержденное </w:t>
      </w:r>
      <w:hyperlink r:id="rId371" w:history="1">
        <w:r w:rsidR="005E30B8" w:rsidRPr="005E30B8">
          <w:t>постановлением Правительства РФ от 30.07.2004 № 401</w:t>
        </w:r>
      </w:hyperlink>
      <w:r w:rsidR="005E30B8" w:rsidRPr="005E30B8">
        <w:t>.</w:t>
      </w:r>
    </w:p>
    <w:p w:rsidR="005E30B8" w:rsidRPr="005E30B8" w:rsidRDefault="008D2027" w:rsidP="005E30B8">
      <w:pPr>
        <w:spacing w:line="276" w:lineRule="auto"/>
        <w:ind w:firstLine="709"/>
        <w:jc w:val="both"/>
      </w:pPr>
      <w:hyperlink r:id="rId372" w:history="1">
        <w:r w:rsidR="005E30B8" w:rsidRPr="005E30B8">
          <w:t>Изменениями</w:t>
        </w:r>
      </w:hyperlink>
      <w:r w:rsidR="005E30B8" w:rsidRPr="005E30B8">
        <w:t xml:space="preserve"> уточнено, что </w:t>
      </w:r>
      <w:proofErr w:type="spellStart"/>
      <w:r w:rsidR="005E30B8" w:rsidRPr="005E30B8">
        <w:t>Ростехнадзор</w:t>
      </w:r>
      <w:proofErr w:type="spellEnd"/>
      <w:r w:rsidR="005E30B8" w:rsidRPr="005E30B8">
        <w:t>:</w:t>
      </w:r>
    </w:p>
    <w:p w:rsidR="005E30B8" w:rsidRPr="005E30B8" w:rsidRDefault="005E30B8" w:rsidP="005E30B8">
      <w:pPr>
        <w:spacing w:line="276" w:lineRule="auto"/>
        <w:ind w:firstLine="709"/>
        <w:jc w:val="both"/>
      </w:pPr>
      <w:r w:rsidRPr="005E30B8">
        <w:t>1) является органом государственного регулирования промышленной безопасности;</w:t>
      </w:r>
    </w:p>
    <w:p w:rsidR="005E30B8" w:rsidRPr="005E30B8" w:rsidRDefault="005E30B8" w:rsidP="005E30B8">
      <w:pPr>
        <w:spacing w:line="276" w:lineRule="auto"/>
        <w:ind w:firstLine="709"/>
        <w:jc w:val="both"/>
      </w:pPr>
      <w:r w:rsidRPr="005E30B8">
        <w:t>2) осуществляет контроль (надзор) за соблюдением требований технических регламентов, если в соответствии с федеральными законами требования технических регламентов относятся к предмету вида федерального государственного контроля (надзора);</w:t>
      </w:r>
    </w:p>
    <w:p w:rsidR="005E30B8" w:rsidRPr="005E30B8" w:rsidRDefault="005E30B8" w:rsidP="005E30B8">
      <w:pPr>
        <w:spacing w:line="276" w:lineRule="auto"/>
        <w:ind w:firstLine="709"/>
        <w:jc w:val="both"/>
      </w:pPr>
      <w:r w:rsidRPr="005E30B8">
        <w:t xml:space="preserve">3) участвует в проведении приемочных испытаний взрывчатых веществ и изделий на их основе в соответствии с </w:t>
      </w:r>
      <w:hyperlink r:id="rId373" w:history="1">
        <w:proofErr w:type="gramStart"/>
        <w:r w:rsidRPr="005E30B8">
          <w:t>ТР</w:t>
        </w:r>
        <w:proofErr w:type="gramEnd"/>
        <w:r w:rsidRPr="005E30B8">
          <w:t xml:space="preserve"> ТС 028/2012 </w:t>
        </w:r>
        <w:r w:rsidR="006672D4">
          <w:t>«</w:t>
        </w:r>
        <w:r w:rsidRPr="005E30B8">
          <w:t>О безопасности взрывчатых веществ и изделий на их основе</w:t>
        </w:r>
        <w:r w:rsidR="006672D4">
          <w:t>»</w:t>
        </w:r>
      </w:hyperlink>
      <w:r w:rsidRPr="005E30B8">
        <w:t>.</w:t>
      </w:r>
    </w:p>
    <w:p w:rsidR="005E30B8" w:rsidRPr="005E30B8" w:rsidRDefault="005E30B8" w:rsidP="005E30B8">
      <w:pPr>
        <w:spacing w:line="276" w:lineRule="auto"/>
        <w:ind w:firstLine="709"/>
        <w:jc w:val="both"/>
      </w:pPr>
      <w:r w:rsidRPr="005E30B8">
        <w:t xml:space="preserve">Кроме того, </w:t>
      </w:r>
      <w:hyperlink r:id="rId374" w:history="1">
        <w:r w:rsidRPr="005E30B8">
          <w:t>изменениями</w:t>
        </w:r>
      </w:hyperlink>
      <w:r w:rsidRPr="005E30B8">
        <w:t xml:space="preserve"> скорректирован ряд иных полномочий Ростехнадзора.    </w:t>
      </w:r>
      <w:bookmarkStart w:id="29" w:name="P0009"/>
      <w:bookmarkEnd w:id="29"/>
    </w:p>
    <w:p w:rsidR="005E30B8" w:rsidRPr="005E30B8" w:rsidRDefault="005E30B8" w:rsidP="005E30B8">
      <w:pPr>
        <w:spacing w:line="276" w:lineRule="auto"/>
        <w:ind w:firstLine="709"/>
        <w:jc w:val="both"/>
        <w:rPr>
          <w:b/>
        </w:rPr>
      </w:pPr>
      <w:r w:rsidRPr="005E30B8">
        <w:rPr>
          <w:b/>
        </w:rPr>
        <w:t xml:space="preserve">Определен порядок взаимодействия контрольных органов с </w:t>
      </w:r>
      <w:proofErr w:type="spellStart"/>
      <w:r w:rsidRPr="005E30B8">
        <w:rPr>
          <w:b/>
        </w:rPr>
        <w:t>Росаккредитацией</w:t>
      </w:r>
      <w:proofErr w:type="spellEnd"/>
      <w:r w:rsidRPr="005E30B8">
        <w:rPr>
          <w:b/>
        </w:rPr>
        <w:t xml:space="preserve"> по вопросам контроля (надзора) за соблюдением требований </w:t>
      </w:r>
      <w:proofErr w:type="spellStart"/>
      <w:r w:rsidRPr="005E30B8">
        <w:rPr>
          <w:b/>
        </w:rPr>
        <w:t>техрегламентов</w:t>
      </w:r>
      <w:proofErr w:type="spellEnd"/>
      <w:r w:rsidRPr="005E30B8">
        <w:rPr>
          <w:b/>
        </w:rPr>
        <w:t xml:space="preserve"> </w:t>
      </w:r>
    </w:p>
    <w:p w:rsidR="005E30B8" w:rsidRPr="005E30B8" w:rsidRDefault="008D2027" w:rsidP="005E30B8">
      <w:pPr>
        <w:spacing w:line="276" w:lineRule="auto"/>
        <w:ind w:firstLine="709"/>
        <w:jc w:val="both"/>
      </w:pPr>
      <w:hyperlink r:id="rId375" w:history="1">
        <w:r w:rsidR="005E30B8" w:rsidRPr="005E30B8">
          <w:t>Постановлением Правительства РФ от 03.12.2021 № 2192</w:t>
        </w:r>
      </w:hyperlink>
      <w:r w:rsidR="005E30B8" w:rsidRPr="005E30B8">
        <w:t xml:space="preserve"> утверждены </w:t>
      </w:r>
      <w:hyperlink r:id="rId376" w:history="1">
        <w:r w:rsidR="005E30B8" w:rsidRPr="005E30B8">
          <w:t>Правила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w:t>
        </w:r>
      </w:hyperlink>
      <w:r w:rsidR="005E30B8" w:rsidRPr="005E30B8">
        <w:t>.</w:t>
      </w:r>
    </w:p>
    <w:p w:rsidR="005E30B8" w:rsidRPr="005E30B8" w:rsidRDefault="005E30B8" w:rsidP="005E30B8">
      <w:pPr>
        <w:spacing w:line="276" w:lineRule="auto"/>
        <w:ind w:firstLine="709"/>
        <w:jc w:val="both"/>
      </w:pPr>
      <w:r w:rsidRPr="005E30B8">
        <w:t xml:space="preserve">Как следует из </w:t>
      </w:r>
      <w:hyperlink r:id="rId377" w:history="1">
        <w:r w:rsidRPr="005E30B8">
          <w:t>Правил</w:t>
        </w:r>
      </w:hyperlink>
      <w:r w:rsidRPr="005E30B8">
        <w:t>, взаимодействие может осуществляться по ряду вопросов, в числе которых:</w:t>
      </w:r>
    </w:p>
    <w:p w:rsidR="005E30B8" w:rsidRPr="005E30B8" w:rsidRDefault="005E30B8" w:rsidP="005E30B8">
      <w:pPr>
        <w:spacing w:line="276" w:lineRule="auto"/>
        <w:ind w:firstLine="709"/>
        <w:jc w:val="both"/>
      </w:pPr>
      <w:r w:rsidRPr="005E30B8">
        <w:t xml:space="preserve">- вопросы, предусмотренные </w:t>
      </w:r>
      <w:hyperlink r:id="rId378" w:history="1">
        <w:r w:rsidRPr="005E30B8">
          <w:t xml:space="preserve">частью 1 статьи 20 Федерального закона от 31.07.2020 № 248-ФЗ </w:t>
        </w:r>
        <w:r w:rsidR="006672D4">
          <w:t>«</w:t>
        </w:r>
        <w:r w:rsidRPr="005E30B8">
          <w:t>О государственном контроле (надзоре) и муниципальном контроле в Российской Федерации</w:t>
        </w:r>
        <w:r w:rsidR="006672D4">
          <w:t>»</w:t>
        </w:r>
      </w:hyperlink>
      <w:r w:rsidRPr="005E30B8">
        <w:t xml:space="preserve"> и касающиеся межведомственного взаимодействия при организации и осуществлении госконтроля (надзора);</w:t>
      </w:r>
    </w:p>
    <w:p w:rsidR="005E30B8" w:rsidRPr="005E30B8" w:rsidRDefault="005E30B8" w:rsidP="005E30B8">
      <w:pPr>
        <w:spacing w:line="276" w:lineRule="auto"/>
        <w:ind w:firstLine="709"/>
        <w:jc w:val="both"/>
      </w:pPr>
      <w:r w:rsidRPr="005E30B8">
        <w:t>- информирование о признаках нарушения требований технических регламентов;</w:t>
      </w:r>
    </w:p>
    <w:p w:rsidR="005E30B8" w:rsidRPr="005E30B8" w:rsidRDefault="005E30B8" w:rsidP="005E30B8">
      <w:pPr>
        <w:spacing w:line="276" w:lineRule="auto"/>
        <w:ind w:firstLine="709"/>
        <w:jc w:val="both"/>
      </w:pPr>
      <w:r w:rsidRPr="005E30B8">
        <w:lastRenderedPageBreak/>
        <w:t>- совместное рассмотрение сведений о причинении вреда (ущерба) или об угрозе причинения вреда (ущерба) охраняемым законом ценностям в связи с нарушением требований технических регламентов;</w:t>
      </w:r>
    </w:p>
    <w:p w:rsidR="005E30B8" w:rsidRPr="005E30B8" w:rsidRDefault="005E30B8" w:rsidP="005E30B8">
      <w:pPr>
        <w:spacing w:line="276" w:lineRule="auto"/>
        <w:ind w:firstLine="709"/>
        <w:jc w:val="both"/>
      </w:pPr>
      <w:r w:rsidRPr="005E30B8">
        <w:t>- выработка единых подходов по вопросам применения положений технических регламентов в целях организации и осуществления видов государственного контроля (надзора).    </w:t>
      </w:r>
    </w:p>
    <w:p w:rsidR="00AF28C4" w:rsidRPr="005E30B8" w:rsidRDefault="00AF28C4" w:rsidP="00AF28C4">
      <w:pPr>
        <w:spacing w:line="276" w:lineRule="auto"/>
        <w:ind w:firstLine="709"/>
        <w:jc w:val="both"/>
        <w:rPr>
          <w:b/>
        </w:rPr>
      </w:pPr>
      <w:proofErr w:type="spellStart"/>
      <w:r w:rsidRPr="005E30B8">
        <w:rPr>
          <w:b/>
        </w:rPr>
        <w:t>Ростехнадзор</w:t>
      </w:r>
      <w:proofErr w:type="spellEnd"/>
      <w:r w:rsidRPr="005E30B8">
        <w:rPr>
          <w:b/>
        </w:rPr>
        <w:t xml:space="preserve"> разъяснил необходимость проведения экспертизы промышленной безопасности дымовых труб и подходящих к ним газоходов от котлов </w:t>
      </w:r>
    </w:p>
    <w:p w:rsidR="00AF28C4" w:rsidRPr="005E30B8" w:rsidRDefault="00AF28C4" w:rsidP="00AF28C4">
      <w:pPr>
        <w:spacing w:line="276" w:lineRule="auto"/>
        <w:ind w:firstLine="709"/>
        <w:jc w:val="both"/>
      </w:pPr>
      <w:r w:rsidRPr="005E30B8">
        <w:t xml:space="preserve">В </w:t>
      </w:r>
      <w:hyperlink r:id="rId379" w:history="1">
        <w:proofErr w:type="gramStart"/>
        <w:r w:rsidRPr="005E30B8">
          <w:t>письме</w:t>
        </w:r>
        <w:proofErr w:type="gramEnd"/>
        <w:r w:rsidRPr="005E30B8">
          <w:t xml:space="preserve"> Ростехнадзора от 04.03.2021 № 09-00-06/1433</w:t>
        </w:r>
      </w:hyperlink>
      <w:r w:rsidRPr="005E30B8">
        <w:t xml:space="preserve"> отмечено, что экспертизе промышленной безопасности подлежат здания и сооружения на опасном производственном объекте (ОПО),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AF28C4" w:rsidRPr="005E30B8" w:rsidRDefault="00AF28C4" w:rsidP="00AF28C4">
      <w:pPr>
        <w:spacing w:line="276" w:lineRule="auto"/>
        <w:ind w:firstLine="709"/>
        <w:jc w:val="both"/>
      </w:pPr>
      <w:proofErr w:type="gramStart"/>
      <w:r w:rsidRPr="005E30B8">
        <w:t xml:space="preserve">К таким сооружениям в числе прочего относятся дымовые трубы, обеспечивающие безопасное и нормальное осуществление технологических процессов при работе паровых и водогрейных котлов на ОПО, в том числе дымовые трубы, отдельно стоящие на собственном фундаменте, и газоходы от котлов до них, а также металлические дымовые трубы, установленные на металлическом каркасе котлов шахтной компоновки. </w:t>
      </w:r>
      <w:proofErr w:type="gramEnd"/>
    </w:p>
    <w:p w:rsidR="005E30B8" w:rsidRPr="005E30B8" w:rsidRDefault="005E30B8" w:rsidP="005E30B8">
      <w:pPr>
        <w:spacing w:line="276" w:lineRule="auto"/>
        <w:ind w:firstLine="709"/>
        <w:jc w:val="both"/>
        <w:rPr>
          <w:rFonts w:ascii="Calibri" w:eastAsia="Calibri" w:hAnsi="Calibri"/>
          <w:sz w:val="22"/>
          <w:szCs w:val="22"/>
          <w:lang w:eastAsia="en-US"/>
        </w:rPr>
      </w:pPr>
    </w:p>
    <w:p w:rsidR="00657EFA" w:rsidRPr="001D3712" w:rsidRDefault="00657EFA" w:rsidP="00AF28C4">
      <w:pPr>
        <w:spacing w:before="100" w:beforeAutospacing="1" w:after="100" w:afterAutospacing="1"/>
        <w:rPr>
          <w:color w:val="FF0000"/>
          <w:spacing w:val="3"/>
          <w:lang w:bidi="ru-RU"/>
        </w:rPr>
      </w:pPr>
    </w:p>
    <w:sectPr w:rsidR="00657EFA" w:rsidRPr="001D3712" w:rsidSect="005E30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27" w:rsidRDefault="008D2027" w:rsidP="00735A47">
      <w:r>
        <w:separator/>
      </w:r>
    </w:p>
  </w:endnote>
  <w:endnote w:type="continuationSeparator" w:id="0">
    <w:p w:rsidR="008D2027" w:rsidRDefault="008D2027" w:rsidP="007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27" w:rsidRDefault="008D2027" w:rsidP="00735A47">
      <w:r>
        <w:separator/>
      </w:r>
    </w:p>
  </w:footnote>
  <w:footnote w:type="continuationSeparator" w:id="0">
    <w:p w:rsidR="008D2027" w:rsidRDefault="008D2027" w:rsidP="007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211845"/>
      <w:docPartObj>
        <w:docPartGallery w:val="Page Numbers (Top of Page)"/>
        <w:docPartUnique/>
      </w:docPartObj>
    </w:sdtPr>
    <w:sdtEndPr>
      <w:rPr>
        <w:sz w:val="20"/>
        <w:szCs w:val="20"/>
      </w:rPr>
    </w:sdtEndPr>
    <w:sdtContent>
      <w:p w:rsidR="00E867E3" w:rsidRPr="00735A47" w:rsidRDefault="00E867E3">
        <w:pPr>
          <w:pStyle w:val="ab"/>
          <w:jc w:val="center"/>
          <w:rPr>
            <w:sz w:val="20"/>
            <w:szCs w:val="20"/>
          </w:rPr>
        </w:pPr>
        <w:r w:rsidRPr="00735A47">
          <w:rPr>
            <w:sz w:val="20"/>
            <w:szCs w:val="20"/>
          </w:rPr>
          <w:fldChar w:fldCharType="begin"/>
        </w:r>
        <w:r w:rsidRPr="00735A47">
          <w:rPr>
            <w:sz w:val="20"/>
            <w:szCs w:val="20"/>
          </w:rPr>
          <w:instrText>PAGE   \* MERGEFORMAT</w:instrText>
        </w:r>
        <w:r w:rsidRPr="00735A47">
          <w:rPr>
            <w:sz w:val="20"/>
            <w:szCs w:val="20"/>
          </w:rPr>
          <w:fldChar w:fldCharType="separate"/>
        </w:r>
        <w:r w:rsidR="00FD6819">
          <w:rPr>
            <w:noProof/>
            <w:sz w:val="20"/>
            <w:szCs w:val="20"/>
          </w:rPr>
          <w:t>1</w:t>
        </w:r>
        <w:r w:rsidRPr="00735A47">
          <w:rPr>
            <w:sz w:val="20"/>
            <w:szCs w:val="20"/>
          </w:rPr>
          <w:fldChar w:fldCharType="end"/>
        </w:r>
      </w:p>
    </w:sdtContent>
  </w:sdt>
  <w:p w:rsidR="00E867E3" w:rsidRDefault="00E867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28B"/>
    <w:multiLevelType w:val="multilevel"/>
    <w:tmpl w:val="5B4CEC00"/>
    <w:lvl w:ilvl="0">
      <w:start w:val="1"/>
      <w:numFmt w:val="decimal"/>
      <w:lvlText w:val="%1."/>
      <w:lvlJc w:val="left"/>
      <w:pPr>
        <w:ind w:left="107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12D396A"/>
    <w:multiLevelType w:val="multilevel"/>
    <w:tmpl w:val="AAFAC13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5A17D8"/>
    <w:multiLevelType w:val="hybridMultilevel"/>
    <w:tmpl w:val="EF4E4688"/>
    <w:lvl w:ilvl="0" w:tplc="492A30CA">
      <w:numFmt w:val="bullet"/>
      <w:lvlText w:val="-"/>
      <w:lvlJc w:val="left"/>
      <w:pPr>
        <w:ind w:left="931" w:hanging="140"/>
      </w:pPr>
      <w:rPr>
        <w:rFonts w:ascii="Times New Roman" w:eastAsia="Times New Roman" w:hAnsi="Times New Roman" w:cs="Times New Roman" w:hint="default"/>
        <w:color w:val="4F81BC"/>
        <w:w w:val="99"/>
        <w:sz w:val="24"/>
        <w:szCs w:val="24"/>
        <w:lang w:val="ru-RU" w:eastAsia="en-US" w:bidi="ar-SA"/>
      </w:rPr>
    </w:lvl>
    <w:lvl w:ilvl="1" w:tplc="28021DAE">
      <w:start w:val="1"/>
      <w:numFmt w:val="decimal"/>
      <w:lvlText w:val="%2."/>
      <w:lvlJc w:val="left"/>
      <w:pPr>
        <w:ind w:left="1973" w:hanging="430"/>
      </w:pPr>
      <w:rPr>
        <w:rFonts w:ascii="Times New Roman" w:eastAsia="Times New Roman" w:hAnsi="Times New Roman" w:cs="Times New Roman" w:hint="default"/>
        <w:b/>
        <w:bCs/>
        <w:spacing w:val="-4"/>
        <w:w w:val="100"/>
        <w:sz w:val="24"/>
        <w:szCs w:val="24"/>
        <w:lang w:val="ru-RU" w:eastAsia="en-US" w:bidi="ar-SA"/>
      </w:rPr>
    </w:lvl>
    <w:lvl w:ilvl="2" w:tplc="17964D04">
      <w:numFmt w:val="bullet"/>
      <w:lvlText w:val="•"/>
      <w:lvlJc w:val="left"/>
      <w:pPr>
        <w:ind w:left="2914" w:hanging="430"/>
      </w:pPr>
      <w:rPr>
        <w:rFonts w:hint="default"/>
        <w:lang w:val="ru-RU" w:eastAsia="en-US" w:bidi="ar-SA"/>
      </w:rPr>
    </w:lvl>
    <w:lvl w:ilvl="3" w:tplc="EE305C9C">
      <w:numFmt w:val="bullet"/>
      <w:lvlText w:val="•"/>
      <w:lvlJc w:val="left"/>
      <w:pPr>
        <w:ind w:left="3848" w:hanging="430"/>
      </w:pPr>
      <w:rPr>
        <w:rFonts w:hint="default"/>
        <w:lang w:val="ru-RU" w:eastAsia="en-US" w:bidi="ar-SA"/>
      </w:rPr>
    </w:lvl>
    <w:lvl w:ilvl="4" w:tplc="59D6C08C">
      <w:numFmt w:val="bullet"/>
      <w:lvlText w:val="•"/>
      <w:lvlJc w:val="left"/>
      <w:pPr>
        <w:ind w:left="4782" w:hanging="430"/>
      </w:pPr>
      <w:rPr>
        <w:rFonts w:hint="default"/>
        <w:lang w:val="ru-RU" w:eastAsia="en-US" w:bidi="ar-SA"/>
      </w:rPr>
    </w:lvl>
    <w:lvl w:ilvl="5" w:tplc="693CA45A">
      <w:numFmt w:val="bullet"/>
      <w:lvlText w:val="•"/>
      <w:lvlJc w:val="left"/>
      <w:pPr>
        <w:ind w:left="5716" w:hanging="430"/>
      </w:pPr>
      <w:rPr>
        <w:rFonts w:hint="default"/>
        <w:lang w:val="ru-RU" w:eastAsia="en-US" w:bidi="ar-SA"/>
      </w:rPr>
    </w:lvl>
    <w:lvl w:ilvl="6" w:tplc="A432B956">
      <w:numFmt w:val="bullet"/>
      <w:lvlText w:val="•"/>
      <w:lvlJc w:val="left"/>
      <w:pPr>
        <w:ind w:left="6650" w:hanging="430"/>
      </w:pPr>
      <w:rPr>
        <w:rFonts w:hint="default"/>
        <w:lang w:val="ru-RU" w:eastAsia="en-US" w:bidi="ar-SA"/>
      </w:rPr>
    </w:lvl>
    <w:lvl w:ilvl="7" w:tplc="C4E2943A">
      <w:numFmt w:val="bullet"/>
      <w:lvlText w:val="•"/>
      <w:lvlJc w:val="left"/>
      <w:pPr>
        <w:ind w:left="7584" w:hanging="430"/>
      </w:pPr>
      <w:rPr>
        <w:rFonts w:hint="default"/>
        <w:lang w:val="ru-RU" w:eastAsia="en-US" w:bidi="ar-SA"/>
      </w:rPr>
    </w:lvl>
    <w:lvl w:ilvl="8" w:tplc="EE58543A">
      <w:numFmt w:val="bullet"/>
      <w:lvlText w:val="•"/>
      <w:lvlJc w:val="left"/>
      <w:pPr>
        <w:ind w:left="8518" w:hanging="430"/>
      </w:pPr>
      <w:rPr>
        <w:rFonts w:hint="default"/>
        <w:lang w:val="ru-RU" w:eastAsia="en-US" w:bidi="ar-SA"/>
      </w:rPr>
    </w:lvl>
  </w:abstractNum>
  <w:abstractNum w:abstractNumId="3">
    <w:nsid w:val="021D49EC"/>
    <w:multiLevelType w:val="hybridMultilevel"/>
    <w:tmpl w:val="2CE0F416"/>
    <w:lvl w:ilvl="0" w:tplc="9356CB3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33B10B5"/>
    <w:multiLevelType w:val="hybridMultilevel"/>
    <w:tmpl w:val="FBCAFCFE"/>
    <w:lvl w:ilvl="0" w:tplc="EC202F3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4957A89"/>
    <w:multiLevelType w:val="hybridMultilevel"/>
    <w:tmpl w:val="E9B8C6AE"/>
    <w:lvl w:ilvl="0" w:tplc="72EA0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B705D3"/>
    <w:multiLevelType w:val="hybridMultilevel"/>
    <w:tmpl w:val="5B22A2FC"/>
    <w:lvl w:ilvl="0" w:tplc="17F8DE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1C0F5B"/>
    <w:multiLevelType w:val="hybridMultilevel"/>
    <w:tmpl w:val="83480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4F2B60"/>
    <w:multiLevelType w:val="multilevel"/>
    <w:tmpl w:val="3C24B5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7BF7B6E"/>
    <w:multiLevelType w:val="multilevel"/>
    <w:tmpl w:val="F3F6B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492E"/>
    <w:multiLevelType w:val="hybridMultilevel"/>
    <w:tmpl w:val="77E05ACA"/>
    <w:lvl w:ilvl="0" w:tplc="6298EEEC">
      <w:numFmt w:val="bullet"/>
      <w:lvlText w:val="–"/>
      <w:lvlJc w:val="left"/>
      <w:pPr>
        <w:ind w:left="258" w:hanging="178"/>
      </w:pPr>
      <w:rPr>
        <w:rFonts w:ascii="Times New Roman" w:eastAsia="Times New Roman" w:hAnsi="Times New Roman" w:cs="Times New Roman" w:hint="default"/>
        <w:w w:val="100"/>
        <w:sz w:val="24"/>
        <w:szCs w:val="24"/>
        <w:lang w:val="ru-RU" w:eastAsia="en-US" w:bidi="ar-SA"/>
      </w:rPr>
    </w:lvl>
    <w:lvl w:ilvl="1" w:tplc="95EAB4EA">
      <w:numFmt w:val="bullet"/>
      <w:lvlText w:val="-"/>
      <w:lvlJc w:val="left"/>
      <w:pPr>
        <w:ind w:left="258" w:hanging="171"/>
      </w:pPr>
      <w:rPr>
        <w:rFonts w:ascii="Times New Roman" w:eastAsia="Times New Roman" w:hAnsi="Times New Roman" w:cs="Times New Roman" w:hint="default"/>
        <w:spacing w:val="-30"/>
        <w:w w:val="99"/>
        <w:sz w:val="24"/>
        <w:szCs w:val="24"/>
        <w:lang w:val="ru-RU" w:eastAsia="en-US" w:bidi="ar-SA"/>
      </w:rPr>
    </w:lvl>
    <w:lvl w:ilvl="2" w:tplc="FAD67E4A">
      <w:numFmt w:val="bullet"/>
      <w:lvlText w:val="•"/>
      <w:lvlJc w:val="left"/>
      <w:pPr>
        <w:ind w:left="2285" w:hanging="171"/>
      </w:pPr>
      <w:rPr>
        <w:rFonts w:hint="default"/>
        <w:lang w:val="ru-RU" w:eastAsia="en-US" w:bidi="ar-SA"/>
      </w:rPr>
    </w:lvl>
    <w:lvl w:ilvl="3" w:tplc="5B90F4EC">
      <w:numFmt w:val="bullet"/>
      <w:lvlText w:val="•"/>
      <w:lvlJc w:val="left"/>
      <w:pPr>
        <w:ind w:left="3297" w:hanging="171"/>
      </w:pPr>
      <w:rPr>
        <w:rFonts w:hint="default"/>
        <w:lang w:val="ru-RU" w:eastAsia="en-US" w:bidi="ar-SA"/>
      </w:rPr>
    </w:lvl>
    <w:lvl w:ilvl="4" w:tplc="AAB6AB78">
      <w:numFmt w:val="bullet"/>
      <w:lvlText w:val="•"/>
      <w:lvlJc w:val="left"/>
      <w:pPr>
        <w:ind w:left="4310" w:hanging="171"/>
      </w:pPr>
      <w:rPr>
        <w:rFonts w:hint="default"/>
        <w:lang w:val="ru-RU" w:eastAsia="en-US" w:bidi="ar-SA"/>
      </w:rPr>
    </w:lvl>
    <w:lvl w:ilvl="5" w:tplc="93769BEE">
      <w:numFmt w:val="bullet"/>
      <w:lvlText w:val="•"/>
      <w:lvlJc w:val="left"/>
      <w:pPr>
        <w:ind w:left="5323" w:hanging="171"/>
      </w:pPr>
      <w:rPr>
        <w:rFonts w:hint="default"/>
        <w:lang w:val="ru-RU" w:eastAsia="en-US" w:bidi="ar-SA"/>
      </w:rPr>
    </w:lvl>
    <w:lvl w:ilvl="6" w:tplc="95D455AC">
      <w:numFmt w:val="bullet"/>
      <w:lvlText w:val="•"/>
      <w:lvlJc w:val="left"/>
      <w:pPr>
        <w:ind w:left="6335" w:hanging="171"/>
      </w:pPr>
      <w:rPr>
        <w:rFonts w:hint="default"/>
        <w:lang w:val="ru-RU" w:eastAsia="en-US" w:bidi="ar-SA"/>
      </w:rPr>
    </w:lvl>
    <w:lvl w:ilvl="7" w:tplc="108E8BBA">
      <w:numFmt w:val="bullet"/>
      <w:lvlText w:val="•"/>
      <w:lvlJc w:val="left"/>
      <w:pPr>
        <w:ind w:left="7348" w:hanging="171"/>
      </w:pPr>
      <w:rPr>
        <w:rFonts w:hint="default"/>
        <w:lang w:val="ru-RU" w:eastAsia="en-US" w:bidi="ar-SA"/>
      </w:rPr>
    </w:lvl>
    <w:lvl w:ilvl="8" w:tplc="F0A0F32A">
      <w:numFmt w:val="bullet"/>
      <w:lvlText w:val="•"/>
      <w:lvlJc w:val="left"/>
      <w:pPr>
        <w:ind w:left="8361" w:hanging="171"/>
      </w:pPr>
      <w:rPr>
        <w:rFonts w:hint="default"/>
        <w:lang w:val="ru-RU" w:eastAsia="en-US" w:bidi="ar-SA"/>
      </w:rPr>
    </w:lvl>
  </w:abstractNum>
  <w:abstractNum w:abstractNumId="11">
    <w:nsid w:val="303E76D5"/>
    <w:multiLevelType w:val="multilevel"/>
    <w:tmpl w:val="63FC3A44"/>
    <w:styleLink w:val="5"/>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A71E34"/>
    <w:multiLevelType w:val="hybridMultilevel"/>
    <w:tmpl w:val="CDC47412"/>
    <w:lvl w:ilvl="0" w:tplc="17F8DE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5B3686"/>
    <w:multiLevelType w:val="multilevel"/>
    <w:tmpl w:val="A738A1D0"/>
    <w:lvl w:ilvl="0">
      <w:start w:val="26"/>
      <w:numFmt w:val="decimal"/>
      <w:lvlText w:val="%1"/>
      <w:lvlJc w:val="left"/>
      <w:pPr>
        <w:ind w:left="805" w:hanging="547"/>
      </w:pPr>
      <w:rPr>
        <w:rFonts w:hint="default"/>
        <w:lang w:val="ru-RU" w:eastAsia="en-US" w:bidi="ar-SA"/>
      </w:rPr>
    </w:lvl>
    <w:lvl w:ilvl="1">
      <w:start w:val="2"/>
      <w:numFmt w:val="decimal"/>
      <w:lvlText w:val="%1.%2"/>
      <w:lvlJc w:val="left"/>
      <w:pPr>
        <w:ind w:left="805" w:hanging="547"/>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8" w:hanging="207"/>
      </w:pPr>
      <w:rPr>
        <w:rFonts w:ascii="Times New Roman" w:eastAsia="Times New Roman" w:hAnsi="Times New Roman" w:cs="Times New Roman" w:hint="default"/>
        <w:spacing w:val="-8"/>
        <w:w w:val="99"/>
        <w:sz w:val="24"/>
        <w:szCs w:val="24"/>
        <w:lang w:val="ru-RU" w:eastAsia="en-US" w:bidi="ar-SA"/>
      </w:rPr>
    </w:lvl>
    <w:lvl w:ilvl="3">
      <w:numFmt w:val="bullet"/>
      <w:lvlText w:val="•"/>
      <w:lvlJc w:val="left"/>
      <w:pPr>
        <w:ind w:left="2930" w:hanging="207"/>
      </w:pPr>
      <w:rPr>
        <w:rFonts w:hint="default"/>
        <w:lang w:val="ru-RU" w:eastAsia="en-US" w:bidi="ar-SA"/>
      </w:rPr>
    </w:lvl>
    <w:lvl w:ilvl="4">
      <w:numFmt w:val="bullet"/>
      <w:lvlText w:val="•"/>
      <w:lvlJc w:val="left"/>
      <w:pPr>
        <w:ind w:left="3995" w:hanging="207"/>
      </w:pPr>
      <w:rPr>
        <w:rFonts w:hint="default"/>
        <w:lang w:val="ru-RU" w:eastAsia="en-US" w:bidi="ar-SA"/>
      </w:rPr>
    </w:lvl>
    <w:lvl w:ilvl="5">
      <w:numFmt w:val="bullet"/>
      <w:lvlText w:val="•"/>
      <w:lvlJc w:val="left"/>
      <w:pPr>
        <w:ind w:left="5060" w:hanging="207"/>
      </w:pPr>
      <w:rPr>
        <w:rFonts w:hint="default"/>
        <w:lang w:val="ru-RU" w:eastAsia="en-US" w:bidi="ar-SA"/>
      </w:rPr>
    </w:lvl>
    <w:lvl w:ilvl="6">
      <w:numFmt w:val="bullet"/>
      <w:lvlText w:val="•"/>
      <w:lvlJc w:val="left"/>
      <w:pPr>
        <w:ind w:left="6125" w:hanging="207"/>
      </w:pPr>
      <w:rPr>
        <w:rFonts w:hint="default"/>
        <w:lang w:val="ru-RU" w:eastAsia="en-US" w:bidi="ar-SA"/>
      </w:rPr>
    </w:lvl>
    <w:lvl w:ilvl="7">
      <w:numFmt w:val="bullet"/>
      <w:lvlText w:val="•"/>
      <w:lvlJc w:val="left"/>
      <w:pPr>
        <w:ind w:left="7190" w:hanging="207"/>
      </w:pPr>
      <w:rPr>
        <w:rFonts w:hint="default"/>
        <w:lang w:val="ru-RU" w:eastAsia="en-US" w:bidi="ar-SA"/>
      </w:rPr>
    </w:lvl>
    <w:lvl w:ilvl="8">
      <w:numFmt w:val="bullet"/>
      <w:lvlText w:val="•"/>
      <w:lvlJc w:val="left"/>
      <w:pPr>
        <w:ind w:left="8256" w:hanging="207"/>
      </w:pPr>
      <w:rPr>
        <w:rFonts w:hint="default"/>
        <w:lang w:val="ru-RU" w:eastAsia="en-US" w:bidi="ar-SA"/>
      </w:rPr>
    </w:lvl>
  </w:abstractNum>
  <w:abstractNum w:abstractNumId="14">
    <w:nsid w:val="355669E4"/>
    <w:multiLevelType w:val="hybridMultilevel"/>
    <w:tmpl w:val="4F44421E"/>
    <w:lvl w:ilvl="0" w:tplc="17F8DE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F90C0F"/>
    <w:multiLevelType w:val="hybridMultilevel"/>
    <w:tmpl w:val="BB148C60"/>
    <w:lvl w:ilvl="0" w:tplc="C598E484">
      <w:numFmt w:val="bullet"/>
      <w:lvlText w:val="-"/>
      <w:lvlJc w:val="left"/>
      <w:pPr>
        <w:ind w:left="258" w:hanging="224"/>
      </w:pPr>
      <w:rPr>
        <w:rFonts w:ascii="Times New Roman" w:eastAsia="Times New Roman" w:hAnsi="Times New Roman" w:cs="Times New Roman" w:hint="default"/>
        <w:spacing w:val="-8"/>
        <w:w w:val="99"/>
        <w:sz w:val="24"/>
        <w:szCs w:val="24"/>
        <w:lang w:val="ru-RU" w:eastAsia="en-US" w:bidi="ar-SA"/>
      </w:rPr>
    </w:lvl>
    <w:lvl w:ilvl="1" w:tplc="3230CE70">
      <w:numFmt w:val="bullet"/>
      <w:lvlText w:val="•"/>
      <w:lvlJc w:val="left"/>
      <w:pPr>
        <w:ind w:left="1272" w:hanging="224"/>
      </w:pPr>
      <w:rPr>
        <w:rFonts w:hint="default"/>
        <w:lang w:val="ru-RU" w:eastAsia="en-US" w:bidi="ar-SA"/>
      </w:rPr>
    </w:lvl>
    <w:lvl w:ilvl="2" w:tplc="5AB2B898">
      <w:numFmt w:val="bullet"/>
      <w:lvlText w:val="•"/>
      <w:lvlJc w:val="left"/>
      <w:pPr>
        <w:ind w:left="2285" w:hanging="224"/>
      </w:pPr>
      <w:rPr>
        <w:rFonts w:hint="default"/>
        <w:lang w:val="ru-RU" w:eastAsia="en-US" w:bidi="ar-SA"/>
      </w:rPr>
    </w:lvl>
    <w:lvl w:ilvl="3" w:tplc="183AC12C">
      <w:numFmt w:val="bullet"/>
      <w:lvlText w:val="•"/>
      <w:lvlJc w:val="left"/>
      <w:pPr>
        <w:ind w:left="3297" w:hanging="224"/>
      </w:pPr>
      <w:rPr>
        <w:rFonts w:hint="default"/>
        <w:lang w:val="ru-RU" w:eastAsia="en-US" w:bidi="ar-SA"/>
      </w:rPr>
    </w:lvl>
    <w:lvl w:ilvl="4" w:tplc="2864C9EE">
      <w:numFmt w:val="bullet"/>
      <w:lvlText w:val="•"/>
      <w:lvlJc w:val="left"/>
      <w:pPr>
        <w:ind w:left="4310" w:hanging="224"/>
      </w:pPr>
      <w:rPr>
        <w:rFonts w:hint="default"/>
        <w:lang w:val="ru-RU" w:eastAsia="en-US" w:bidi="ar-SA"/>
      </w:rPr>
    </w:lvl>
    <w:lvl w:ilvl="5" w:tplc="58EE1D10">
      <w:numFmt w:val="bullet"/>
      <w:lvlText w:val="•"/>
      <w:lvlJc w:val="left"/>
      <w:pPr>
        <w:ind w:left="5323" w:hanging="224"/>
      </w:pPr>
      <w:rPr>
        <w:rFonts w:hint="default"/>
        <w:lang w:val="ru-RU" w:eastAsia="en-US" w:bidi="ar-SA"/>
      </w:rPr>
    </w:lvl>
    <w:lvl w:ilvl="6" w:tplc="3244CD10">
      <w:numFmt w:val="bullet"/>
      <w:lvlText w:val="•"/>
      <w:lvlJc w:val="left"/>
      <w:pPr>
        <w:ind w:left="6335" w:hanging="224"/>
      </w:pPr>
      <w:rPr>
        <w:rFonts w:hint="default"/>
        <w:lang w:val="ru-RU" w:eastAsia="en-US" w:bidi="ar-SA"/>
      </w:rPr>
    </w:lvl>
    <w:lvl w:ilvl="7" w:tplc="6D9EB73A">
      <w:numFmt w:val="bullet"/>
      <w:lvlText w:val="•"/>
      <w:lvlJc w:val="left"/>
      <w:pPr>
        <w:ind w:left="7348" w:hanging="224"/>
      </w:pPr>
      <w:rPr>
        <w:rFonts w:hint="default"/>
        <w:lang w:val="ru-RU" w:eastAsia="en-US" w:bidi="ar-SA"/>
      </w:rPr>
    </w:lvl>
    <w:lvl w:ilvl="8" w:tplc="99168F96">
      <w:numFmt w:val="bullet"/>
      <w:lvlText w:val="•"/>
      <w:lvlJc w:val="left"/>
      <w:pPr>
        <w:ind w:left="8361" w:hanging="224"/>
      </w:pPr>
      <w:rPr>
        <w:rFonts w:hint="default"/>
        <w:lang w:val="ru-RU" w:eastAsia="en-US" w:bidi="ar-SA"/>
      </w:rPr>
    </w:lvl>
  </w:abstractNum>
  <w:abstractNum w:abstractNumId="16">
    <w:nsid w:val="3CAC5422"/>
    <w:multiLevelType w:val="multilevel"/>
    <w:tmpl w:val="BF6E742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E73C38"/>
    <w:multiLevelType w:val="hybridMultilevel"/>
    <w:tmpl w:val="CC987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A777E5"/>
    <w:multiLevelType w:val="hybridMultilevel"/>
    <w:tmpl w:val="F4702E38"/>
    <w:lvl w:ilvl="0" w:tplc="10E6B456">
      <w:start w:val="18"/>
      <w:numFmt w:val="bullet"/>
      <w:lvlText w:val="-"/>
      <w:lvlJc w:val="left"/>
      <w:pPr>
        <w:ind w:left="1200" w:hanging="360"/>
      </w:pPr>
      <w:rPr>
        <w:rFonts w:ascii="Arial" w:eastAsia="Times New Roman" w:hAnsi="Arial" w:cs="Arial" w:hint="default"/>
        <w:color w:val="444444"/>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47DD33C4"/>
    <w:multiLevelType w:val="hybridMultilevel"/>
    <w:tmpl w:val="63ECEB98"/>
    <w:lvl w:ilvl="0" w:tplc="3904D8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F332EFC"/>
    <w:multiLevelType w:val="hybridMultilevel"/>
    <w:tmpl w:val="72DE2ADE"/>
    <w:lvl w:ilvl="0" w:tplc="9356CB3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50867A53"/>
    <w:multiLevelType w:val="hybridMultilevel"/>
    <w:tmpl w:val="FCE2FEA4"/>
    <w:lvl w:ilvl="0" w:tplc="17F8DEF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0149DE"/>
    <w:multiLevelType w:val="hybridMultilevel"/>
    <w:tmpl w:val="611AA1DE"/>
    <w:lvl w:ilvl="0" w:tplc="87DA5F70">
      <w:start w:val="1"/>
      <w:numFmt w:val="decimal"/>
      <w:lvlText w:val="%1."/>
      <w:lvlJc w:val="left"/>
      <w:pPr>
        <w:tabs>
          <w:tab w:val="num" w:pos="885"/>
        </w:tabs>
        <w:ind w:left="885" w:hanging="52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D50E65"/>
    <w:multiLevelType w:val="multilevel"/>
    <w:tmpl w:val="0D70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B6392"/>
    <w:multiLevelType w:val="hybridMultilevel"/>
    <w:tmpl w:val="53B6C3CE"/>
    <w:lvl w:ilvl="0" w:tplc="9356CB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9C61FD8"/>
    <w:multiLevelType w:val="hybridMultilevel"/>
    <w:tmpl w:val="CD9A09AE"/>
    <w:lvl w:ilvl="0" w:tplc="DD6883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B2E1A38"/>
    <w:multiLevelType w:val="hybridMultilevel"/>
    <w:tmpl w:val="F2900B60"/>
    <w:lvl w:ilvl="0" w:tplc="9356CB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E1906AC"/>
    <w:multiLevelType w:val="hybridMultilevel"/>
    <w:tmpl w:val="474CB06A"/>
    <w:lvl w:ilvl="0" w:tplc="17F8DE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407E68"/>
    <w:multiLevelType w:val="hybridMultilevel"/>
    <w:tmpl w:val="A2065BEA"/>
    <w:lvl w:ilvl="0" w:tplc="3320D57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645999"/>
    <w:multiLevelType w:val="hybridMultilevel"/>
    <w:tmpl w:val="F5266F6E"/>
    <w:lvl w:ilvl="0" w:tplc="60260366">
      <w:start w:val="1"/>
      <w:numFmt w:val="decimal"/>
      <w:lvlText w:val="%1."/>
      <w:lvlJc w:val="left"/>
      <w:pPr>
        <w:ind w:left="363" w:hanging="363"/>
      </w:pPr>
      <w:rPr>
        <w:rFonts w:ascii="Times New Roman" w:eastAsia="Times New Roman" w:hAnsi="Times New Roman" w:cs="Times New Roman" w:hint="default"/>
        <w:spacing w:val="-30"/>
        <w:w w:val="100"/>
        <w:sz w:val="24"/>
        <w:szCs w:val="24"/>
        <w:lang w:val="ru-RU" w:eastAsia="en-US" w:bidi="ar-SA"/>
      </w:rPr>
    </w:lvl>
    <w:lvl w:ilvl="1" w:tplc="A14A060E">
      <w:numFmt w:val="bullet"/>
      <w:lvlText w:val="•"/>
      <w:lvlJc w:val="left"/>
      <w:pPr>
        <w:ind w:left="1272" w:hanging="363"/>
      </w:pPr>
      <w:rPr>
        <w:rFonts w:hint="default"/>
        <w:lang w:val="ru-RU" w:eastAsia="en-US" w:bidi="ar-SA"/>
      </w:rPr>
    </w:lvl>
    <w:lvl w:ilvl="2" w:tplc="B448AA18">
      <w:numFmt w:val="bullet"/>
      <w:lvlText w:val="•"/>
      <w:lvlJc w:val="left"/>
      <w:pPr>
        <w:ind w:left="2285" w:hanging="363"/>
      </w:pPr>
      <w:rPr>
        <w:rFonts w:hint="default"/>
        <w:lang w:val="ru-RU" w:eastAsia="en-US" w:bidi="ar-SA"/>
      </w:rPr>
    </w:lvl>
    <w:lvl w:ilvl="3" w:tplc="C65A068C">
      <w:numFmt w:val="bullet"/>
      <w:lvlText w:val="•"/>
      <w:lvlJc w:val="left"/>
      <w:pPr>
        <w:ind w:left="3297" w:hanging="363"/>
      </w:pPr>
      <w:rPr>
        <w:rFonts w:hint="default"/>
        <w:lang w:val="ru-RU" w:eastAsia="en-US" w:bidi="ar-SA"/>
      </w:rPr>
    </w:lvl>
    <w:lvl w:ilvl="4" w:tplc="8976DD44">
      <w:numFmt w:val="bullet"/>
      <w:lvlText w:val="•"/>
      <w:lvlJc w:val="left"/>
      <w:pPr>
        <w:ind w:left="4310" w:hanging="363"/>
      </w:pPr>
      <w:rPr>
        <w:rFonts w:hint="default"/>
        <w:lang w:val="ru-RU" w:eastAsia="en-US" w:bidi="ar-SA"/>
      </w:rPr>
    </w:lvl>
    <w:lvl w:ilvl="5" w:tplc="2648E386">
      <w:numFmt w:val="bullet"/>
      <w:lvlText w:val="•"/>
      <w:lvlJc w:val="left"/>
      <w:pPr>
        <w:ind w:left="5323" w:hanging="363"/>
      </w:pPr>
      <w:rPr>
        <w:rFonts w:hint="default"/>
        <w:lang w:val="ru-RU" w:eastAsia="en-US" w:bidi="ar-SA"/>
      </w:rPr>
    </w:lvl>
    <w:lvl w:ilvl="6" w:tplc="24C85422">
      <w:numFmt w:val="bullet"/>
      <w:lvlText w:val="•"/>
      <w:lvlJc w:val="left"/>
      <w:pPr>
        <w:ind w:left="6335" w:hanging="363"/>
      </w:pPr>
      <w:rPr>
        <w:rFonts w:hint="default"/>
        <w:lang w:val="ru-RU" w:eastAsia="en-US" w:bidi="ar-SA"/>
      </w:rPr>
    </w:lvl>
    <w:lvl w:ilvl="7" w:tplc="21CC0F32">
      <w:numFmt w:val="bullet"/>
      <w:lvlText w:val="•"/>
      <w:lvlJc w:val="left"/>
      <w:pPr>
        <w:ind w:left="7348" w:hanging="363"/>
      </w:pPr>
      <w:rPr>
        <w:rFonts w:hint="default"/>
        <w:lang w:val="ru-RU" w:eastAsia="en-US" w:bidi="ar-SA"/>
      </w:rPr>
    </w:lvl>
    <w:lvl w:ilvl="8" w:tplc="3018777A">
      <w:numFmt w:val="bullet"/>
      <w:lvlText w:val="•"/>
      <w:lvlJc w:val="left"/>
      <w:pPr>
        <w:ind w:left="8361" w:hanging="363"/>
      </w:pPr>
      <w:rPr>
        <w:rFonts w:hint="default"/>
        <w:lang w:val="ru-RU" w:eastAsia="en-US" w:bidi="ar-SA"/>
      </w:rPr>
    </w:lvl>
  </w:abstractNum>
  <w:abstractNum w:abstractNumId="30">
    <w:nsid w:val="78757A9D"/>
    <w:multiLevelType w:val="multilevel"/>
    <w:tmpl w:val="57945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B03D0F"/>
    <w:multiLevelType w:val="hybridMultilevel"/>
    <w:tmpl w:val="6A5CED90"/>
    <w:lvl w:ilvl="0" w:tplc="DD6883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7F3C6A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12"/>
  </w:num>
  <w:num w:numId="4">
    <w:abstractNumId w:val="14"/>
  </w:num>
  <w:num w:numId="5">
    <w:abstractNumId w:val="2"/>
  </w:num>
  <w:num w:numId="6">
    <w:abstractNumId w:val="15"/>
  </w:num>
  <w:num w:numId="7">
    <w:abstractNumId w:val="29"/>
  </w:num>
  <w:num w:numId="8">
    <w:abstractNumId w:val="13"/>
  </w:num>
  <w:num w:numId="9">
    <w:abstractNumId w:val="10"/>
  </w:num>
  <w:num w:numId="10">
    <w:abstractNumId w:val="9"/>
  </w:num>
  <w:num w:numId="11">
    <w:abstractNumId w:val="30"/>
  </w:num>
  <w:num w:numId="12">
    <w:abstractNumId w:val="23"/>
  </w:num>
  <w:num w:numId="13">
    <w:abstractNumId w:val="19"/>
  </w:num>
  <w:num w:numId="14">
    <w:abstractNumId w:val="22"/>
  </w:num>
  <w:num w:numId="15">
    <w:abstractNumId w:val="21"/>
  </w:num>
  <w:num w:numId="16">
    <w:abstractNumId w:val="26"/>
  </w:num>
  <w:num w:numId="17">
    <w:abstractNumId w:val="20"/>
  </w:num>
  <w:num w:numId="18">
    <w:abstractNumId w:val="27"/>
  </w:num>
  <w:num w:numId="19">
    <w:abstractNumId w:val="18"/>
  </w:num>
  <w:num w:numId="20">
    <w:abstractNumId w:val="4"/>
  </w:num>
  <w:num w:numId="21">
    <w:abstractNumId w:val="3"/>
  </w:num>
  <w:num w:numId="22">
    <w:abstractNumId w:val="24"/>
  </w:num>
  <w:num w:numId="23">
    <w:abstractNumId w:val="31"/>
  </w:num>
  <w:num w:numId="24">
    <w:abstractNumId w:val="25"/>
  </w:num>
  <w:num w:numId="25">
    <w:abstractNumId w:val="17"/>
  </w:num>
  <w:num w:numId="26">
    <w:abstractNumId w:val="3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16"/>
  </w:num>
  <w:num w:numId="31">
    <w:abstractNumId w:val="1"/>
  </w:num>
  <w:num w:numId="32">
    <w:abstractNumId w:val="0"/>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9"/>
    <w:rsid w:val="0000033D"/>
    <w:rsid w:val="00000727"/>
    <w:rsid w:val="00002EC6"/>
    <w:rsid w:val="00014628"/>
    <w:rsid w:val="00014DCB"/>
    <w:rsid w:val="00014F5D"/>
    <w:rsid w:val="0002534A"/>
    <w:rsid w:val="00030CBD"/>
    <w:rsid w:val="0003748D"/>
    <w:rsid w:val="0004037A"/>
    <w:rsid w:val="000406F1"/>
    <w:rsid w:val="000425E1"/>
    <w:rsid w:val="00046220"/>
    <w:rsid w:val="00052D9C"/>
    <w:rsid w:val="00057735"/>
    <w:rsid w:val="00057740"/>
    <w:rsid w:val="000616BA"/>
    <w:rsid w:val="00065AEA"/>
    <w:rsid w:val="00066A43"/>
    <w:rsid w:val="00070B71"/>
    <w:rsid w:val="000762AF"/>
    <w:rsid w:val="000775E2"/>
    <w:rsid w:val="0008156C"/>
    <w:rsid w:val="00083852"/>
    <w:rsid w:val="00083A4B"/>
    <w:rsid w:val="00087D02"/>
    <w:rsid w:val="000941D8"/>
    <w:rsid w:val="00097CD0"/>
    <w:rsid w:val="000A033E"/>
    <w:rsid w:val="000A4B68"/>
    <w:rsid w:val="000B5291"/>
    <w:rsid w:val="000B5F1F"/>
    <w:rsid w:val="000C4243"/>
    <w:rsid w:val="000C5452"/>
    <w:rsid w:val="000D643D"/>
    <w:rsid w:val="000E1E4D"/>
    <w:rsid w:val="000F4006"/>
    <w:rsid w:val="000F4BFA"/>
    <w:rsid w:val="000F4CA6"/>
    <w:rsid w:val="000F5469"/>
    <w:rsid w:val="0010076C"/>
    <w:rsid w:val="00102BAD"/>
    <w:rsid w:val="0011098A"/>
    <w:rsid w:val="00120B9B"/>
    <w:rsid w:val="001212B9"/>
    <w:rsid w:val="001222DD"/>
    <w:rsid w:val="00123256"/>
    <w:rsid w:val="0012451C"/>
    <w:rsid w:val="00130EFC"/>
    <w:rsid w:val="001345F1"/>
    <w:rsid w:val="00141A5A"/>
    <w:rsid w:val="0014511F"/>
    <w:rsid w:val="001474AD"/>
    <w:rsid w:val="00155A73"/>
    <w:rsid w:val="00156D17"/>
    <w:rsid w:val="00157CAA"/>
    <w:rsid w:val="00165DB5"/>
    <w:rsid w:val="00170E89"/>
    <w:rsid w:val="00183351"/>
    <w:rsid w:val="0018696A"/>
    <w:rsid w:val="001875BE"/>
    <w:rsid w:val="001A3296"/>
    <w:rsid w:val="001A409E"/>
    <w:rsid w:val="001B0203"/>
    <w:rsid w:val="001B0D2C"/>
    <w:rsid w:val="001B51F9"/>
    <w:rsid w:val="001B6FEC"/>
    <w:rsid w:val="001C015A"/>
    <w:rsid w:val="001C17F7"/>
    <w:rsid w:val="001C4048"/>
    <w:rsid w:val="001C55EE"/>
    <w:rsid w:val="001D5655"/>
    <w:rsid w:val="001E3B29"/>
    <w:rsid w:val="001E4554"/>
    <w:rsid w:val="001F00D2"/>
    <w:rsid w:val="001F06A4"/>
    <w:rsid w:val="001F2691"/>
    <w:rsid w:val="001F401F"/>
    <w:rsid w:val="001F4273"/>
    <w:rsid w:val="00201749"/>
    <w:rsid w:val="00202F7E"/>
    <w:rsid w:val="002077C1"/>
    <w:rsid w:val="00207859"/>
    <w:rsid w:val="00211D9D"/>
    <w:rsid w:val="002142EA"/>
    <w:rsid w:val="00214579"/>
    <w:rsid w:val="002169CE"/>
    <w:rsid w:val="002174BD"/>
    <w:rsid w:val="00223384"/>
    <w:rsid w:val="00226DA4"/>
    <w:rsid w:val="00230AB3"/>
    <w:rsid w:val="00230FF1"/>
    <w:rsid w:val="00236FDB"/>
    <w:rsid w:val="00240E85"/>
    <w:rsid w:val="00241498"/>
    <w:rsid w:val="0024237E"/>
    <w:rsid w:val="0024313C"/>
    <w:rsid w:val="00243667"/>
    <w:rsid w:val="00246D78"/>
    <w:rsid w:val="0025591F"/>
    <w:rsid w:val="00256A7E"/>
    <w:rsid w:val="00263114"/>
    <w:rsid w:val="00263B02"/>
    <w:rsid w:val="00271AF0"/>
    <w:rsid w:val="0027241C"/>
    <w:rsid w:val="00277839"/>
    <w:rsid w:val="00281A9A"/>
    <w:rsid w:val="002824EC"/>
    <w:rsid w:val="002832EC"/>
    <w:rsid w:val="002833B8"/>
    <w:rsid w:val="0028510B"/>
    <w:rsid w:val="002926C9"/>
    <w:rsid w:val="00293C1B"/>
    <w:rsid w:val="00295934"/>
    <w:rsid w:val="0029683B"/>
    <w:rsid w:val="002A0193"/>
    <w:rsid w:val="002A3BB1"/>
    <w:rsid w:val="002B58EB"/>
    <w:rsid w:val="002B5B2F"/>
    <w:rsid w:val="002C1DC7"/>
    <w:rsid w:val="002C2CEC"/>
    <w:rsid w:val="002C65BA"/>
    <w:rsid w:val="002C66F5"/>
    <w:rsid w:val="002C71D9"/>
    <w:rsid w:val="002D0E7A"/>
    <w:rsid w:val="002D122B"/>
    <w:rsid w:val="002D39C6"/>
    <w:rsid w:val="002E3854"/>
    <w:rsid w:val="002E4512"/>
    <w:rsid w:val="002F03D8"/>
    <w:rsid w:val="002F0C08"/>
    <w:rsid w:val="002F2616"/>
    <w:rsid w:val="003004B1"/>
    <w:rsid w:val="00301FB8"/>
    <w:rsid w:val="00303BD1"/>
    <w:rsid w:val="00312C29"/>
    <w:rsid w:val="00315160"/>
    <w:rsid w:val="00315B24"/>
    <w:rsid w:val="00316CE0"/>
    <w:rsid w:val="003233AA"/>
    <w:rsid w:val="00324C32"/>
    <w:rsid w:val="00325EE7"/>
    <w:rsid w:val="00332D83"/>
    <w:rsid w:val="003333CE"/>
    <w:rsid w:val="003359C5"/>
    <w:rsid w:val="00337EE1"/>
    <w:rsid w:val="00351BBA"/>
    <w:rsid w:val="00352BFB"/>
    <w:rsid w:val="00355D92"/>
    <w:rsid w:val="00356180"/>
    <w:rsid w:val="00360504"/>
    <w:rsid w:val="00364ACA"/>
    <w:rsid w:val="00366985"/>
    <w:rsid w:val="00370AF8"/>
    <w:rsid w:val="00382A1A"/>
    <w:rsid w:val="00385C22"/>
    <w:rsid w:val="003A072A"/>
    <w:rsid w:val="003A5B93"/>
    <w:rsid w:val="003A699A"/>
    <w:rsid w:val="003B2256"/>
    <w:rsid w:val="003B50B5"/>
    <w:rsid w:val="003B7823"/>
    <w:rsid w:val="003B7A93"/>
    <w:rsid w:val="003B7BDC"/>
    <w:rsid w:val="003C594A"/>
    <w:rsid w:val="003C6084"/>
    <w:rsid w:val="003C6F07"/>
    <w:rsid w:val="003D250C"/>
    <w:rsid w:val="003E069F"/>
    <w:rsid w:val="003E09AF"/>
    <w:rsid w:val="003E5BE2"/>
    <w:rsid w:val="003E60B1"/>
    <w:rsid w:val="003F1EB2"/>
    <w:rsid w:val="003F68EE"/>
    <w:rsid w:val="003F70DF"/>
    <w:rsid w:val="00402408"/>
    <w:rsid w:val="00403D20"/>
    <w:rsid w:val="004116D7"/>
    <w:rsid w:val="00420F49"/>
    <w:rsid w:val="004212F6"/>
    <w:rsid w:val="004277D5"/>
    <w:rsid w:val="004279F5"/>
    <w:rsid w:val="00441CC3"/>
    <w:rsid w:val="004438F2"/>
    <w:rsid w:val="00445B1D"/>
    <w:rsid w:val="0045205D"/>
    <w:rsid w:val="00452908"/>
    <w:rsid w:val="004542CC"/>
    <w:rsid w:val="004559D8"/>
    <w:rsid w:val="00455B17"/>
    <w:rsid w:val="00455C4C"/>
    <w:rsid w:val="004637B6"/>
    <w:rsid w:val="00471837"/>
    <w:rsid w:val="00471A82"/>
    <w:rsid w:val="00481686"/>
    <w:rsid w:val="00492FD7"/>
    <w:rsid w:val="004930B9"/>
    <w:rsid w:val="00493D67"/>
    <w:rsid w:val="00495E06"/>
    <w:rsid w:val="004A56A8"/>
    <w:rsid w:val="004A69EC"/>
    <w:rsid w:val="004C0DC8"/>
    <w:rsid w:val="004C611E"/>
    <w:rsid w:val="004C6E09"/>
    <w:rsid w:val="004D7FB9"/>
    <w:rsid w:val="004E60F7"/>
    <w:rsid w:val="004F05AD"/>
    <w:rsid w:val="0050246B"/>
    <w:rsid w:val="00505313"/>
    <w:rsid w:val="00507ADC"/>
    <w:rsid w:val="0051493B"/>
    <w:rsid w:val="00515853"/>
    <w:rsid w:val="005175C1"/>
    <w:rsid w:val="0052057A"/>
    <w:rsid w:val="005279C9"/>
    <w:rsid w:val="005326C6"/>
    <w:rsid w:val="00535AE4"/>
    <w:rsid w:val="0054329B"/>
    <w:rsid w:val="00546FB9"/>
    <w:rsid w:val="0055507C"/>
    <w:rsid w:val="005713A1"/>
    <w:rsid w:val="00573F44"/>
    <w:rsid w:val="0057481D"/>
    <w:rsid w:val="0057544E"/>
    <w:rsid w:val="005774B5"/>
    <w:rsid w:val="00583102"/>
    <w:rsid w:val="00584F6C"/>
    <w:rsid w:val="00594D03"/>
    <w:rsid w:val="00596FBB"/>
    <w:rsid w:val="005A1F65"/>
    <w:rsid w:val="005A4968"/>
    <w:rsid w:val="005A5C74"/>
    <w:rsid w:val="005B106A"/>
    <w:rsid w:val="005B52A6"/>
    <w:rsid w:val="005B771D"/>
    <w:rsid w:val="005D657B"/>
    <w:rsid w:val="005E0BD0"/>
    <w:rsid w:val="005E30B8"/>
    <w:rsid w:val="005E507B"/>
    <w:rsid w:val="005E55D4"/>
    <w:rsid w:val="005E57CF"/>
    <w:rsid w:val="005E605F"/>
    <w:rsid w:val="005F0BCC"/>
    <w:rsid w:val="006066E6"/>
    <w:rsid w:val="006077B7"/>
    <w:rsid w:val="006210C7"/>
    <w:rsid w:val="00621E20"/>
    <w:rsid w:val="00635A4C"/>
    <w:rsid w:val="00640F93"/>
    <w:rsid w:val="00641E7F"/>
    <w:rsid w:val="00644206"/>
    <w:rsid w:val="00653141"/>
    <w:rsid w:val="00657EFA"/>
    <w:rsid w:val="0066349B"/>
    <w:rsid w:val="006672D4"/>
    <w:rsid w:val="00671E45"/>
    <w:rsid w:val="00672FF9"/>
    <w:rsid w:val="00673172"/>
    <w:rsid w:val="00674B8E"/>
    <w:rsid w:val="0067521B"/>
    <w:rsid w:val="006761D1"/>
    <w:rsid w:val="006841FA"/>
    <w:rsid w:val="006850E6"/>
    <w:rsid w:val="00690429"/>
    <w:rsid w:val="00695E90"/>
    <w:rsid w:val="006962ED"/>
    <w:rsid w:val="006B6651"/>
    <w:rsid w:val="006C11F9"/>
    <w:rsid w:val="006C3FD8"/>
    <w:rsid w:val="006C6746"/>
    <w:rsid w:val="006D0DAE"/>
    <w:rsid w:val="006D3ECC"/>
    <w:rsid w:val="006D4E55"/>
    <w:rsid w:val="006D5FC7"/>
    <w:rsid w:val="006E1238"/>
    <w:rsid w:val="006E5371"/>
    <w:rsid w:val="006E6B5A"/>
    <w:rsid w:val="006F1FEE"/>
    <w:rsid w:val="006F44FE"/>
    <w:rsid w:val="006F4CE9"/>
    <w:rsid w:val="006F7768"/>
    <w:rsid w:val="0070431F"/>
    <w:rsid w:val="00706131"/>
    <w:rsid w:val="00716917"/>
    <w:rsid w:val="00726E63"/>
    <w:rsid w:val="00727E1F"/>
    <w:rsid w:val="00731C70"/>
    <w:rsid w:val="00733013"/>
    <w:rsid w:val="00734034"/>
    <w:rsid w:val="00735A47"/>
    <w:rsid w:val="00735DDF"/>
    <w:rsid w:val="0074239B"/>
    <w:rsid w:val="00753431"/>
    <w:rsid w:val="00755577"/>
    <w:rsid w:val="007636CB"/>
    <w:rsid w:val="007644D4"/>
    <w:rsid w:val="00765041"/>
    <w:rsid w:val="00767197"/>
    <w:rsid w:val="00775677"/>
    <w:rsid w:val="00785325"/>
    <w:rsid w:val="007856D2"/>
    <w:rsid w:val="00793000"/>
    <w:rsid w:val="0079317D"/>
    <w:rsid w:val="0079380F"/>
    <w:rsid w:val="00794527"/>
    <w:rsid w:val="0079664E"/>
    <w:rsid w:val="007B0965"/>
    <w:rsid w:val="007B1C9C"/>
    <w:rsid w:val="007B3106"/>
    <w:rsid w:val="007B39CB"/>
    <w:rsid w:val="007B58BA"/>
    <w:rsid w:val="007B5F47"/>
    <w:rsid w:val="007C334E"/>
    <w:rsid w:val="007C455A"/>
    <w:rsid w:val="007C76C4"/>
    <w:rsid w:val="007D0144"/>
    <w:rsid w:val="007D6042"/>
    <w:rsid w:val="007E30FD"/>
    <w:rsid w:val="007E4565"/>
    <w:rsid w:val="007F0616"/>
    <w:rsid w:val="007F2DC3"/>
    <w:rsid w:val="007F30E1"/>
    <w:rsid w:val="007F564A"/>
    <w:rsid w:val="007F5979"/>
    <w:rsid w:val="00802835"/>
    <w:rsid w:val="008046D2"/>
    <w:rsid w:val="008128B9"/>
    <w:rsid w:val="008130A1"/>
    <w:rsid w:val="00816656"/>
    <w:rsid w:val="00816FDF"/>
    <w:rsid w:val="008201E3"/>
    <w:rsid w:val="008203F2"/>
    <w:rsid w:val="0083527C"/>
    <w:rsid w:val="00836B0A"/>
    <w:rsid w:val="00840343"/>
    <w:rsid w:val="00843FA0"/>
    <w:rsid w:val="008449C8"/>
    <w:rsid w:val="00845C46"/>
    <w:rsid w:val="00850AF8"/>
    <w:rsid w:val="008518FF"/>
    <w:rsid w:val="00852297"/>
    <w:rsid w:val="008534AA"/>
    <w:rsid w:val="00853893"/>
    <w:rsid w:val="00854D7F"/>
    <w:rsid w:val="0086748B"/>
    <w:rsid w:val="008678A4"/>
    <w:rsid w:val="00867D75"/>
    <w:rsid w:val="00871B09"/>
    <w:rsid w:val="00873711"/>
    <w:rsid w:val="00880201"/>
    <w:rsid w:val="0088077F"/>
    <w:rsid w:val="00881B98"/>
    <w:rsid w:val="00886899"/>
    <w:rsid w:val="008902B7"/>
    <w:rsid w:val="008928A0"/>
    <w:rsid w:val="0089348B"/>
    <w:rsid w:val="00894972"/>
    <w:rsid w:val="008A0C3B"/>
    <w:rsid w:val="008A7D5D"/>
    <w:rsid w:val="008B2C72"/>
    <w:rsid w:val="008B725C"/>
    <w:rsid w:val="008B74C8"/>
    <w:rsid w:val="008C0757"/>
    <w:rsid w:val="008C69EB"/>
    <w:rsid w:val="008C78A1"/>
    <w:rsid w:val="008D0AA5"/>
    <w:rsid w:val="008D1D6B"/>
    <w:rsid w:val="008D2027"/>
    <w:rsid w:val="008D2C1E"/>
    <w:rsid w:val="008D4B4B"/>
    <w:rsid w:val="008D4FF3"/>
    <w:rsid w:val="008D68F7"/>
    <w:rsid w:val="008E1494"/>
    <w:rsid w:val="008E18CC"/>
    <w:rsid w:val="008E72F6"/>
    <w:rsid w:val="008F1810"/>
    <w:rsid w:val="009017A9"/>
    <w:rsid w:val="00905779"/>
    <w:rsid w:val="00912202"/>
    <w:rsid w:val="00913261"/>
    <w:rsid w:val="00914DA7"/>
    <w:rsid w:val="00922E0C"/>
    <w:rsid w:val="009249F9"/>
    <w:rsid w:val="00931BA8"/>
    <w:rsid w:val="00940880"/>
    <w:rsid w:val="009658E1"/>
    <w:rsid w:val="00966728"/>
    <w:rsid w:val="00972CF1"/>
    <w:rsid w:val="00977C03"/>
    <w:rsid w:val="00977FC8"/>
    <w:rsid w:val="00981031"/>
    <w:rsid w:val="00985390"/>
    <w:rsid w:val="009855FA"/>
    <w:rsid w:val="00987182"/>
    <w:rsid w:val="009910A5"/>
    <w:rsid w:val="00991C4C"/>
    <w:rsid w:val="00992BE1"/>
    <w:rsid w:val="00995F89"/>
    <w:rsid w:val="0099730F"/>
    <w:rsid w:val="009A1249"/>
    <w:rsid w:val="009A1264"/>
    <w:rsid w:val="009A1C1B"/>
    <w:rsid w:val="009A5BD3"/>
    <w:rsid w:val="009A5C3B"/>
    <w:rsid w:val="009B06F0"/>
    <w:rsid w:val="009B773F"/>
    <w:rsid w:val="009C0236"/>
    <w:rsid w:val="009C0694"/>
    <w:rsid w:val="009C179D"/>
    <w:rsid w:val="009C3523"/>
    <w:rsid w:val="009C6556"/>
    <w:rsid w:val="009D08B4"/>
    <w:rsid w:val="009D2483"/>
    <w:rsid w:val="009E18F0"/>
    <w:rsid w:val="009E1A6A"/>
    <w:rsid w:val="009E2585"/>
    <w:rsid w:val="009E3CDE"/>
    <w:rsid w:val="009E5CEF"/>
    <w:rsid w:val="009F5BFF"/>
    <w:rsid w:val="00A00FA9"/>
    <w:rsid w:val="00A03966"/>
    <w:rsid w:val="00A0721D"/>
    <w:rsid w:val="00A07313"/>
    <w:rsid w:val="00A170D0"/>
    <w:rsid w:val="00A26CD5"/>
    <w:rsid w:val="00A30E63"/>
    <w:rsid w:val="00A348F1"/>
    <w:rsid w:val="00A35F7E"/>
    <w:rsid w:val="00A36327"/>
    <w:rsid w:val="00A36A4D"/>
    <w:rsid w:val="00A41499"/>
    <w:rsid w:val="00A459A3"/>
    <w:rsid w:val="00A520CC"/>
    <w:rsid w:val="00A674F8"/>
    <w:rsid w:val="00A84F85"/>
    <w:rsid w:val="00A93214"/>
    <w:rsid w:val="00A9574C"/>
    <w:rsid w:val="00AA07EA"/>
    <w:rsid w:val="00AA46C9"/>
    <w:rsid w:val="00AB3C3A"/>
    <w:rsid w:val="00AB5801"/>
    <w:rsid w:val="00AC148B"/>
    <w:rsid w:val="00AC24CB"/>
    <w:rsid w:val="00AC6042"/>
    <w:rsid w:val="00AD0234"/>
    <w:rsid w:val="00AD1E9F"/>
    <w:rsid w:val="00AD62A6"/>
    <w:rsid w:val="00AE5369"/>
    <w:rsid w:val="00AE5791"/>
    <w:rsid w:val="00AE6B05"/>
    <w:rsid w:val="00AF0C97"/>
    <w:rsid w:val="00AF0DF4"/>
    <w:rsid w:val="00AF13D0"/>
    <w:rsid w:val="00AF28C4"/>
    <w:rsid w:val="00AF4AD1"/>
    <w:rsid w:val="00AF5621"/>
    <w:rsid w:val="00AF5BAB"/>
    <w:rsid w:val="00AF66FC"/>
    <w:rsid w:val="00B031C3"/>
    <w:rsid w:val="00B0410D"/>
    <w:rsid w:val="00B048F5"/>
    <w:rsid w:val="00B123E6"/>
    <w:rsid w:val="00B158B3"/>
    <w:rsid w:val="00B166A0"/>
    <w:rsid w:val="00B17C44"/>
    <w:rsid w:val="00B26BE4"/>
    <w:rsid w:val="00B3385A"/>
    <w:rsid w:val="00B33960"/>
    <w:rsid w:val="00B36616"/>
    <w:rsid w:val="00B373C7"/>
    <w:rsid w:val="00B40A37"/>
    <w:rsid w:val="00B50C6A"/>
    <w:rsid w:val="00B5270D"/>
    <w:rsid w:val="00B539B3"/>
    <w:rsid w:val="00B61980"/>
    <w:rsid w:val="00B67456"/>
    <w:rsid w:val="00B7271E"/>
    <w:rsid w:val="00B72C06"/>
    <w:rsid w:val="00B75BD1"/>
    <w:rsid w:val="00B81EC8"/>
    <w:rsid w:val="00B85E53"/>
    <w:rsid w:val="00B86114"/>
    <w:rsid w:val="00B870EA"/>
    <w:rsid w:val="00B90294"/>
    <w:rsid w:val="00B9083F"/>
    <w:rsid w:val="00B94F78"/>
    <w:rsid w:val="00BB3A55"/>
    <w:rsid w:val="00BB4925"/>
    <w:rsid w:val="00BB5A80"/>
    <w:rsid w:val="00BB668E"/>
    <w:rsid w:val="00BC297B"/>
    <w:rsid w:val="00BC619D"/>
    <w:rsid w:val="00BC6815"/>
    <w:rsid w:val="00BD013F"/>
    <w:rsid w:val="00BD27C0"/>
    <w:rsid w:val="00BD6566"/>
    <w:rsid w:val="00BE10E4"/>
    <w:rsid w:val="00BE3F0B"/>
    <w:rsid w:val="00BE6F6D"/>
    <w:rsid w:val="00BF04B7"/>
    <w:rsid w:val="00BF6225"/>
    <w:rsid w:val="00C04D53"/>
    <w:rsid w:val="00C05AC6"/>
    <w:rsid w:val="00C1053C"/>
    <w:rsid w:val="00C246C8"/>
    <w:rsid w:val="00C25913"/>
    <w:rsid w:val="00C25F9E"/>
    <w:rsid w:val="00C364FF"/>
    <w:rsid w:val="00C36750"/>
    <w:rsid w:val="00C37B79"/>
    <w:rsid w:val="00C4601A"/>
    <w:rsid w:val="00C60C7C"/>
    <w:rsid w:val="00C615EA"/>
    <w:rsid w:val="00C70762"/>
    <w:rsid w:val="00C72C8F"/>
    <w:rsid w:val="00C738A1"/>
    <w:rsid w:val="00C80D1D"/>
    <w:rsid w:val="00C8137C"/>
    <w:rsid w:val="00C8331B"/>
    <w:rsid w:val="00C902DA"/>
    <w:rsid w:val="00C9396B"/>
    <w:rsid w:val="00C942D1"/>
    <w:rsid w:val="00CA0619"/>
    <w:rsid w:val="00CA1D08"/>
    <w:rsid w:val="00CA3C32"/>
    <w:rsid w:val="00CA6A95"/>
    <w:rsid w:val="00CA6C7C"/>
    <w:rsid w:val="00CB04EF"/>
    <w:rsid w:val="00CB5288"/>
    <w:rsid w:val="00CB6942"/>
    <w:rsid w:val="00CB7274"/>
    <w:rsid w:val="00CD018D"/>
    <w:rsid w:val="00CD10F2"/>
    <w:rsid w:val="00CD1CEB"/>
    <w:rsid w:val="00CD374C"/>
    <w:rsid w:val="00CD59E7"/>
    <w:rsid w:val="00CE1422"/>
    <w:rsid w:val="00CE2131"/>
    <w:rsid w:val="00CE261F"/>
    <w:rsid w:val="00CE7A85"/>
    <w:rsid w:val="00CF1D9F"/>
    <w:rsid w:val="00CF2FA3"/>
    <w:rsid w:val="00D002C8"/>
    <w:rsid w:val="00D03340"/>
    <w:rsid w:val="00D13A5A"/>
    <w:rsid w:val="00D15829"/>
    <w:rsid w:val="00D166CC"/>
    <w:rsid w:val="00D21039"/>
    <w:rsid w:val="00D25DB1"/>
    <w:rsid w:val="00D52E21"/>
    <w:rsid w:val="00D614E5"/>
    <w:rsid w:val="00D63387"/>
    <w:rsid w:val="00D64A14"/>
    <w:rsid w:val="00D67D3E"/>
    <w:rsid w:val="00D75C88"/>
    <w:rsid w:val="00D85CDD"/>
    <w:rsid w:val="00D92051"/>
    <w:rsid w:val="00D9575A"/>
    <w:rsid w:val="00D974DE"/>
    <w:rsid w:val="00DA057C"/>
    <w:rsid w:val="00DA13B4"/>
    <w:rsid w:val="00DA13DC"/>
    <w:rsid w:val="00DA2EB8"/>
    <w:rsid w:val="00DB11FF"/>
    <w:rsid w:val="00DB1831"/>
    <w:rsid w:val="00DB37EF"/>
    <w:rsid w:val="00DC52C8"/>
    <w:rsid w:val="00DD48B1"/>
    <w:rsid w:val="00DD5D6D"/>
    <w:rsid w:val="00DD5EBD"/>
    <w:rsid w:val="00DD6CCC"/>
    <w:rsid w:val="00DF2C7E"/>
    <w:rsid w:val="00DF452C"/>
    <w:rsid w:val="00DF676D"/>
    <w:rsid w:val="00E01290"/>
    <w:rsid w:val="00E137FF"/>
    <w:rsid w:val="00E208A8"/>
    <w:rsid w:val="00E35A5A"/>
    <w:rsid w:val="00E405D9"/>
    <w:rsid w:val="00E430CE"/>
    <w:rsid w:val="00E467DF"/>
    <w:rsid w:val="00E501E9"/>
    <w:rsid w:val="00E51293"/>
    <w:rsid w:val="00E5145F"/>
    <w:rsid w:val="00E525D1"/>
    <w:rsid w:val="00E61113"/>
    <w:rsid w:val="00E6244F"/>
    <w:rsid w:val="00E67825"/>
    <w:rsid w:val="00E70241"/>
    <w:rsid w:val="00E7048A"/>
    <w:rsid w:val="00E706AE"/>
    <w:rsid w:val="00E7165A"/>
    <w:rsid w:val="00E76D82"/>
    <w:rsid w:val="00E76FF1"/>
    <w:rsid w:val="00E80640"/>
    <w:rsid w:val="00E80EBA"/>
    <w:rsid w:val="00E81F01"/>
    <w:rsid w:val="00E84122"/>
    <w:rsid w:val="00E867E3"/>
    <w:rsid w:val="00E945DB"/>
    <w:rsid w:val="00E97324"/>
    <w:rsid w:val="00EA3AB4"/>
    <w:rsid w:val="00EB30B4"/>
    <w:rsid w:val="00EB3679"/>
    <w:rsid w:val="00EB36A8"/>
    <w:rsid w:val="00EB42D1"/>
    <w:rsid w:val="00EC1E86"/>
    <w:rsid w:val="00EC29E7"/>
    <w:rsid w:val="00ED14B4"/>
    <w:rsid w:val="00ED355E"/>
    <w:rsid w:val="00ED47C5"/>
    <w:rsid w:val="00ED6B7A"/>
    <w:rsid w:val="00ED7AA8"/>
    <w:rsid w:val="00EE12BC"/>
    <w:rsid w:val="00EF3AC8"/>
    <w:rsid w:val="00EF75DE"/>
    <w:rsid w:val="00F00CCD"/>
    <w:rsid w:val="00F01CA7"/>
    <w:rsid w:val="00F03533"/>
    <w:rsid w:val="00F17CE7"/>
    <w:rsid w:val="00F2588B"/>
    <w:rsid w:val="00F323E8"/>
    <w:rsid w:val="00F33902"/>
    <w:rsid w:val="00F41E99"/>
    <w:rsid w:val="00F424BA"/>
    <w:rsid w:val="00F435A7"/>
    <w:rsid w:val="00F50637"/>
    <w:rsid w:val="00F63124"/>
    <w:rsid w:val="00F650EC"/>
    <w:rsid w:val="00F6648C"/>
    <w:rsid w:val="00F679ED"/>
    <w:rsid w:val="00F72A5E"/>
    <w:rsid w:val="00F73F24"/>
    <w:rsid w:val="00F76B11"/>
    <w:rsid w:val="00F8056E"/>
    <w:rsid w:val="00F82505"/>
    <w:rsid w:val="00F862E2"/>
    <w:rsid w:val="00F871D7"/>
    <w:rsid w:val="00F9009B"/>
    <w:rsid w:val="00F93017"/>
    <w:rsid w:val="00F96C3C"/>
    <w:rsid w:val="00FA0098"/>
    <w:rsid w:val="00FB2504"/>
    <w:rsid w:val="00FB48D0"/>
    <w:rsid w:val="00FB6C59"/>
    <w:rsid w:val="00FB6DDA"/>
    <w:rsid w:val="00FB7B8E"/>
    <w:rsid w:val="00FC0376"/>
    <w:rsid w:val="00FC1299"/>
    <w:rsid w:val="00FC4765"/>
    <w:rsid w:val="00FC6637"/>
    <w:rsid w:val="00FC6C55"/>
    <w:rsid w:val="00FD024C"/>
    <w:rsid w:val="00FD03D0"/>
    <w:rsid w:val="00FD4A66"/>
    <w:rsid w:val="00FD59DF"/>
    <w:rsid w:val="00FD6819"/>
    <w:rsid w:val="00FE34EE"/>
    <w:rsid w:val="00FE505C"/>
    <w:rsid w:val="00FE6C8C"/>
    <w:rsid w:val="00FF0E7E"/>
    <w:rsid w:val="00F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1"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B11FF"/>
    <w:pPr>
      <w:widowControl w:val="0"/>
      <w:autoSpaceDE w:val="0"/>
      <w:autoSpaceDN w:val="0"/>
      <w:ind w:left="112"/>
      <w:outlineLvl w:val="1"/>
    </w:pPr>
    <w:rPr>
      <w:sz w:val="28"/>
      <w:szCs w:val="28"/>
      <w:lang w:eastAsia="en-US"/>
    </w:rPr>
  </w:style>
  <w:style w:type="paragraph" w:styleId="3">
    <w:name w:val="heading 3"/>
    <w:basedOn w:val="a"/>
    <w:next w:val="a"/>
    <w:link w:val="30"/>
    <w:unhideWhenUsed/>
    <w:qFormat/>
    <w:rsid w:val="00BF04B7"/>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1D5655"/>
    <w:pPr>
      <w:keepNext/>
      <w:spacing w:before="240" w:after="60"/>
      <w:outlineLvl w:val="3"/>
    </w:pPr>
    <w:rPr>
      <w:rFonts w:ascii="Calibri" w:hAnsi="Calibri"/>
      <w:b/>
      <w:bCs/>
      <w:sz w:val="28"/>
      <w:szCs w:val="28"/>
    </w:rPr>
  </w:style>
  <w:style w:type="paragraph" w:styleId="8">
    <w:name w:val="heading 8"/>
    <w:basedOn w:val="a"/>
    <w:next w:val="a"/>
    <w:link w:val="80"/>
    <w:uiPriority w:val="9"/>
    <w:unhideWhenUsed/>
    <w:qFormat/>
    <w:rsid w:val="001D565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50637"/>
    <w:rPr>
      <w:rFonts w:ascii="Tahoma" w:hAnsi="Tahoma" w:cs="Tahoma"/>
      <w:sz w:val="16"/>
      <w:szCs w:val="16"/>
    </w:rPr>
  </w:style>
  <w:style w:type="character" w:styleId="a6">
    <w:name w:val="Hyperlink"/>
    <w:uiPriority w:val="99"/>
    <w:rsid w:val="008B2C72"/>
    <w:rPr>
      <w:color w:val="0000FF"/>
      <w:u w:val="single"/>
    </w:rPr>
  </w:style>
  <w:style w:type="paragraph" w:styleId="a7">
    <w:name w:val="List Paragraph"/>
    <w:aliases w:val="Рисунок"/>
    <w:basedOn w:val="a"/>
    <w:uiPriority w:val="34"/>
    <w:qFormat/>
    <w:rsid w:val="00FB2504"/>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qFormat/>
    <w:rsid w:val="00641E7F"/>
    <w:pPr>
      <w:overflowPunct w:val="0"/>
      <w:autoSpaceDE w:val="0"/>
      <w:autoSpaceDN w:val="0"/>
      <w:adjustRightInd w:val="0"/>
      <w:jc w:val="both"/>
    </w:pPr>
    <w:rPr>
      <w:sz w:val="28"/>
      <w:szCs w:val="20"/>
      <w:lang w:val="x-none" w:eastAsia="x-none"/>
    </w:rPr>
  </w:style>
  <w:style w:type="character" w:customStyle="1" w:styleId="a9">
    <w:name w:val="Основной текст Знак"/>
    <w:link w:val="a8"/>
    <w:rsid w:val="00641E7F"/>
    <w:rPr>
      <w:sz w:val="28"/>
      <w:lang w:val="x-none" w:eastAsia="x-none"/>
    </w:rPr>
  </w:style>
  <w:style w:type="character" w:customStyle="1" w:styleId="30">
    <w:name w:val="Заголовок 3 Знак"/>
    <w:basedOn w:val="a0"/>
    <w:link w:val="3"/>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b">
    <w:name w:val="header"/>
    <w:basedOn w:val="a"/>
    <w:link w:val="ac"/>
    <w:rsid w:val="00735A47"/>
    <w:pPr>
      <w:tabs>
        <w:tab w:val="center" w:pos="4677"/>
        <w:tab w:val="right" w:pos="9355"/>
      </w:tabs>
    </w:pPr>
  </w:style>
  <w:style w:type="character" w:customStyle="1" w:styleId="ac">
    <w:name w:val="Верхний колонтитул Знак"/>
    <w:basedOn w:val="a0"/>
    <w:link w:val="ab"/>
    <w:uiPriority w:val="99"/>
    <w:rsid w:val="00735A47"/>
    <w:rPr>
      <w:sz w:val="24"/>
      <w:szCs w:val="24"/>
    </w:rPr>
  </w:style>
  <w:style w:type="paragraph" w:styleId="ad">
    <w:name w:val="footer"/>
    <w:basedOn w:val="a"/>
    <w:link w:val="ae"/>
    <w:uiPriority w:val="99"/>
    <w:rsid w:val="00735A47"/>
    <w:pPr>
      <w:tabs>
        <w:tab w:val="center" w:pos="4677"/>
        <w:tab w:val="right" w:pos="9355"/>
      </w:tabs>
    </w:pPr>
  </w:style>
  <w:style w:type="character" w:customStyle="1" w:styleId="ae">
    <w:name w:val="Нижний колонтитул Знак"/>
    <w:basedOn w:val="a0"/>
    <w:link w:val="ad"/>
    <w:uiPriority w:val="99"/>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customStyle="1" w:styleId="HEADERTEXT">
    <w:name w:val=".HEADERTEXT"/>
    <w:uiPriority w:val="99"/>
    <w:rsid w:val="000D643D"/>
    <w:pPr>
      <w:widowControl w:val="0"/>
      <w:autoSpaceDE w:val="0"/>
      <w:autoSpaceDN w:val="0"/>
      <w:adjustRightInd w:val="0"/>
    </w:pPr>
    <w:rPr>
      <w:color w:val="2B4279"/>
      <w:sz w:val="24"/>
      <w:szCs w:val="24"/>
    </w:rPr>
  </w:style>
  <w:style w:type="paragraph" w:customStyle="1" w:styleId="31">
    <w:name w:val="Без интервала3"/>
    <w:uiPriority w:val="99"/>
    <w:rsid w:val="000D643D"/>
    <w:pPr>
      <w:suppressAutoHyphens/>
    </w:pPr>
    <w:rPr>
      <w:sz w:val="28"/>
      <w:lang w:eastAsia="zh-CN"/>
    </w:rPr>
  </w:style>
  <w:style w:type="paragraph" w:customStyle="1" w:styleId="headertext0">
    <w:name w:val="headertext"/>
    <w:basedOn w:val="a"/>
    <w:rsid w:val="000D643D"/>
    <w:pPr>
      <w:spacing w:before="100" w:beforeAutospacing="1" w:after="100" w:afterAutospacing="1"/>
    </w:pPr>
  </w:style>
  <w:style w:type="paragraph" w:customStyle="1" w:styleId="formattext">
    <w:name w:val="formattext"/>
    <w:basedOn w:val="a"/>
    <w:rsid w:val="000D643D"/>
    <w:pPr>
      <w:spacing w:before="100" w:beforeAutospacing="1" w:after="100" w:afterAutospacing="1"/>
    </w:pPr>
  </w:style>
  <w:style w:type="paragraph" w:customStyle="1" w:styleId="CharChar1">
    <w:name w:val="Char Char1 Знак Знак Знак Знак Знак Знак Знак Знак Знак"/>
    <w:basedOn w:val="a"/>
    <w:rsid w:val="000A4B68"/>
    <w:pPr>
      <w:spacing w:after="160" w:line="240" w:lineRule="exact"/>
    </w:pPr>
    <w:rPr>
      <w:rFonts w:ascii="Verdana" w:hAnsi="Verdana"/>
      <w:lang w:val="en-US" w:eastAsia="en-US"/>
    </w:rPr>
  </w:style>
  <w:style w:type="paragraph" w:customStyle="1" w:styleId="CharChar10">
    <w:name w:val="Char Char1 Знак Знак Знак Знак Знак Знак Знак Знак Знак"/>
    <w:basedOn w:val="a"/>
    <w:rsid w:val="00977C03"/>
    <w:pPr>
      <w:spacing w:after="160" w:line="240" w:lineRule="exact"/>
    </w:pPr>
    <w:rPr>
      <w:rFonts w:ascii="Verdana" w:hAnsi="Verdana"/>
      <w:lang w:val="en-US" w:eastAsia="en-US"/>
    </w:rPr>
  </w:style>
  <w:style w:type="numbering" w:customStyle="1" w:styleId="5">
    <w:name w:val="рим_араб_круг5"/>
    <w:rsid w:val="00977C03"/>
    <w:pPr>
      <w:numPr>
        <w:numId w:val="1"/>
      </w:numPr>
    </w:pPr>
  </w:style>
  <w:style w:type="paragraph" w:customStyle="1" w:styleId="TableParagraph">
    <w:name w:val="Table Paragraph"/>
    <w:basedOn w:val="a"/>
    <w:uiPriority w:val="1"/>
    <w:qFormat/>
    <w:rsid w:val="009C0694"/>
    <w:pPr>
      <w:widowControl w:val="0"/>
      <w:autoSpaceDE w:val="0"/>
      <w:autoSpaceDN w:val="0"/>
    </w:pPr>
    <w:rPr>
      <w:sz w:val="22"/>
      <w:szCs w:val="22"/>
      <w:lang w:eastAsia="en-US"/>
    </w:rPr>
  </w:style>
  <w:style w:type="character" w:customStyle="1" w:styleId="20">
    <w:name w:val="Заголовок 2 Знак"/>
    <w:basedOn w:val="a0"/>
    <w:link w:val="2"/>
    <w:uiPriority w:val="9"/>
    <w:rsid w:val="00DB11FF"/>
    <w:rPr>
      <w:sz w:val="28"/>
      <w:szCs w:val="28"/>
      <w:lang w:eastAsia="en-US"/>
    </w:rPr>
  </w:style>
  <w:style w:type="table" w:customStyle="1" w:styleId="TableNormal">
    <w:name w:val="Table Normal"/>
    <w:uiPriority w:val="2"/>
    <w:semiHidden/>
    <w:unhideWhenUsed/>
    <w:qFormat/>
    <w:rsid w:val="00DB11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DB11FF"/>
    <w:pPr>
      <w:widowControl w:val="0"/>
      <w:autoSpaceDE w:val="0"/>
      <w:autoSpaceDN w:val="0"/>
      <w:spacing w:before="139"/>
      <w:ind w:left="258"/>
    </w:pPr>
    <w:rPr>
      <w:rFonts w:ascii="Calibri" w:eastAsia="Calibri" w:hAnsi="Calibri" w:cs="Calibri"/>
      <w:sz w:val="22"/>
      <w:szCs w:val="22"/>
      <w:lang w:eastAsia="en-US"/>
    </w:rPr>
  </w:style>
  <w:style w:type="character" w:customStyle="1" w:styleId="a5">
    <w:name w:val="Текст выноски Знак"/>
    <w:basedOn w:val="a0"/>
    <w:link w:val="a4"/>
    <w:rsid w:val="00DB11FF"/>
    <w:rPr>
      <w:rFonts w:ascii="Tahoma" w:hAnsi="Tahoma" w:cs="Tahoma"/>
      <w:sz w:val="16"/>
      <w:szCs w:val="16"/>
    </w:rPr>
  </w:style>
  <w:style w:type="paragraph" w:customStyle="1" w:styleId="af">
    <w:name w:val="Стиль"/>
    <w:rsid w:val="00DB11FF"/>
    <w:pPr>
      <w:widowControl w:val="0"/>
      <w:autoSpaceDE w:val="0"/>
      <w:autoSpaceDN w:val="0"/>
      <w:adjustRightInd w:val="0"/>
    </w:pPr>
    <w:rPr>
      <w:sz w:val="24"/>
      <w:szCs w:val="24"/>
    </w:rPr>
  </w:style>
  <w:style w:type="character" w:customStyle="1" w:styleId="af0">
    <w:name w:val="Основной текст_"/>
    <w:link w:val="12"/>
    <w:rsid w:val="00DB11FF"/>
    <w:rPr>
      <w:spacing w:val="2"/>
      <w:shd w:val="clear" w:color="auto" w:fill="FFFFFF"/>
    </w:rPr>
  </w:style>
  <w:style w:type="paragraph" w:customStyle="1" w:styleId="12">
    <w:name w:val="Основной текст1"/>
    <w:basedOn w:val="a"/>
    <w:link w:val="af0"/>
    <w:rsid w:val="00DB11FF"/>
    <w:pPr>
      <w:widowControl w:val="0"/>
      <w:shd w:val="clear" w:color="auto" w:fill="FFFFFF"/>
      <w:spacing w:before="240" w:after="660" w:line="0" w:lineRule="atLeast"/>
    </w:pPr>
    <w:rPr>
      <w:spacing w:val="2"/>
      <w:sz w:val="20"/>
      <w:szCs w:val="20"/>
    </w:rPr>
  </w:style>
  <w:style w:type="character" w:customStyle="1" w:styleId="21">
    <w:name w:val="Основной шрифт абзаца2"/>
    <w:rsid w:val="00DB11FF"/>
  </w:style>
  <w:style w:type="character" w:customStyle="1" w:styleId="13">
    <w:name w:val="Основной шрифт абзаца1"/>
    <w:rsid w:val="00DB11FF"/>
  </w:style>
  <w:style w:type="character" w:customStyle="1" w:styleId="14">
    <w:name w:val="Знак Знак1"/>
    <w:rsid w:val="00DB11FF"/>
    <w:rPr>
      <w:rFonts w:ascii="Arial" w:eastAsia="Lucida Sans Unicode" w:hAnsi="Arial" w:cs="Times New Roman"/>
      <w:b/>
      <w:bCs/>
      <w:kern w:val="1"/>
      <w:sz w:val="18"/>
      <w:szCs w:val="24"/>
    </w:rPr>
  </w:style>
  <w:style w:type="character" w:customStyle="1" w:styleId="af1">
    <w:name w:val="Знак Знак"/>
    <w:rsid w:val="00DB11FF"/>
    <w:rPr>
      <w:rFonts w:ascii="Tahoma" w:eastAsia="Times New Roman" w:hAnsi="Tahoma" w:cs="Tahoma"/>
      <w:sz w:val="16"/>
      <w:szCs w:val="16"/>
    </w:rPr>
  </w:style>
  <w:style w:type="character" w:customStyle="1" w:styleId="af2">
    <w:name w:val="Основной текст с отступом Знак"/>
    <w:rsid w:val="00DB11FF"/>
    <w:rPr>
      <w:rFonts w:ascii="Arial" w:hAnsi="Arial" w:cs="Arial"/>
      <w:sz w:val="24"/>
      <w:szCs w:val="24"/>
    </w:rPr>
  </w:style>
  <w:style w:type="paragraph" w:customStyle="1" w:styleId="af3">
    <w:name w:val="Заголовок"/>
    <w:basedOn w:val="a"/>
    <w:next w:val="a8"/>
    <w:rsid w:val="00DB11FF"/>
    <w:pPr>
      <w:keepNext/>
      <w:suppressAutoHyphens/>
      <w:spacing w:before="240" w:after="120"/>
    </w:pPr>
    <w:rPr>
      <w:rFonts w:ascii="Arial" w:eastAsia="Arial Unicode MS" w:hAnsi="Arial" w:cs="Mangal"/>
      <w:sz w:val="28"/>
      <w:szCs w:val="28"/>
      <w:lang w:eastAsia="ar-SA"/>
    </w:rPr>
  </w:style>
  <w:style w:type="paragraph" w:styleId="af4">
    <w:name w:val="List"/>
    <w:basedOn w:val="a8"/>
    <w:rsid w:val="00DB11FF"/>
    <w:pPr>
      <w:suppressAutoHyphens/>
      <w:overflowPunct/>
      <w:autoSpaceDE/>
      <w:autoSpaceDN/>
      <w:adjustRightInd/>
      <w:spacing w:after="120"/>
      <w:jc w:val="left"/>
    </w:pPr>
    <w:rPr>
      <w:rFonts w:cs="Mangal"/>
      <w:sz w:val="24"/>
      <w:szCs w:val="24"/>
      <w:lang w:val="ru-RU" w:eastAsia="ar-SA"/>
    </w:rPr>
  </w:style>
  <w:style w:type="paragraph" w:customStyle="1" w:styleId="22">
    <w:name w:val="Название2"/>
    <w:basedOn w:val="a"/>
    <w:rsid w:val="00DB11FF"/>
    <w:pPr>
      <w:suppressLineNumbers/>
      <w:suppressAutoHyphens/>
      <w:spacing w:before="120" w:after="120"/>
    </w:pPr>
    <w:rPr>
      <w:rFonts w:cs="Mangal"/>
      <w:i/>
      <w:iCs/>
      <w:lang w:eastAsia="ar-SA"/>
    </w:rPr>
  </w:style>
  <w:style w:type="paragraph" w:customStyle="1" w:styleId="23">
    <w:name w:val="Указатель2"/>
    <w:basedOn w:val="a"/>
    <w:rsid w:val="00DB11FF"/>
    <w:pPr>
      <w:suppressLineNumbers/>
      <w:suppressAutoHyphens/>
    </w:pPr>
    <w:rPr>
      <w:rFonts w:cs="Mangal"/>
      <w:lang w:eastAsia="ar-SA"/>
    </w:rPr>
  </w:style>
  <w:style w:type="paragraph" w:customStyle="1" w:styleId="15">
    <w:name w:val="Название1"/>
    <w:basedOn w:val="a"/>
    <w:rsid w:val="00DB11FF"/>
    <w:pPr>
      <w:suppressLineNumbers/>
      <w:suppressAutoHyphens/>
      <w:spacing w:before="120" w:after="120"/>
    </w:pPr>
    <w:rPr>
      <w:rFonts w:cs="Mangal"/>
      <w:i/>
      <w:iCs/>
      <w:lang w:eastAsia="ar-SA"/>
    </w:rPr>
  </w:style>
  <w:style w:type="paragraph" w:customStyle="1" w:styleId="16">
    <w:name w:val="Указатель1"/>
    <w:basedOn w:val="a"/>
    <w:rsid w:val="00DB11FF"/>
    <w:pPr>
      <w:suppressLineNumbers/>
      <w:suppressAutoHyphens/>
    </w:pPr>
    <w:rPr>
      <w:rFonts w:cs="Mangal"/>
      <w:lang w:eastAsia="ar-SA"/>
    </w:rPr>
  </w:style>
  <w:style w:type="paragraph" w:customStyle="1" w:styleId="af5">
    <w:name w:val="Содержимое таблицы"/>
    <w:basedOn w:val="a"/>
    <w:qFormat/>
    <w:rsid w:val="00DB11FF"/>
    <w:pPr>
      <w:widowControl w:val="0"/>
      <w:suppressLineNumbers/>
      <w:suppressAutoHyphens/>
    </w:pPr>
    <w:rPr>
      <w:rFonts w:ascii="Arial" w:eastAsia="Lucida Sans Unicode" w:hAnsi="Arial" w:cs="Calibri"/>
      <w:kern w:val="1"/>
      <w:sz w:val="20"/>
      <w:lang w:eastAsia="ar-SA"/>
    </w:rPr>
  </w:style>
  <w:style w:type="paragraph" w:customStyle="1" w:styleId="af6">
    <w:name w:val="Знак"/>
    <w:basedOn w:val="a"/>
    <w:rsid w:val="00DB11FF"/>
    <w:pPr>
      <w:suppressAutoHyphens/>
      <w:spacing w:after="160" w:line="240" w:lineRule="exact"/>
    </w:pPr>
    <w:rPr>
      <w:rFonts w:ascii="Verdana" w:hAnsi="Verdana" w:cs="Verdana"/>
      <w:sz w:val="20"/>
      <w:szCs w:val="20"/>
      <w:lang w:val="en-US" w:eastAsia="ar-SA"/>
    </w:rPr>
  </w:style>
  <w:style w:type="paragraph" w:customStyle="1" w:styleId="af7">
    <w:name w:val="Заголовок таблицы"/>
    <w:basedOn w:val="af5"/>
    <w:rsid w:val="00DB11FF"/>
    <w:pPr>
      <w:jc w:val="center"/>
    </w:pPr>
    <w:rPr>
      <w:b/>
      <w:bCs/>
    </w:rPr>
  </w:style>
  <w:style w:type="paragraph" w:styleId="af8">
    <w:name w:val="Body Text Indent"/>
    <w:basedOn w:val="a"/>
    <w:link w:val="17"/>
    <w:rsid w:val="00DB11FF"/>
    <w:pPr>
      <w:suppressAutoHyphens/>
      <w:spacing w:after="120"/>
      <w:ind w:left="283"/>
    </w:pPr>
    <w:rPr>
      <w:rFonts w:ascii="Arial" w:hAnsi="Arial" w:cs="Arial"/>
      <w:lang w:eastAsia="ar-SA"/>
    </w:rPr>
  </w:style>
  <w:style w:type="character" w:customStyle="1" w:styleId="17">
    <w:name w:val="Основной текст с отступом Знак1"/>
    <w:basedOn w:val="a0"/>
    <w:link w:val="af8"/>
    <w:rsid w:val="00DB11FF"/>
    <w:rPr>
      <w:rFonts w:ascii="Arial" w:hAnsi="Arial" w:cs="Arial"/>
      <w:sz w:val="24"/>
      <w:szCs w:val="24"/>
      <w:lang w:eastAsia="ar-SA"/>
    </w:rPr>
  </w:style>
  <w:style w:type="character" w:styleId="af9">
    <w:name w:val="FollowedHyperlink"/>
    <w:uiPriority w:val="99"/>
    <w:rsid w:val="00DB11FF"/>
    <w:rPr>
      <w:color w:val="800080"/>
      <w:u w:val="single"/>
    </w:rPr>
  </w:style>
  <w:style w:type="paragraph" w:customStyle="1" w:styleId="ConsNormal">
    <w:name w:val="ConsNormal"/>
    <w:uiPriority w:val="99"/>
    <w:rsid w:val="00DB11FF"/>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B11FF"/>
    <w:pPr>
      <w:widowControl w:val="0"/>
      <w:autoSpaceDE w:val="0"/>
      <w:autoSpaceDN w:val="0"/>
      <w:adjustRightInd w:val="0"/>
    </w:pPr>
    <w:rPr>
      <w:rFonts w:ascii="Arial" w:hAnsi="Arial" w:cs="Arial"/>
    </w:rPr>
  </w:style>
  <w:style w:type="character" w:styleId="afa">
    <w:name w:val="Intense Emphasis"/>
    <w:uiPriority w:val="21"/>
    <w:qFormat/>
    <w:rsid w:val="00DB11FF"/>
    <w:rPr>
      <w:b/>
      <w:bCs/>
      <w:i/>
      <w:iCs/>
      <w:color w:val="4F81BD"/>
    </w:rPr>
  </w:style>
  <w:style w:type="character" w:customStyle="1" w:styleId="afb">
    <w:name w:val="Гипертекстовая ссылка"/>
    <w:rsid w:val="00DB11FF"/>
    <w:rPr>
      <w:rFonts w:cs="Times New Roman"/>
      <w:color w:val="008000"/>
    </w:rPr>
  </w:style>
  <w:style w:type="character" w:styleId="afc">
    <w:name w:val="Emphasis"/>
    <w:qFormat/>
    <w:rsid w:val="00DB11FF"/>
    <w:rPr>
      <w:i/>
      <w:iCs/>
    </w:rPr>
  </w:style>
  <w:style w:type="character" w:customStyle="1" w:styleId="js-rollover">
    <w:name w:val="js-rollover"/>
    <w:rsid w:val="00DB11FF"/>
  </w:style>
  <w:style w:type="character" w:customStyle="1" w:styleId="js-judges-rollover">
    <w:name w:val="js-judges-rollover"/>
    <w:rsid w:val="00DB11FF"/>
  </w:style>
  <w:style w:type="paragraph" w:styleId="afd">
    <w:name w:val="Title"/>
    <w:basedOn w:val="a"/>
    <w:next w:val="a"/>
    <w:link w:val="afe"/>
    <w:qFormat/>
    <w:rsid w:val="00DB11FF"/>
    <w:pPr>
      <w:suppressAutoHyphens/>
      <w:spacing w:before="240" w:after="60"/>
      <w:jc w:val="center"/>
      <w:outlineLvl w:val="0"/>
    </w:pPr>
    <w:rPr>
      <w:rFonts w:ascii="Cambria" w:hAnsi="Cambria"/>
      <w:b/>
      <w:bCs/>
      <w:kern w:val="28"/>
      <w:sz w:val="32"/>
      <w:szCs w:val="32"/>
      <w:lang w:eastAsia="ar-SA"/>
    </w:rPr>
  </w:style>
  <w:style w:type="character" w:customStyle="1" w:styleId="afe">
    <w:name w:val="Название Знак"/>
    <w:basedOn w:val="a0"/>
    <w:link w:val="afd"/>
    <w:rsid w:val="00DB11FF"/>
    <w:rPr>
      <w:rFonts w:ascii="Cambria" w:hAnsi="Cambria"/>
      <w:b/>
      <w:bCs/>
      <w:kern w:val="28"/>
      <w:sz w:val="32"/>
      <w:szCs w:val="32"/>
      <w:lang w:eastAsia="ar-SA"/>
    </w:rPr>
  </w:style>
  <w:style w:type="paragraph" w:customStyle="1" w:styleId="b-case-publishinfo">
    <w:name w:val="b-case-publish_info"/>
    <w:basedOn w:val="a"/>
    <w:rsid w:val="00DB11FF"/>
    <w:pPr>
      <w:spacing w:before="100" w:beforeAutospacing="1" w:after="100" w:afterAutospacing="1"/>
    </w:pPr>
  </w:style>
  <w:style w:type="character" w:customStyle="1" w:styleId="18">
    <w:name w:val="Верхний колонтитул Знак1"/>
    <w:uiPriority w:val="99"/>
    <w:semiHidden/>
    <w:rsid w:val="00DB11FF"/>
  </w:style>
  <w:style w:type="numbering" w:customStyle="1" w:styleId="aff">
    <w:name w:val="рим_араб_круг"/>
    <w:rsid w:val="00881B98"/>
  </w:style>
  <w:style w:type="character" w:customStyle="1" w:styleId="40">
    <w:name w:val="Заголовок 4 Знак"/>
    <w:basedOn w:val="a0"/>
    <w:link w:val="4"/>
    <w:uiPriority w:val="9"/>
    <w:semiHidden/>
    <w:rsid w:val="001D5655"/>
    <w:rPr>
      <w:rFonts w:ascii="Calibri" w:hAnsi="Calibri"/>
      <w:b/>
      <w:bCs/>
      <w:sz w:val="28"/>
      <w:szCs w:val="28"/>
    </w:rPr>
  </w:style>
  <w:style w:type="character" w:customStyle="1" w:styleId="80">
    <w:name w:val="Заголовок 8 Знак"/>
    <w:basedOn w:val="a0"/>
    <w:link w:val="8"/>
    <w:uiPriority w:val="9"/>
    <w:rsid w:val="001D5655"/>
    <w:rPr>
      <w:rFonts w:ascii="Calibri" w:hAnsi="Calibri"/>
      <w:i/>
      <w:iCs/>
      <w:sz w:val="24"/>
      <w:szCs w:val="24"/>
    </w:rPr>
  </w:style>
  <w:style w:type="paragraph" w:styleId="24">
    <w:name w:val="Body Text 2"/>
    <w:basedOn w:val="a"/>
    <w:link w:val="25"/>
    <w:unhideWhenUsed/>
    <w:rsid w:val="001D5655"/>
    <w:pPr>
      <w:spacing w:after="120" w:line="480" w:lineRule="auto"/>
    </w:pPr>
  </w:style>
  <w:style w:type="character" w:customStyle="1" w:styleId="25">
    <w:name w:val="Основной текст 2 Знак"/>
    <w:basedOn w:val="a0"/>
    <w:link w:val="24"/>
    <w:rsid w:val="001D5655"/>
    <w:rPr>
      <w:sz w:val="24"/>
      <w:szCs w:val="24"/>
    </w:rPr>
  </w:style>
  <w:style w:type="paragraph" w:styleId="26">
    <w:name w:val="Body Text Indent 2"/>
    <w:basedOn w:val="a"/>
    <w:link w:val="27"/>
    <w:rsid w:val="001D5655"/>
    <w:pPr>
      <w:spacing w:after="120" w:line="480" w:lineRule="auto"/>
      <w:ind w:left="283"/>
    </w:pPr>
    <w:rPr>
      <w:sz w:val="20"/>
      <w:szCs w:val="20"/>
    </w:rPr>
  </w:style>
  <w:style w:type="character" w:customStyle="1" w:styleId="27">
    <w:name w:val="Основной текст с отступом 2 Знак"/>
    <w:basedOn w:val="a0"/>
    <w:link w:val="26"/>
    <w:rsid w:val="001D5655"/>
  </w:style>
  <w:style w:type="paragraph" w:customStyle="1" w:styleId="aff0">
    <w:name w:val="Знак Знак Знак Знак Знак Знак Знак"/>
    <w:basedOn w:val="a"/>
    <w:rsid w:val="001D5655"/>
    <w:pPr>
      <w:widowControl w:val="0"/>
      <w:adjustRightInd w:val="0"/>
      <w:spacing w:after="160" w:line="240" w:lineRule="exact"/>
      <w:jc w:val="right"/>
    </w:pPr>
    <w:rPr>
      <w:sz w:val="20"/>
      <w:szCs w:val="20"/>
      <w:lang w:val="en-GB" w:eastAsia="en-US"/>
    </w:rPr>
  </w:style>
  <w:style w:type="paragraph" w:styleId="aff1">
    <w:name w:val="Block Text"/>
    <w:basedOn w:val="a"/>
    <w:rsid w:val="001D5655"/>
    <w:pPr>
      <w:ind w:left="360" w:right="-99"/>
    </w:pPr>
    <w:rPr>
      <w:sz w:val="28"/>
      <w:szCs w:val="20"/>
    </w:rPr>
  </w:style>
  <w:style w:type="paragraph" w:customStyle="1" w:styleId="19">
    <w:name w:val="Знак1"/>
    <w:basedOn w:val="a"/>
    <w:rsid w:val="001D5655"/>
    <w:pPr>
      <w:spacing w:after="160" w:line="240" w:lineRule="exact"/>
    </w:pPr>
    <w:rPr>
      <w:rFonts w:ascii="Verdana" w:hAnsi="Verdana"/>
      <w:sz w:val="20"/>
      <w:szCs w:val="20"/>
      <w:lang w:val="en-US" w:eastAsia="en-US"/>
    </w:rPr>
  </w:style>
  <w:style w:type="paragraph" w:styleId="HTML">
    <w:name w:val="HTML Preformatted"/>
    <w:basedOn w:val="a"/>
    <w:link w:val="HTML0"/>
    <w:rsid w:val="001D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D5655"/>
    <w:rPr>
      <w:rFonts w:ascii="Courier New" w:hAnsi="Courier New"/>
      <w:lang w:val="x-none" w:eastAsia="x-none"/>
    </w:rPr>
  </w:style>
  <w:style w:type="paragraph" w:customStyle="1" w:styleId="aff2">
    <w:name w:val="Обычный абзац"/>
    <w:basedOn w:val="a"/>
    <w:rsid w:val="001D5655"/>
    <w:pPr>
      <w:ind w:firstLine="709"/>
      <w:jc w:val="both"/>
    </w:pPr>
    <w:rPr>
      <w:sz w:val="28"/>
    </w:rPr>
  </w:style>
  <w:style w:type="paragraph" w:customStyle="1" w:styleId="FORMATTEXT0">
    <w:name w:val=".FORMATTEXT"/>
    <w:uiPriority w:val="99"/>
    <w:rsid w:val="001D5655"/>
    <w:pPr>
      <w:widowControl w:val="0"/>
      <w:autoSpaceDE w:val="0"/>
      <w:autoSpaceDN w:val="0"/>
      <w:adjustRightInd w:val="0"/>
    </w:pPr>
    <w:rPr>
      <w:sz w:val="24"/>
      <w:szCs w:val="24"/>
    </w:rPr>
  </w:style>
  <w:style w:type="paragraph" w:customStyle="1" w:styleId="ConsPlusNonformat">
    <w:name w:val="ConsPlusNonformat"/>
    <w:link w:val="ConsPlusNonformat0"/>
    <w:qFormat/>
    <w:rsid w:val="001D5655"/>
    <w:pPr>
      <w:widowControl w:val="0"/>
      <w:autoSpaceDE w:val="0"/>
      <w:autoSpaceDN w:val="0"/>
      <w:adjustRightInd w:val="0"/>
    </w:pPr>
    <w:rPr>
      <w:rFonts w:ascii="Courier New" w:hAnsi="Courier New"/>
      <w:sz w:val="22"/>
    </w:rPr>
  </w:style>
  <w:style w:type="paragraph" w:styleId="aff3">
    <w:name w:val="No Spacing"/>
    <w:link w:val="aff4"/>
    <w:uiPriority w:val="1"/>
    <w:qFormat/>
    <w:rsid w:val="001D5655"/>
    <w:rPr>
      <w:rFonts w:ascii="Calibri" w:hAnsi="Calibri"/>
      <w:sz w:val="22"/>
      <w:szCs w:val="22"/>
    </w:rPr>
  </w:style>
  <w:style w:type="paragraph" w:styleId="aff5">
    <w:name w:val="Document Map"/>
    <w:basedOn w:val="a"/>
    <w:link w:val="aff6"/>
    <w:semiHidden/>
    <w:rsid w:val="001D5655"/>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1D5655"/>
    <w:rPr>
      <w:rFonts w:ascii="Tahoma" w:hAnsi="Tahoma" w:cs="Tahoma"/>
      <w:shd w:val="clear" w:color="auto" w:fill="000080"/>
    </w:rPr>
  </w:style>
  <w:style w:type="character" w:styleId="aff7">
    <w:name w:val="Strong"/>
    <w:uiPriority w:val="22"/>
    <w:qFormat/>
    <w:rsid w:val="001D5655"/>
    <w:rPr>
      <w:b/>
      <w:bCs/>
    </w:rPr>
  </w:style>
  <w:style w:type="paragraph" w:styleId="32">
    <w:name w:val="Body Text Indent 3"/>
    <w:basedOn w:val="a"/>
    <w:link w:val="33"/>
    <w:uiPriority w:val="99"/>
    <w:unhideWhenUsed/>
    <w:rsid w:val="001D5655"/>
    <w:pPr>
      <w:spacing w:after="120"/>
      <w:ind w:left="283"/>
    </w:pPr>
    <w:rPr>
      <w:sz w:val="16"/>
      <w:szCs w:val="16"/>
    </w:rPr>
  </w:style>
  <w:style w:type="character" w:customStyle="1" w:styleId="33">
    <w:name w:val="Основной текст с отступом 3 Знак"/>
    <w:basedOn w:val="a0"/>
    <w:link w:val="32"/>
    <w:uiPriority w:val="99"/>
    <w:rsid w:val="001D5655"/>
    <w:rPr>
      <w:sz w:val="16"/>
      <w:szCs w:val="16"/>
    </w:rPr>
  </w:style>
  <w:style w:type="paragraph" w:customStyle="1" w:styleId="aff8">
    <w:name w:val="."/>
    <w:uiPriority w:val="99"/>
    <w:rsid w:val="001D5655"/>
    <w:pPr>
      <w:widowControl w:val="0"/>
      <w:autoSpaceDE w:val="0"/>
      <w:autoSpaceDN w:val="0"/>
      <w:adjustRightInd w:val="0"/>
    </w:pPr>
    <w:rPr>
      <w:sz w:val="24"/>
      <w:szCs w:val="24"/>
    </w:rPr>
  </w:style>
  <w:style w:type="character" w:customStyle="1" w:styleId="ConsPlusNonformat0">
    <w:name w:val="ConsPlusNonformat Знак"/>
    <w:link w:val="ConsPlusNonformat"/>
    <w:locked/>
    <w:rsid w:val="001D5655"/>
    <w:rPr>
      <w:rFonts w:ascii="Courier New" w:hAnsi="Courier New"/>
      <w:sz w:val="22"/>
    </w:rPr>
  </w:style>
  <w:style w:type="character" w:customStyle="1" w:styleId="apple-converted-space">
    <w:name w:val="apple-converted-space"/>
    <w:rsid w:val="001D5655"/>
  </w:style>
  <w:style w:type="character" w:customStyle="1" w:styleId="match">
    <w:name w:val="match"/>
    <w:rsid w:val="001D5655"/>
  </w:style>
  <w:style w:type="character" w:customStyle="1" w:styleId="blk">
    <w:name w:val="blk"/>
    <w:rsid w:val="001D5655"/>
  </w:style>
  <w:style w:type="character" w:customStyle="1" w:styleId="hl">
    <w:name w:val="hl"/>
    <w:rsid w:val="001D5655"/>
  </w:style>
  <w:style w:type="paragraph" w:customStyle="1" w:styleId="Style1">
    <w:name w:val="Style 1"/>
    <w:uiPriority w:val="99"/>
    <w:rsid w:val="001D5655"/>
    <w:pPr>
      <w:widowControl w:val="0"/>
      <w:autoSpaceDE w:val="0"/>
      <w:autoSpaceDN w:val="0"/>
      <w:adjustRightInd w:val="0"/>
    </w:pPr>
    <w:rPr>
      <w:lang w:val="en-US"/>
    </w:rPr>
  </w:style>
  <w:style w:type="paragraph" w:customStyle="1" w:styleId="Heading">
    <w:name w:val="Heading"/>
    <w:rsid w:val="001D5655"/>
    <w:pPr>
      <w:autoSpaceDE w:val="0"/>
      <w:autoSpaceDN w:val="0"/>
      <w:adjustRightInd w:val="0"/>
    </w:pPr>
    <w:rPr>
      <w:rFonts w:ascii="Arial" w:hAnsi="Arial" w:cs="Arial"/>
      <w:b/>
      <w:bCs/>
      <w:sz w:val="22"/>
      <w:szCs w:val="22"/>
    </w:rPr>
  </w:style>
  <w:style w:type="paragraph" w:customStyle="1" w:styleId="1a">
    <w:name w:val="Без интервала1"/>
    <w:qFormat/>
    <w:rsid w:val="001D5655"/>
    <w:pPr>
      <w:suppressAutoHyphens/>
    </w:pPr>
    <w:rPr>
      <w:sz w:val="28"/>
      <w:lang w:eastAsia="zh-CN"/>
    </w:rPr>
  </w:style>
  <w:style w:type="paragraph" w:customStyle="1" w:styleId="pboth">
    <w:name w:val="pboth"/>
    <w:basedOn w:val="a"/>
    <w:rsid w:val="001D5655"/>
    <w:pPr>
      <w:spacing w:before="100" w:beforeAutospacing="1" w:after="100" w:afterAutospacing="1"/>
    </w:pPr>
  </w:style>
  <w:style w:type="paragraph" w:customStyle="1" w:styleId="1b">
    <w:name w:val="Обычный1"/>
    <w:basedOn w:val="a"/>
    <w:rsid w:val="001D5655"/>
    <w:pPr>
      <w:spacing w:before="100" w:beforeAutospacing="1" w:after="100" w:afterAutospacing="1"/>
    </w:pPr>
  </w:style>
  <w:style w:type="character" w:customStyle="1" w:styleId="normalchar">
    <w:name w:val="normal__char"/>
    <w:rsid w:val="001D5655"/>
  </w:style>
  <w:style w:type="paragraph" w:customStyle="1" w:styleId="list0020paragraph">
    <w:name w:val="list_0020paragraph"/>
    <w:basedOn w:val="a"/>
    <w:rsid w:val="001D5655"/>
    <w:pPr>
      <w:spacing w:before="100" w:beforeAutospacing="1" w:after="100" w:afterAutospacing="1"/>
    </w:pPr>
  </w:style>
  <w:style w:type="character" w:customStyle="1" w:styleId="list0020paragraphchar">
    <w:name w:val="list_0020paragraph__char"/>
    <w:rsid w:val="001D5655"/>
  </w:style>
  <w:style w:type="paragraph" w:customStyle="1" w:styleId="ConsNonformat">
    <w:name w:val="ConsNonformat Знак"/>
    <w:link w:val="ConsNonformat0"/>
    <w:rsid w:val="001D5655"/>
    <w:pPr>
      <w:widowControl w:val="0"/>
    </w:pPr>
    <w:rPr>
      <w:rFonts w:ascii="Courier New" w:hAnsi="Courier New"/>
      <w:snapToGrid w:val="0"/>
    </w:rPr>
  </w:style>
  <w:style w:type="character" w:customStyle="1" w:styleId="ConsNonformat0">
    <w:name w:val="ConsNonformat Знак Знак"/>
    <w:link w:val="ConsNonformat"/>
    <w:rsid w:val="001D5655"/>
    <w:rPr>
      <w:rFonts w:ascii="Courier New" w:hAnsi="Courier New"/>
      <w:snapToGrid w:val="0"/>
    </w:rPr>
  </w:style>
  <w:style w:type="paragraph" w:customStyle="1" w:styleId="1c">
    <w:name w:val="Абзац списка1"/>
    <w:basedOn w:val="a"/>
    <w:uiPriority w:val="99"/>
    <w:rsid w:val="001D5655"/>
    <w:pPr>
      <w:spacing w:after="200" w:line="276" w:lineRule="auto"/>
      <w:ind w:left="720"/>
    </w:pPr>
    <w:rPr>
      <w:rFonts w:ascii="Calibri" w:hAnsi="Calibri"/>
      <w:sz w:val="22"/>
      <w:szCs w:val="22"/>
    </w:rPr>
  </w:style>
  <w:style w:type="character" w:customStyle="1" w:styleId="markedcontent">
    <w:name w:val="markedcontent"/>
    <w:rsid w:val="001D5655"/>
  </w:style>
  <w:style w:type="character" w:customStyle="1" w:styleId="CharacterStyle1">
    <w:name w:val="Character Style 1"/>
    <w:uiPriority w:val="99"/>
    <w:rsid w:val="001D5655"/>
    <w:rPr>
      <w:rFonts w:ascii="Arial" w:hAnsi="Arial"/>
      <w:sz w:val="26"/>
    </w:rPr>
  </w:style>
  <w:style w:type="paragraph" w:customStyle="1" w:styleId="s1">
    <w:name w:val="s_1"/>
    <w:basedOn w:val="a"/>
    <w:rsid w:val="001D5655"/>
    <w:pPr>
      <w:spacing w:before="100" w:beforeAutospacing="1" w:after="100" w:afterAutospacing="1"/>
    </w:pPr>
  </w:style>
  <w:style w:type="numbering" w:customStyle="1" w:styleId="1d">
    <w:name w:val="Нет списка1"/>
    <w:next w:val="a2"/>
    <w:uiPriority w:val="99"/>
    <w:semiHidden/>
    <w:unhideWhenUsed/>
    <w:rsid w:val="005E30B8"/>
  </w:style>
  <w:style w:type="numbering" w:customStyle="1" w:styleId="110">
    <w:name w:val="Нет списка11"/>
    <w:next w:val="a2"/>
    <w:uiPriority w:val="99"/>
    <w:semiHidden/>
    <w:unhideWhenUsed/>
    <w:rsid w:val="005E30B8"/>
  </w:style>
  <w:style w:type="character" w:customStyle="1" w:styleId="hr">
    <w:name w:val="hr"/>
    <w:basedOn w:val="a0"/>
    <w:rsid w:val="005E30B8"/>
  </w:style>
  <w:style w:type="character" w:customStyle="1" w:styleId="aff4">
    <w:name w:val="Без интервала Знак"/>
    <w:link w:val="aff3"/>
    <w:uiPriority w:val="1"/>
    <w:rsid w:val="002824EC"/>
    <w:rPr>
      <w:rFonts w:ascii="Calibri" w:hAnsi="Calibri"/>
      <w:sz w:val="22"/>
      <w:szCs w:val="22"/>
    </w:rPr>
  </w:style>
  <w:style w:type="character" w:customStyle="1" w:styleId="ConsPlusNormal0">
    <w:name w:val="ConsPlusNormal Знак"/>
    <w:link w:val="ConsPlusNormal"/>
    <w:locked/>
    <w:rsid w:val="002824EC"/>
    <w:rPr>
      <w:rFonts w:ascii="Arial" w:hAnsi="Arial" w:cs="Arial"/>
    </w:rPr>
  </w:style>
  <w:style w:type="paragraph" w:customStyle="1" w:styleId="230">
    <w:name w:val="Основной текст 23"/>
    <w:basedOn w:val="a"/>
    <w:rsid w:val="002824EC"/>
    <w:pPr>
      <w:suppressAutoHyphens/>
      <w:overflowPunct w:val="0"/>
      <w:autoSpaceDE w:val="0"/>
      <w:ind w:right="-99"/>
      <w:jc w:val="both"/>
      <w:textAlignment w:val="baseline"/>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1"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B11FF"/>
    <w:pPr>
      <w:widowControl w:val="0"/>
      <w:autoSpaceDE w:val="0"/>
      <w:autoSpaceDN w:val="0"/>
      <w:ind w:left="112"/>
      <w:outlineLvl w:val="1"/>
    </w:pPr>
    <w:rPr>
      <w:sz w:val="28"/>
      <w:szCs w:val="28"/>
      <w:lang w:eastAsia="en-US"/>
    </w:rPr>
  </w:style>
  <w:style w:type="paragraph" w:styleId="3">
    <w:name w:val="heading 3"/>
    <w:basedOn w:val="a"/>
    <w:next w:val="a"/>
    <w:link w:val="30"/>
    <w:unhideWhenUsed/>
    <w:qFormat/>
    <w:rsid w:val="00BF04B7"/>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1D5655"/>
    <w:pPr>
      <w:keepNext/>
      <w:spacing w:before="240" w:after="60"/>
      <w:outlineLvl w:val="3"/>
    </w:pPr>
    <w:rPr>
      <w:rFonts w:ascii="Calibri" w:hAnsi="Calibri"/>
      <w:b/>
      <w:bCs/>
      <w:sz w:val="28"/>
      <w:szCs w:val="28"/>
    </w:rPr>
  </w:style>
  <w:style w:type="paragraph" w:styleId="8">
    <w:name w:val="heading 8"/>
    <w:basedOn w:val="a"/>
    <w:next w:val="a"/>
    <w:link w:val="80"/>
    <w:uiPriority w:val="9"/>
    <w:unhideWhenUsed/>
    <w:qFormat/>
    <w:rsid w:val="001D565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50637"/>
    <w:rPr>
      <w:rFonts w:ascii="Tahoma" w:hAnsi="Tahoma" w:cs="Tahoma"/>
      <w:sz w:val="16"/>
      <w:szCs w:val="16"/>
    </w:rPr>
  </w:style>
  <w:style w:type="character" w:styleId="a6">
    <w:name w:val="Hyperlink"/>
    <w:uiPriority w:val="99"/>
    <w:rsid w:val="008B2C72"/>
    <w:rPr>
      <w:color w:val="0000FF"/>
      <w:u w:val="single"/>
    </w:rPr>
  </w:style>
  <w:style w:type="paragraph" w:styleId="a7">
    <w:name w:val="List Paragraph"/>
    <w:aliases w:val="Рисунок"/>
    <w:basedOn w:val="a"/>
    <w:uiPriority w:val="34"/>
    <w:qFormat/>
    <w:rsid w:val="00FB2504"/>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qFormat/>
    <w:rsid w:val="00641E7F"/>
    <w:pPr>
      <w:overflowPunct w:val="0"/>
      <w:autoSpaceDE w:val="0"/>
      <w:autoSpaceDN w:val="0"/>
      <w:adjustRightInd w:val="0"/>
      <w:jc w:val="both"/>
    </w:pPr>
    <w:rPr>
      <w:sz w:val="28"/>
      <w:szCs w:val="20"/>
      <w:lang w:val="x-none" w:eastAsia="x-none"/>
    </w:rPr>
  </w:style>
  <w:style w:type="character" w:customStyle="1" w:styleId="a9">
    <w:name w:val="Основной текст Знак"/>
    <w:link w:val="a8"/>
    <w:rsid w:val="00641E7F"/>
    <w:rPr>
      <w:sz w:val="28"/>
      <w:lang w:val="x-none" w:eastAsia="x-none"/>
    </w:rPr>
  </w:style>
  <w:style w:type="character" w:customStyle="1" w:styleId="30">
    <w:name w:val="Заголовок 3 Знак"/>
    <w:basedOn w:val="a0"/>
    <w:link w:val="3"/>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b">
    <w:name w:val="header"/>
    <w:basedOn w:val="a"/>
    <w:link w:val="ac"/>
    <w:rsid w:val="00735A47"/>
    <w:pPr>
      <w:tabs>
        <w:tab w:val="center" w:pos="4677"/>
        <w:tab w:val="right" w:pos="9355"/>
      </w:tabs>
    </w:pPr>
  </w:style>
  <w:style w:type="character" w:customStyle="1" w:styleId="ac">
    <w:name w:val="Верхний колонтитул Знак"/>
    <w:basedOn w:val="a0"/>
    <w:link w:val="ab"/>
    <w:uiPriority w:val="99"/>
    <w:rsid w:val="00735A47"/>
    <w:rPr>
      <w:sz w:val="24"/>
      <w:szCs w:val="24"/>
    </w:rPr>
  </w:style>
  <w:style w:type="paragraph" w:styleId="ad">
    <w:name w:val="footer"/>
    <w:basedOn w:val="a"/>
    <w:link w:val="ae"/>
    <w:uiPriority w:val="99"/>
    <w:rsid w:val="00735A47"/>
    <w:pPr>
      <w:tabs>
        <w:tab w:val="center" w:pos="4677"/>
        <w:tab w:val="right" w:pos="9355"/>
      </w:tabs>
    </w:pPr>
  </w:style>
  <w:style w:type="character" w:customStyle="1" w:styleId="ae">
    <w:name w:val="Нижний колонтитул Знак"/>
    <w:basedOn w:val="a0"/>
    <w:link w:val="ad"/>
    <w:uiPriority w:val="99"/>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customStyle="1" w:styleId="HEADERTEXT">
    <w:name w:val=".HEADERTEXT"/>
    <w:uiPriority w:val="99"/>
    <w:rsid w:val="000D643D"/>
    <w:pPr>
      <w:widowControl w:val="0"/>
      <w:autoSpaceDE w:val="0"/>
      <w:autoSpaceDN w:val="0"/>
      <w:adjustRightInd w:val="0"/>
    </w:pPr>
    <w:rPr>
      <w:color w:val="2B4279"/>
      <w:sz w:val="24"/>
      <w:szCs w:val="24"/>
    </w:rPr>
  </w:style>
  <w:style w:type="paragraph" w:customStyle="1" w:styleId="31">
    <w:name w:val="Без интервала3"/>
    <w:uiPriority w:val="99"/>
    <w:rsid w:val="000D643D"/>
    <w:pPr>
      <w:suppressAutoHyphens/>
    </w:pPr>
    <w:rPr>
      <w:sz w:val="28"/>
      <w:lang w:eastAsia="zh-CN"/>
    </w:rPr>
  </w:style>
  <w:style w:type="paragraph" w:customStyle="1" w:styleId="headertext0">
    <w:name w:val="headertext"/>
    <w:basedOn w:val="a"/>
    <w:rsid w:val="000D643D"/>
    <w:pPr>
      <w:spacing w:before="100" w:beforeAutospacing="1" w:after="100" w:afterAutospacing="1"/>
    </w:pPr>
  </w:style>
  <w:style w:type="paragraph" w:customStyle="1" w:styleId="formattext">
    <w:name w:val="formattext"/>
    <w:basedOn w:val="a"/>
    <w:rsid w:val="000D643D"/>
    <w:pPr>
      <w:spacing w:before="100" w:beforeAutospacing="1" w:after="100" w:afterAutospacing="1"/>
    </w:pPr>
  </w:style>
  <w:style w:type="paragraph" w:customStyle="1" w:styleId="CharChar1">
    <w:name w:val="Char Char1 Знак Знак Знак Знак Знак Знак Знак Знак Знак"/>
    <w:basedOn w:val="a"/>
    <w:rsid w:val="000A4B68"/>
    <w:pPr>
      <w:spacing w:after="160" w:line="240" w:lineRule="exact"/>
    </w:pPr>
    <w:rPr>
      <w:rFonts w:ascii="Verdana" w:hAnsi="Verdana"/>
      <w:lang w:val="en-US" w:eastAsia="en-US"/>
    </w:rPr>
  </w:style>
  <w:style w:type="paragraph" w:customStyle="1" w:styleId="CharChar10">
    <w:name w:val="Char Char1 Знак Знак Знак Знак Знак Знак Знак Знак Знак"/>
    <w:basedOn w:val="a"/>
    <w:rsid w:val="00977C03"/>
    <w:pPr>
      <w:spacing w:after="160" w:line="240" w:lineRule="exact"/>
    </w:pPr>
    <w:rPr>
      <w:rFonts w:ascii="Verdana" w:hAnsi="Verdana"/>
      <w:lang w:val="en-US" w:eastAsia="en-US"/>
    </w:rPr>
  </w:style>
  <w:style w:type="numbering" w:customStyle="1" w:styleId="5">
    <w:name w:val="рим_араб_круг5"/>
    <w:rsid w:val="00977C03"/>
    <w:pPr>
      <w:numPr>
        <w:numId w:val="1"/>
      </w:numPr>
    </w:pPr>
  </w:style>
  <w:style w:type="paragraph" w:customStyle="1" w:styleId="TableParagraph">
    <w:name w:val="Table Paragraph"/>
    <w:basedOn w:val="a"/>
    <w:uiPriority w:val="1"/>
    <w:qFormat/>
    <w:rsid w:val="009C0694"/>
    <w:pPr>
      <w:widowControl w:val="0"/>
      <w:autoSpaceDE w:val="0"/>
      <w:autoSpaceDN w:val="0"/>
    </w:pPr>
    <w:rPr>
      <w:sz w:val="22"/>
      <w:szCs w:val="22"/>
      <w:lang w:eastAsia="en-US"/>
    </w:rPr>
  </w:style>
  <w:style w:type="character" w:customStyle="1" w:styleId="20">
    <w:name w:val="Заголовок 2 Знак"/>
    <w:basedOn w:val="a0"/>
    <w:link w:val="2"/>
    <w:uiPriority w:val="9"/>
    <w:rsid w:val="00DB11FF"/>
    <w:rPr>
      <w:sz w:val="28"/>
      <w:szCs w:val="28"/>
      <w:lang w:eastAsia="en-US"/>
    </w:rPr>
  </w:style>
  <w:style w:type="table" w:customStyle="1" w:styleId="TableNormal">
    <w:name w:val="Table Normal"/>
    <w:uiPriority w:val="2"/>
    <w:semiHidden/>
    <w:unhideWhenUsed/>
    <w:qFormat/>
    <w:rsid w:val="00DB11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DB11FF"/>
    <w:pPr>
      <w:widowControl w:val="0"/>
      <w:autoSpaceDE w:val="0"/>
      <w:autoSpaceDN w:val="0"/>
      <w:spacing w:before="139"/>
      <w:ind w:left="258"/>
    </w:pPr>
    <w:rPr>
      <w:rFonts w:ascii="Calibri" w:eastAsia="Calibri" w:hAnsi="Calibri" w:cs="Calibri"/>
      <w:sz w:val="22"/>
      <w:szCs w:val="22"/>
      <w:lang w:eastAsia="en-US"/>
    </w:rPr>
  </w:style>
  <w:style w:type="character" w:customStyle="1" w:styleId="a5">
    <w:name w:val="Текст выноски Знак"/>
    <w:basedOn w:val="a0"/>
    <w:link w:val="a4"/>
    <w:rsid w:val="00DB11FF"/>
    <w:rPr>
      <w:rFonts w:ascii="Tahoma" w:hAnsi="Tahoma" w:cs="Tahoma"/>
      <w:sz w:val="16"/>
      <w:szCs w:val="16"/>
    </w:rPr>
  </w:style>
  <w:style w:type="paragraph" w:customStyle="1" w:styleId="af">
    <w:name w:val="Стиль"/>
    <w:rsid w:val="00DB11FF"/>
    <w:pPr>
      <w:widowControl w:val="0"/>
      <w:autoSpaceDE w:val="0"/>
      <w:autoSpaceDN w:val="0"/>
      <w:adjustRightInd w:val="0"/>
    </w:pPr>
    <w:rPr>
      <w:sz w:val="24"/>
      <w:szCs w:val="24"/>
    </w:rPr>
  </w:style>
  <w:style w:type="character" w:customStyle="1" w:styleId="af0">
    <w:name w:val="Основной текст_"/>
    <w:link w:val="12"/>
    <w:rsid w:val="00DB11FF"/>
    <w:rPr>
      <w:spacing w:val="2"/>
      <w:shd w:val="clear" w:color="auto" w:fill="FFFFFF"/>
    </w:rPr>
  </w:style>
  <w:style w:type="paragraph" w:customStyle="1" w:styleId="12">
    <w:name w:val="Основной текст1"/>
    <w:basedOn w:val="a"/>
    <w:link w:val="af0"/>
    <w:rsid w:val="00DB11FF"/>
    <w:pPr>
      <w:widowControl w:val="0"/>
      <w:shd w:val="clear" w:color="auto" w:fill="FFFFFF"/>
      <w:spacing w:before="240" w:after="660" w:line="0" w:lineRule="atLeast"/>
    </w:pPr>
    <w:rPr>
      <w:spacing w:val="2"/>
      <w:sz w:val="20"/>
      <w:szCs w:val="20"/>
    </w:rPr>
  </w:style>
  <w:style w:type="character" w:customStyle="1" w:styleId="21">
    <w:name w:val="Основной шрифт абзаца2"/>
    <w:rsid w:val="00DB11FF"/>
  </w:style>
  <w:style w:type="character" w:customStyle="1" w:styleId="13">
    <w:name w:val="Основной шрифт абзаца1"/>
    <w:rsid w:val="00DB11FF"/>
  </w:style>
  <w:style w:type="character" w:customStyle="1" w:styleId="14">
    <w:name w:val="Знак Знак1"/>
    <w:rsid w:val="00DB11FF"/>
    <w:rPr>
      <w:rFonts w:ascii="Arial" w:eastAsia="Lucida Sans Unicode" w:hAnsi="Arial" w:cs="Times New Roman"/>
      <w:b/>
      <w:bCs/>
      <w:kern w:val="1"/>
      <w:sz w:val="18"/>
      <w:szCs w:val="24"/>
    </w:rPr>
  </w:style>
  <w:style w:type="character" w:customStyle="1" w:styleId="af1">
    <w:name w:val="Знак Знак"/>
    <w:rsid w:val="00DB11FF"/>
    <w:rPr>
      <w:rFonts w:ascii="Tahoma" w:eastAsia="Times New Roman" w:hAnsi="Tahoma" w:cs="Tahoma"/>
      <w:sz w:val="16"/>
      <w:szCs w:val="16"/>
    </w:rPr>
  </w:style>
  <w:style w:type="character" w:customStyle="1" w:styleId="af2">
    <w:name w:val="Основной текст с отступом Знак"/>
    <w:rsid w:val="00DB11FF"/>
    <w:rPr>
      <w:rFonts w:ascii="Arial" w:hAnsi="Arial" w:cs="Arial"/>
      <w:sz w:val="24"/>
      <w:szCs w:val="24"/>
    </w:rPr>
  </w:style>
  <w:style w:type="paragraph" w:customStyle="1" w:styleId="af3">
    <w:name w:val="Заголовок"/>
    <w:basedOn w:val="a"/>
    <w:next w:val="a8"/>
    <w:rsid w:val="00DB11FF"/>
    <w:pPr>
      <w:keepNext/>
      <w:suppressAutoHyphens/>
      <w:spacing w:before="240" w:after="120"/>
    </w:pPr>
    <w:rPr>
      <w:rFonts w:ascii="Arial" w:eastAsia="Arial Unicode MS" w:hAnsi="Arial" w:cs="Mangal"/>
      <w:sz w:val="28"/>
      <w:szCs w:val="28"/>
      <w:lang w:eastAsia="ar-SA"/>
    </w:rPr>
  </w:style>
  <w:style w:type="paragraph" w:styleId="af4">
    <w:name w:val="List"/>
    <w:basedOn w:val="a8"/>
    <w:rsid w:val="00DB11FF"/>
    <w:pPr>
      <w:suppressAutoHyphens/>
      <w:overflowPunct/>
      <w:autoSpaceDE/>
      <w:autoSpaceDN/>
      <w:adjustRightInd/>
      <w:spacing w:after="120"/>
      <w:jc w:val="left"/>
    </w:pPr>
    <w:rPr>
      <w:rFonts w:cs="Mangal"/>
      <w:sz w:val="24"/>
      <w:szCs w:val="24"/>
      <w:lang w:val="ru-RU" w:eastAsia="ar-SA"/>
    </w:rPr>
  </w:style>
  <w:style w:type="paragraph" w:customStyle="1" w:styleId="22">
    <w:name w:val="Название2"/>
    <w:basedOn w:val="a"/>
    <w:rsid w:val="00DB11FF"/>
    <w:pPr>
      <w:suppressLineNumbers/>
      <w:suppressAutoHyphens/>
      <w:spacing w:before="120" w:after="120"/>
    </w:pPr>
    <w:rPr>
      <w:rFonts w:cs="Mangal"/>
      <w:i/>
      <w:iCs/>
      <w:lang w:eastAsia="ar-SA"/>
    </w:rPr>
  </w:style>
  <w:style w:type="paragraph" w:customStyle="1" w:styleId="23">
    <w:name w:val="Указатель2"/>
    <w:basedOn w:val="a"/>
    <w:rsid w:val="00DB11FF"/>
    <w:pPr>
      <w:suppressLineNumbers/>
      <w:suppressAutoHyphens/>
    </w:pPr>
    <w:rPr>
      <w:rFonts w:cs="Mangal"/>
      <w:lang w:eastAsia="ar-SA"/>
    </w:rPr>
  </w:style>
  <w:style w:type="paragraph" w:customStyle="1" w:styleId="15">
    <w:name w:val="Название1"/>
    <w:basedOn w:val="a"/>
    <w:rsid w:val="00DB11FF"/>
    <w:pPr>
      <w:suppressLineNumbers/>
      <w:suppressAutoHyphens/>
      <w:spacing w:before="120" w:after="120"/>
    </w:pPr>
    <w:rPr>
      <w:rFonts w:cs="Mangal"/>
      <w:i/>
      <w:iCs/>
      <w:lang w:eastAsia="ar-SA"/>
    </w:rPr>
  </w:style>
  <w:style w:type="paragraph" w:customStyle="1" w:styleId="16">
    <w:name w:val="Указатель1"/>
    <w:basedOn w:val="a"/>
    <w:rsid w:val="00DB11FF"/>
    <w:pPr>
      <w:suppressLineNumbers/>
      <w:suppressAutoHyphens/>
    </w:pPr>
    <w:rPr>
      <w:rFonts w:cs="Mangal"/>
      <w:lang w:eastAsia="ar-SA"/>
    </w:rPr>
  </w:style>
  <w:style w:type="paragraph" w:customStyle="1" w:styleId="af5">
    <w:name w:val="Содержимое таблицы"/>
    <w:basedOn w:val="a"/>
    <w:qFormat/>
    <w:rsid w:val="00DB11FF"/>
    <w:pPr>
      <w:widowControl w:val="0"/>
      <w:suppressLineNumbers/>
      <w:suppressAutoHyphens/>
    </w:pPr>
    <w:rPr>
      <w:rFonts w:ascii="Arial" w:eastAsia="Lucida Sans Unicode" w:hAnsi="Arial" w:cs="Calibri"/>
      <w:kern w:val="1"/>
      <w:sz w:val="20"/>
      <w:lang w:eastAsia="ar-SA"/>
    </w:rPr>
  </w:style>
  <w:style w:type="paragraph" w:customStyle="1" w:styleId="af6">
    <w:name w:val="Знак"/>
    <w:basedOn w:val="a"/>
    <w:rsid w:val="00DB11FF"/>
    <w:pPr>
      <w:suppressAutoHyphens/>
      <w:spacing w:after="160" w:line="240" w:lineRule="exact"/>
    </w:pPr>
    <w:rPr>
      <w:rFonts w:ascii="Verdana" w:hAnsi="Verdana" w:cs="Verdana"/>
      <w:sz w:val="20"/>
      <w:szCs w:val="20"/>
      <w:lang w:val="en-US" w:eastAsia="ar-SA"/>
    </w:rPr>
  </w:style>
  <w:style w:type="paragraph" w:customStyle="1" w:styleId="af7">
    <w:name w:val="Заголовок таблицы"/>
    <w:basedOn w:val="af5"/>
    <w:rsid w:val="00DB11FF"/>
    <w:pPr>
      <w:jc w:val="center"/>
    </w:pPr>
    <w:rPr>
      <w:b/>
      <w:bCs/>
    </w:rPr>
  </w:style>
  <w:style w:type="paragraph" w:styleId="af8">
    <w:name w:val="Body Text Indent"/>
    <w:basedOn w:val="a"/>
    <w:link w:val="17"/>
    <w:rsid w:val="00DB11FF"/>
    <w:pPr>
      <w:suppressAutoHyphens/>
      <w:spacing w:after="120"/>
      <w:ind w:left="283"/>
    </w:pPr>
    <w:rPr>
      <w:rFonts w:ascii="Arial" w:hAnsi="Arial" w:cs="Arial"/>
      <w:lang w:eastAsia="ar-SA"/>
    </w:rPr>
  </w:style>
  <w:style w:type="character" w:customStyle="1" w:styleId="17">
    <w:name w:val="Основной текст с отступом Знак1"/>
    <w:basedOn w:val="a0"/>
    <w:link w:val="af8"/>
    <w:rsid w:val="00DB11FF"/>
    <w:rPr>
      <w:rFonts w:ascii="Arial" w:hAnsi="Arial" w:cs="Arial"/>
      <w:sz w:val="24"/>
      <w:szCs w:val="24"/>
      <w:lang w:eastAsia="ar-SA"/>
    </w:rPr>
  </w:style>
  <w:style w:type="character" w:styleId="af9">
    <w:name w:val="FollowedHyperlink"/>
    <w:uiPriority w:val="99"/>
    <w:rsid w:val="00DB11FF"/>
    <w:rPr>
      <w:color w:val="800080"/>
      <w:u w:val="single"/>
    </w:rPr>
  </w:style>
  <w:style w:type="paragraph" w:customStyle="1" w:styleId="ConsNormal">
    <w:name w:val="ConsNormal"/>
    <w:uiPriority w:val="99"/>
    <w:rsid w:val="00DB11FF"/>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B11FF"/>
    <w:pPr>
      <w:widowControl w:val="0"/>
      <w:autoSpaceDE w:val="0"/>
      <w:autoSpaceDN w:val="0"/>
      <w:adjustRightInd w:val="0"/>
    </w:pPr>
    <w:rPr>
      <w:rFonts w:ascii="Arial" w:hAnsi="Arial" w:cs="Arial"/>
    </w:rPr>
  </w:style>
  <w:style w:type="character" w:styleId="afa">
    <w:name w:val="Intense Emphasis"/>
    <w:uiPriority w:val="21"/>
    <w:qFormat/>
    <w:rsid w:val="00DB11FF"/>
    <w:rPr>
      <w:b/>
      <w:bCs/>
      <w:i/>
      <w:iCs/>
      <w:color w:val="4F81BD"/>
    </w:rPr>
  </w:style>
  <w:style w:type="character" w:customStyle="1" w:styleId="afb">
    <w:name w:val="Гипертекстовая ссылка"/>
    <w:rsid w:val="00DB11FF"/>
    <w:rPr>
      <w:rFonts w:cs="Times New Roman"/>
      <w:color w:val="008000"/>
    </w:rPr>
  </w:style>
  <w:style w:type="character" w:styleId="afc">
    <w:name w:val="Emphasis"/>
    <w:qFormat/>
    <w:rsid w:val="00DB11FF"/>
    <w:rPr>
      <w:i/>
      <w:iCs/>
    </w:rPr>
  </w:style>
  <w:style w:type="character" w:customStyle="1" w:styleId="js-rollover">
    <w:name w:val="js-rollover"/>
    <w:rsid w:val="00DB11FF"/>
  </w:style>
  <w:style w:type="character" w:customStyle="1" w:styleId="js-judges-rollover">
    <w:name w:val="js-judges-rollover"/>
    <w:rsid w:val="00DB11FF"/>
  </w:style>
  <w:style w:type="paragraph" w:styleId="afd">
    <w:name w:val="Title"/>
    <w:basedOn w:val="a"/>
    <w:next w:val="a"/>
    <w:link w:val="afe"/>
    <w:qFormat/>
    <w:rsid w:val="00DB11FF"/>
    <w:pPr>
      <w:suppressAutoHyphens/>
      <w:spacing w:before="240" w:after="60"/>
      <w:jc w:val="center"/>
      <w:outlineLvl w:val="0"/>
    </w:pPr>
    <w:rPr>
      <w:rFonts w:ascii="Cambria" w:hAnsi="Cambria"/>
      <w:b/>
      <w:bCs/>
      <w:kern w:val="28"/>
      <w:sz w:val="32"/>
      <w:szCs w:val="32"/>
      <w:lang w:eastAsia="ar-SA"/>
    </w:rPr>
  </w:style>
  <w:style w:type="character" w:customStyle="1" w:styleId="afe">
    <w:name w:val="Название Знак"/>
    <w:basedOn w:val="a0"/>
    <w:link w:val="afd"/>
    <w:rsid w:val="00DB11FF"/>
    <w:rPr>
      <w:rFonts w:ascii="Cambria" w:hAnsi="Cambria"/>
      <w:b/>
      <w:bCs/>
      <w:kern w:val="28"/>
      <w:sz w:val="32"/>
      <w:szCs w:val="32"/>
      <w:lang w:eastAsia="ar-SA"/>
    </w:rPr>
  </w:style>
  <w:style w:type="paragraph" w:customStyle="1" w:styleId="b-case-publishinfo">
    <w:name w:val="b-case-publish_info"/>
    <w:basedOn w:val="a"/>
    <w:rsid w:val="00DB11FF"/>
    <w:pPr>
      <w:spacing w:before="100" w:beforeAutospacing="1" w:after="100" w:afterAutospacing="1"/>
    </w:pPr>
  </w:style>
  <w:style w:type="character" w:customStyle="1" w:styleId="18">
    <w:name w:val="Верхний колонтитул Знак1"/>
    <w:uiPriority w:val="99"/>
    <w:semiHidden/>
    <w:rsid w:val="00DB11FF"/>
  </w:style>
  <w:style w:type="numbering" w:customStyle="1" w:styleId="aff">
    <w:name w:val="рим_араб_круг"/>
    <w:rsid w:val="00881B98"/>
  </w:style>
  <w:style w:type="character" w:customStyle="1" w:styleId="40">
    <w:name w:val="Заголовок 4 Знак"/>
    <w:basedOn w:val="a0"/>
    <w:link w:val="4"/>
    <w:uiPriority w:val="9"/>
    <w:semiHidden/>
    <w:rsid w:val="001D5655"/>
    <w:rPr>
      <w:rFonts w:ascii="Calibri" w:hAnsi="Calibri"/>
      <w:b/>
      <w:bCs/>
      <w:sz w:val="28"/>
      <w:szCs w:val="28"/>
    </w:rPr>
  </w:style>
  <w:style w:type="character" w:customStyle="1" w:styleId="80">
    <w:name w:val="Заголовок 8 Знак"/>
    <w:basedOn w:val="a0"/>
    <w:link w:val="8"/>
    <w:uiPriority w:val="9"/>
    <w:rsid w:val="001D5655"/>
    <w:rPr>
      <w:rFonts w:ascii="Calibri" w:hAnsi="Calibri"/>
      <w:i/>
      <w:iCs/>
      <w:sz w:val="24"/>
      <w:szCs w:val="24"/>
    </w:rPr>
  </w:style>
  <w:style w:type="paragraph" w:styleId="24">
    <w:name w:val="Body Text 2"/>
    <w:basedOn w:val="a"/>
    <w:link w:val="25"/>
    <w:unhideWhenUsed/>
    <w:rsid w:val="001D5655"/>
    <w:pPr>
      <w:spacing w:after="120" w:line="480" w:lineRule="auto"/>
    </w:pPr>
  </w:style>
  <w:style w:type="character" w:customStyle="1" w:styleId="25">
    <w:name w:val="Основной текст 2 Знак"/>
    <w:basedOn w:val="a0"/>
    <w:link w:val="24"/>
    <w:rsid w:val="001D5655"/>
    <w:rPr>
      <w:sz w:val="24"/>
      <w:szCs w:val="24"/>
    </w:rPr>
  </w:style>
  <w:style w:type="paragraph" w:styleId="26">
    <w:name w:val="Body Text Indent 2"/>
    <w:basedOn w:val="a"/>
    <w:link w:val="27"/>
    <w:rsid w:val="001D5655"/>
    <w:pPr>
      <w:spacing w:after="120" w:line="480" w:lineRule="auto"/>
      <w:ind w:left="283"/>
    </w:pPr>
    <w:rPr>
      <w:sz w:val="20"/>
      <w:szCs w:val="20"/>
    </w:rPr>
  </w:style>
  <w:style w:type="character" w:customStyle="1" w:styleId="27">
    <w:name w:val="Основной текст с отступом 2 Знак"/>
    <w:basedOn w:val="a0"/>
    <w:link w:val="26"/>
    <w:rsid w:val="001D5655"/>
  </w:style>
  <w:style w:type="paragraph" w:customStyle="1" w:styleId="aff0">
    <w:name w:val="Знак Знак Знак Знак Знак Знак Знак"/>
    <w:basedOn w:val="a"/>
    <w:rsid w:val="001D5655"/>
    <w:pPr>
      <w:widowControl w:val="0"/>
      <w:adjustRightInd w:val="0"/>
      <w:spacing w:after="160" w:line="240" w:lineRule="exact"/>
      <w:jc w:val="right"/>
    </w:pPr>
    <w:rPr>
      <w:sz w:val="20"/>
      <w:szCs w:val="20"/>
      <w:lang w:val="en-GB" w:eastAsia="en-US"/>
    </w:rPr>
  </w:style>
  <w:style w:type="paragraph" w:styleId="aff1">
    <w:name w:val="Block Text"/>
    <w:basedOn w:val="a"/>
    <w:rsid w:val="001D5655"/>
    <w:pPr>
      <w:ind w:left="360" w:right="-99"/>
    </w:pPr>
    <w:rPr>
      <w:sz w:val="28"/>
      <w:szCs w:val="20"/>
    </w:rPr>
  </w:style>
  <w:style w:type="paragraph" w:customStyle="1" w:styleId="19">
    <w:name w:val="Знак1"/>
    <w:basedOn w:val="a"/>
    <w:rsid w:val="001D5655"/>
    <w:pPr>
      <w:spacing w:after="160" w:line="240" w:lineRule="exact"/>
    </w:pPr>
    <w:rPr>
      <w:rFonts w:ascii="Verdana" w:hAnsi="Verdana"/>
      <w:sz w:val="20"/>
      <w:szCs w:val="20"/>
      <w:lang w:val="en-US" w:eastAsia="en-US"/>
    </w:rPr>
  </w:style>
  <w:style w:type="paragraph" w:styleId="HTML">
    <w:name w:val="HTML Preformatted"/>
    <w:basedOn w:val="a"/>
    <w:link w:val="HTML0"/>
    <w:rsid w:val="001D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D5655"/>
    <w:rPr>
      <w:rFonts w:ascii="Courier New" w:hAnsi="Courier New"/>
      <w:lang w:val="x-none" w:eastAsia="x-none"/>
    </w:rPr>
  </w:style>
  <w:style w:type="paragraph" w:customStyle="1" w:styleId="aff2">
    <w:name w:val="Обычный абзац"/>
    <w:basedOn w:val="a"/>
    <w:rsid w:val="001D5655"/>
    <w:pPr>
      <w:ind w:firstLine="709"/>
      <w:jc w:val="both"/>
    </w:pPr>
    <w:rPr>
      <w:sz w:val="28"/>
    </w:rPr>
  </w:style>
  <w:style w:type="paragraph" w:customStyle="1" w:styleId="FORMATTEXT0">
    <w:name w:val=".FORMATTEXT"/>
    <w:uiPriority w:val="99"/>
    <w:rsid w:val="001D5655"/>
    <w:pPr>
      <w:widowControl w:val="0"/>
      <w:autoSpaceDE w:val="0"/>
      <w:autoSpaceDN w:val="0"/>
      <w:adjustRightInd w:val="0"/>
    </w:pPr>
    <w:rPr>
      <w:sz w:val="24"/>
      <w:szCs w:val="24"/>
    </w:rPr>
  </w:style>
  <w:style w:type="paragraph" w:customStyle="1" w:styleId="ConsPlusNonformat">
    <w:name w:val="ConsPlusNonformat"/>
    <w:link w:val="ConsPlusNonformat0"/>
    <w:qFormat/>
    <w:rsid w:val="001D5655"/>
    <w:pPr>
      <w:widowControl w:val="0"/>
      <w:autoSpaceDE w:val="0"/>
      <w:autoSpaceDN w:val="0"/>
      <w:adjustRightInd w:val="0"/>
    </w:pPr>
    <w:rPr>
      <w:rFonts w:ascii="Courier New" w:hAnsi="Courier New"/>
      <w:sz w:val="22"/>
    </w:rPr>
  </w:style>
  <w:style w:type="paragraph" w:styleId="aff3">
    <w:name w:val="No Spacing"/>
    <w:link w:val="aff4"/>
    <w:uiPriority w:val="1"/>
    <w:qFormat/>
    <w:rsid w:val="001D5655"/>
    <w:rPr>
      <w:rFonts w:ascii="Calibri" w:hAnsi="Calibri"/>
      <w:sz w:val="22"/>
      <w:szCs w:val="22"/>
    </w:rPr>
  </w:style>
  <w:style w:type="paragraph" w:styleId="aff5">
    <w:name w:val="Document Map"/>
    <w:basedOn w:val="a"/>
    <w:link w:val="aff6"/>
    <w:semiHidden/>
    <w:rsid w:val="001D5655"/>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1D5655"/>
    <w:rPr>
      <w:rFonts w:ascii="Tahoma" w:hAnsi="Tahoma" w:cs="Tahoma"/>
      <w:shd w:val="clear" w:color="auto" w:fill="000080"/>
    </w:rPr>
  </w:style>
  <w:style w:type="character" w:styleId="aff7">
    <w:name w:val="Strong"/>
    <w:uiPriority w:val="22"/>
    <w:qFormat/>
    <w:rsid w:val="001D5655"/>
    <w:rPr>
      <w:b/>
      <w:bCs/>
    </w:rPr>
  </w:style>
  <w:style w:type="paragraph" w:styleId="32">
    <w:name w:val="Body Text Indent 3"/>
    <w:basedOn w:val="a"/>
    <w:link w:val="33"/>
    <w:uiPriority w:val="99"/>
    <w:unhideWhenUsed/>
    <w:rsid w:val="001D5655"/>
    <w:pPr>
      <w:spacing w:after="120"/>
      <w:ind w:left="283"/>
    </w:pPr>
    <w:rPr>
      <w:sz w:val="16"/>
      <w:szCs w:val="16"/>
    </w:rPr>
  </w:style>
  <w:style w:type="character" w:customStyle="1" w:styleId="33">
    <w:name w:val="Основной текст с отступом 3 Знак"/>
    <w:basedOn w:val="a0"/>
    <w:link w:val="32"/>
    <w:uiPriority w:val="99"/>
    <w:rsid w:val="001D5655"/>
    <w:rPr>
      <w:sz w:val="16"/>
      <w:szCs w:val="16"/>
    </w:rPr>
  </w:style>
  <w:style w:type="paragraph" w:customStyle="1" w:styleId="aff8">
    <w:name w:val="."/>
    <w:uiPriority w:val="99"/>
    <w:rsid w:val="001D5655"/>
    <w:pPr>
      <w:widowControl w:val="0"/>
      <w:autoSpaceDE w:val="0"/>
      <w:autoSpaceDN w:val="0"/>
      <w:adjustRightInd w:val="0"/>
    </w:pPr>
    <w:rPr>
      <w:sz w:val="24"/>
      <w:szCs w:val="24"/>
    </w:rPr>
  </w:style>
  <w:style w:type="character" w:customStyle="1" w:styleId="ConsPlusNonformat0">
    <w:name w:val="ConsPlusNonformat Знак"/>
    <w:link w:val="ConsPlusNonformat"/>
    <w:locked/>
    <w:rsid w:val="001D5655"/>
    <w:rPr>
      <w:rFonts w:ascii="Courier New" w:hAnsi="Courier New"/>
      <w:sz w:val="22"/>
    </w:rPr>
  </w:style>
  <w:style w:type="character" w:customStyle="1" w:styleId="apple-converted-space">
    <w:name w:val="apple-converted-space"/>
    <w:rsid w:val="001D5655"/>
  </w:style>
  <w:style w:type="character" w:customStyle="1" w:styleId="match">
    <w:name w:val="match"/>
    <w:rsid w:val="001D5655"/>
  </w:style>
  <w:style w:type="character" w:customStyle="1" w:styleId="blk">
    <w:name w:val="blk"/>
    <w:rsid w:val="001D5655"/>
  </w:style>
  <w:style w:type="character" w:customStyle="1" w:styleId="hl">
    <w:name w:val="hl"/>
    <w:rsid w:val="001D5655"/>
  </w:style>
  <w:style w:type="paragraph" w:customStyle="1" w:styleId="Style1">
    <w:name w:val="Style 1"/>
    <w:uiPriority w:val="99"/>
    <w:rsid w:val="001D5655"/>
    <w:pPr>
      <w:widowControl w:val="0"/>
      <w:autoSpaceDE w:val="0"/>
      <w:autoSpaceDN w:val="0"/>
      <w:adjustRightInd w:val="0"/>
    </w:pPr>
    <w:rPr>
      <w:lang w:val="en-US"/>
    </w:rPr>
  </w:style>
  <w:style w:type="paragraph" w:customStyle="1" w:styleId="Heading">
    <w:name w:val="Heading"/>
    <w:rsid w:val="001D5655"/>
    <w:pPr>
      <w:autoSpaceDE w:val="0"/>
      <w:autoSpaceDN w:val="0"/>
      <w:adjustRightInd w:val="0"/>
    </w:pPr>
    <w:rPr>
      <w:rFonts w:ascii="Arial" w:hAnsi="Arial" w:cs="Arial"/>
      <w:b/>
      <w:bCs/>
      <w:sz w:val="22"/>
      <w:szCs w:val="22"/>
    </w:rPr>
  </w:style>
  <w:style w:type="paragraph" w:customStyle="1" w:styleId="1a">
    <w:name w:val="Без интервала1"/>
    <w:qFormat/>
    <w:rsid w:val="001D5655"/>
    <w:pPr>
      <w:suppressAutoHyphens/>
    </w:pPr>
    <w:rPr>
      <w:sz w:val="28"/>
      <w:lang w:eastAsia="zh-CN"/>
    </w:rPr>
  </w:style>
  <w:style w:type="paragraph" w:customStyle="1" w:styleId="pboth">
    <w:name w:val="pboth"/>
    <w:basedOn w:val="a"/>
    <w:rsid w:val="001D5655"/>
    <w:pPr>
      <w:spacing w:before="100" w:beforeAutospacing="1" w:after="100" w:afterAutospacing="1"/>
    </w:pPr>
  </w:style>
  <w:style w:type="paragraph" w:customStyle="1" w:styleId="1b">
    <w:name w:val="Обычный1"/>
    <w:basedOn w:val="a"/>
    <w:rsid w:val="001D5655"/>
    <w:pPr>
      <w:spacing w:before="100" w:beforeAutospacing="1" w:after="100" w:afterAutospacing="1"/>
    </w:pPr>
  </w:style>
  <w:style w:type="character" w:customStyle="1" w:styleId="normalchar">
    <w:name w:val="normal__char"/>
    <w:rsid w:val="001D5655"/>
  </w:style>
  <w:style w:type="paragraph" w:customStyle="1" w:styleId="list0020paragraph">
    <w:name w:val="list_0020paragraph"/>
    <w:basedOn w:val="a"/>
    <w:rsid w:val="001D5655"/>
    <w:pPr>
      <w:spacing w:before="100" w:beforeAutospacing="1" w:after="100" w:afterAutospacing="1"/>
    </w:pPr>
  </w:style>
  <w:style w:type="character" w:customStyle="1" w:styleId="list0020paragraphchar">
    <w:name w:val="list_0020paragraph__char"/>
    <w:rsid w:val="001D5655"/>
  </w:style>
  <w:style w:type="paragraph" w:customStyle="1" w:styleId="ConsNonformat">
    <w:name w:val="ConsNonformat Знак"/>
    <w:link w:val="ConsNonformat0"/>
    <w:rsid w:val="001D5655"/>
    <w:pPr>
      <w:widowControl w:val="0"/>
    </w:pPr>
    <w:rPr>
      <w:rFonts w:ascii="Courier New" w:hAnsi="Courier New"/>
      <w:snapToGrid w:val="0"/>
    </w:rPr>
  </w:style>
  <w:style w:type="character" w:customStyle="1" w:styleId="ConsNonformat0">
    <w:name w:val="ConsNonformat Знак Знак"/>
    <w:link w:val="ConsNonformat"/>
    <w:rsid w:val="001D5655"/>
    <w:rPr>
      <w:rFonts w:ascii="Courier New" w:hAnsi="Courier New"/>
      <w:snapToGrid w:val="0"/>
    </w:rPr>
  </w:style>
  <w:style w:type="paragraph" w:customStyle="1" w:styleId="1c">
    <w:name w:val="Абзац списка1"/>
    <w:basedOn w:val="a"/>
    <w:uiPriority w:val="99"/>
    <w:rsid w:val="001D5655"/>
    <w:pPr>
      <w:spacing w:after="200" w:line="276" w:lineRule="auto"/>
      <w:ind w:left="720"/>
    </w:pPr>
    <w:rPr>
      <w:rFonts w:ascii="Calibri" w:hAnsi="Calibri"/>
      <w:sz w:val="22"/>
      <w:szCs w:val="22"/>
    </w:rPr>
  </w:style>
  <w:style w:type="character" w:customStyle="1" w:styleId="markedcontent">
    <w:name w:val="markedcontent"/>
    <w:rsid w:val="001D5655"/>
  </w:style>
  <w:style w:type="character" w:customStyle="1" w:styleId="CharacterStyle1">
    <w:name w:val="Character Style 1"/>
    <w:uiPriority w:val="99"/>
    <w:rsid w:val="001D5655"/>
    <w:rPr>
      <w:rFonts w:ascii="Arial" w:hAnsi="Arial"/>
      <w:sz w:val="26"/>
    </w:rPr>
  </w:style>
  <w:style w:type="paragraph" w:customStyle="1" w:styleId="s1">
    <w:name w:val="s_1"/>
    <w:basedOn w:val="a"/>
    <w:rsid w:val="001D5655"/>
    <w:pPr>
      <w:spacing w:before="100" w:beforeAutospacing="1" w:after="100" w:afterAutospacing="1"/>
    </w:pPr>
  </w:style>
  <w:style w:type="numbering" w:customStyle="1" w:styleId="1d">
    <w:name w:val="Нет списка1"/>
    <w:next w:val="a2"/>
    <w:uiPriority w:val="99"/>
    <w:semiHidden/>
    <w:unhideWhenUsed/>
    <w:rsid w:val="005E30B8"/>
  </w:style>
  <w:style w:type="numbering" w:customStyle="1" w:styleId="110">
    <w:name w:val="Нет списка11"/>
    <w:next w:val="a2"/>
    <w:uiPriority w:val="99"/>
    <w:semiHidden/>
    <w:unhideWhenUsed/>
    <w:rsid w:val="005E30B8"/>
  </w:style>
  <w:style w:type="character" w:customStyle="1" w:styleId="hr">
    <w:name w:val="hr"/>
    <w:basedOn w:val="a0"/>
    <w:rsid w:val="005E30B8"/>
  </w:style>
  <w:style w:type="character" w:customStyle="1" w:styleId="aff4">
    <w:name w:val="Без интервала Знак"/>
    <w:link w:val="aff3"/>
    <w:uiPriority w:val="1"/>
    <w:rsid w:val="002824EC"/>
    <w:rPr>
      <w:rFonts w:ascii="Calibri" w:hAnsi="Calibri"/>
      <w:sz w:val="22"/>
      <w:szCs w:val="22"/>
    </w:rPr>
  </w:style>
  <w:style w:type="character" w:customStyle="1" w:styleId="ConsPlusNormal0">
    <w:name w:val="ConsPlusNormal Знак"/>
    <w:link w:val="ConsPlusNormal"/>
    <w:locked/>
    <w:rsid w:val="002824EC"/>
    <w:rPr>
      <w:rFonts w:ascii="Arial" w:hAnsi="Arial" w:cs="Arial"/>
    </w:rPr>
  </w:style>
  <w:style w:type="paragraph" w:customStyle="1" w:styleId="230">
    <w:name w:val="Основной текст 23"/>
    <w:basedOn w:val="a"/>
    <w:rsid w:val="002824EC"/>
    <w:pPr>
      <w:suppressAutoHyphens/>
      <w:overflowPunct w:val="0"/>
      <w:autoSpaceDE w:val="0"/>
      <w:ind w:right="-99"/>
      <w:jc w:val="both"/>
      <w:textAlignment w:val="baseline"/>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5964">
      <w:bodyDiv w:val="1"/>
      <w:marLeft w:val="0"/>
      <w:marRight w:val="0"/>
      <w:marTop w:val="0"/>
      <w:marBottom w:val="0"/>
      <w:divBdr>
        <w:top w:val="none" w:sz="0" w:space="0" w:color="auto"/>
        <w:left w:val="none" w:sz="0" w:space="0" w:color="auto"/>
        <w:bottom w:val="none" w:sz="0" w:space="0" w:color="auto"/>
        <w:right w:val="none" w:sz="0" w:space="0" w:color="auto"/>
      </w:divBdr>
      <w:divsChild>
        <w:div w:id="469060631">
          <w:marLeft w:val="0"/>
          <w:marRight w:val="0"/>
          <w:marTop w:val="0"/>
          <w:marBottom w:val="0"/>
          <w:divBdr>
            <w:top w:val="none" w:sz="0" w:space="0" w:color="auto"/>
            <w:left w:val="none" w:sz="0" w:space="0" w:color="auto"/>
            <w:bottom w:val="none" w:sz="0" w:space="0" w:color="auto"/>
            <w:right w:val="none" w:sz="0" w:space="0" w:color="auto"/>
          </w:divBdr>
        </w:div>
        <w:div w:id="696083581">
          <w:marLeft w:val="0"/>
          <w:marRight w:val="0"/>
          <w:marTop w:val="0"/>
          <w:marBottom w:val="0"/>
          <w:divBdr>
            <w:top w:val="none" w:sz="0" w:space="0" w:color="auto"/>
            <w:left w:val="none" w:sz="0" w:space="0" w:color="auto"/>
            <w:bottom w:val="none" w:sz="0" w:space="0" w:color="auto"/>
            <w:right w:val="none" w:sz="0" w:space="0" w:color="auto"/>
          </w:divBdr>
        </w:div>
        <w:div w:id="791093841">
          <w:marLeft w:val="0"/>
          <w:marRight w:val="0"/>
          <w:marTop w:val="0"/>
          <w:marBottom w:val="0"/>
          <w:divBdr>
            <w:top w:val="none" w:sz="0" w:space="0" w:color="auto"/>
            <w:left w:val="none" w:sz="0" w:space="0" w:color="auto"/>
            <w:bottom w:val="none" w:sz="0" w:space="0" w:color="auto"/>
            <w:right w:val="none" w:sz="0" w:space="0" w:color="auto"/>
          </w:divBdr>
        </w:div>
        <w:div w:id="793210695">
          <w:marLeft w:val="0"/>
          <w:marRight w:val="0"/>
          <w:marTop w:val="0"/>
          <w:marBottom w:val="0"/>
          <w:divBdr>
            <w:top w:val="none" w:sz="0" w:space="0" w:color="auto"/>
            <w:left w:val="none" w:sz="0" w:space="0" w:color="auto"/>
            <w:bottom w:val="none" w:sz="0" w:space="0" w:color="auto"/>
            <w:right w:val="none" w:sz="0" w:space="0" w:color="auto"/>
          </w:divBdr>
        </w:div>
        <w:div w:id="816872952">
          <w:marLeft w:val="0"/>
          <w:marRight w:val="0"/>
          <w:marTop w:val="0"/>
          <w:marBottom w:val="0"/>
          <w:divBdr>
            <w:top w:val="none" w:sz="0" w:space="0" w:color="auto"/>
            <w:left w:val="none" w:sz="0" w:space="0" w:color="auto"/>
            <w:bottom w:val="none" w:sz="0" w:space="0" w:color="auto"/>
            <w:right w:val="none" w:sz="0" w:space="0" w:color="auto"/>
          </w:divBdr>
        </w:div>
        <w:div w:id="1178694508">
          <w:marLeft w:val="0"/>
          <w:marRight w:val="0"/>
          <w:marTop w:val="0"/>
          <w:marBottom w:val="0"/>
          <w:divBdr>
            <w:top w:val="none" w:sz="0" w:space="0" w:color="auto"/>
            <w:left w:val="none" w:sz="0" w:space="0" w:color="auto"/>
            <w:bottom w:val="none" w:sz="0" w:space="0" w:color="auto"/>
            <w:right w:val="none" w:sz="0" w:space="0" w:color="auto"/>
          </w:divBdr>
        </w:div>
      </w:divsChild>
    </w:div>
    <w:div w:id="871503297">
      <w:bodyDiv w:val="1"/>
      <w:marLeft w:val="0"/>
      <w:marRight w:val="0"/>
      <w:marTop w:val="0"/>
      <w:marBottom w:val="0"/>
      <w:divBdr>
        <w:top w:val="none" w:sz="0" w:space="0" w:color="auto"/>
        <w:left w:val="none" w:sz="0" w:space="0" w:color="auto"/>
        <w:bottom w:val="none" w:sz="0" w:space="0" w:color="auto"/>
        <w:right w:val="none" w:sz="0" w:space="0" w:color="auto"/>
      </w:divBdr>
    </w:div>
    <w:div w:id="949630271">
      <w:bodyDiv w:val="1"/>
      <w:marLeft w:val="0"/>
      <w:marRight w:val="0"/>
      <w:marTop w:val="0"/>
      <w:marBottom w:val="0"/>
      <w:divBdr>
        <w:top w:val="none" w:sz="0" w:space="0" w:color="auto"/>
        <w:left w:val="none" w:sz="0" w:space="0" w:color="auto"/>
        <w:bottom w:val="none" w:sz="0" w:space="0" w:color="auto"/>
        <w:right w:val="none" w:sz="0" w:space="0" w:color="auto"/>
      </w:divBdr>
    </w:div>
    <w:div w:id="1065762737">
      <w:bodyDiv w:val="1"/>
      <w:marLeft w:val="0"/>
      <w:marRight w:val="0"/>
      <w:marTop w:val="0"/>
      <w:marBottom w:val="0"/>
      <w:divBdr>
        <w:top w:val="none" w:sz="0" w:space="0" w:color="auto"/>
        <w:left w:val="none" w:sz="0" w:space="0" w:color="auto"/>
        <w:bottom w:val="none" w:sz="0" w:space="0" w:color="auto"/>
        <w:right w:val="none" w:sz="0" w:space="0" w:color="auto"/>
      </w:divBdr>
    </w:div>
    <w:div w:id="1229536484">
      <w:bodyDiv w:val="1"/>
      <w:marLeft w:val="0"/>
      <w:marRight w:val="0"/>
      <w:marTop w:val="0"/>
      <w:marBottom w:val="0"/>
      <w:divBdr>
        <w:top w:val="none" w:sz="0" w:space="0" w:color="auto"/>
        <w:left w:val="none" w:sz="0" w:space="0" w:color="auto"/>
        <w:bottom w:val="none" w:sz="0" w:space="0" w:color="auto"/>
        <w:right w:val="none" w:sz="0" w:space="0" w:color="auto"/>
      </w:divBdr>
    </w:div>
    <w:div w:id="1355034442">
      <w:bodyDiv w:val="1"/>
      <w:marLeft w:val="0"/>
      <w:marRight w:val="0"/>
      <w:marTop w:val="0"/>
      <w:marBottom w:val="0"/>
      <w:divBdr>
        <w:top w:val="none" w:sz="0" w:space="0" w:color="auto"/>
        <w:left w:val="none" w:sz="0" w:space="0" w:color="auto"/>
        <w:bottom w:val="none" w:sz="0" w:space="0" w:color="auto"/>
        <w:right w:val="none" w:sz="0" w:space="0" w:color="auto"/>
      </w:divBdr>
    </w:div>
    <w:div w:id="1373075341">
      <w:bodyDiv w:val="1"/>
      <w:marLeft w:val="0"/>
      <w:marRight w:val="0"/>
      <w:marTop w:val="0"/>
      <w:marBottom w:val="0"/>
      <w:divBdr>
        <w:top w:val="none" w:sz="0" w:space="0" w:color="auto"/>
        <w:left w:val="none" w:sz="0" w:space="0" w:color="auto"/>
        <w:bottom w:val="none" w:sz="0" w:space="0" w:color="auto"/>
        <w:right w:val="none" w:sz="0" w:space="0" w:color="auto"/>
      </w:divBdr>
    </w:div>
    <w:div w:id="1402945698">
      <w:bodyDiv w:val="1"/>
      <w:marLeft w:val="0"/>
      <w:marRight w:val="0"/>
      <w:marTop w:val="0"/>
      <w:marBottom w:val="0"/>
      <w:divBdr>
        <w:top w:val="none" w:sz="0" w:space="0" w:color="auto"/>
        <w:left w:val="none" w:sz="0" w:space="0" w:color="auto"/>
        <w:bottom w:val="none" w:sz="0" w:space="0" w:color="auto"/>
        <w:right w:val="none" w:sz="0" w:space="0" w:color="auto"/>
      </w:divBdr>
    </w:div>
    <w:div w:id="1437285696">
      <w:bodyDiv w:val="1"/>
      <w:marLeft w:val="0"/>
      <w:marRight w:val="0"/>
      <w:marTop w:val="0"/>
      <w:marBottom w:val="0"/>
      <w:divBdr>
        <w:top w:val="none" w:sz="0" w:space="0" w:color="auto"/>
        <w:left w:val="none" w:sz="0" w:space="0" w:color="auto"/>
        <w:bottom w:val="none" w:sz="0" w:space="0" w:color="auto"/>
        <w:right w:val="none" w:sz="0" w:space="0" w:color="auto"/>
      </w:divBdr>
    </w:div>
    <w:div w:id="1966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573219717&amp;prevdoc=572403031&amp;point=mark=000000000000000000000000000000000000000000000000006520IM" TargetMode="External"/><Relationship Id="rId299" Type="http://schemas.openxmlformats.org/officeDocument/2006/relationships/hyperlink" Target="kodeks://link/d?nd=607141241&amp;prevdoc=572407702" TargetMode="External"/><Relationship Id="rId303" Type="http://schemas.openxmlformats.org/officeDocument/2006/relationships/hyperlink" Target="kodeks://link/d?nd=9046058&amp;prevdoc=572407702" TargetMode="External"/><Relationship Id="rId21" Type="http://schemas.openxmlformats.org/officeDocument/2006/relationships/hyperlink" Target="kodeks://link/d?nd=573264160&amp;prevdoc=572403031&amp;point=mark=000000000000000000000000000000000000000000000000007D20K3" TargetMode="External"/><Relationship Id="rId42" Type="http://schemas.openxmlformats.org/officeDocument/2006/relationships/hyperlink" Target="kodeks://link/d?nd=9046058&amp;prevdoc=572403031&amp;point=mark=000000000000000000000000000000000000000000000000008P40LU" TargetMode="External"/><Relationship Id="rId63" Type="http://schemas.openxmlformats.org/officeDocument/2006/relationships/hyperlink" Target="kodeks://link/d?nd=573264122&amp;prevdoc=572403031&amp;point=mark=000000000000000000000000000000000000000000000000006520IM" TargetMode="External"/><Relationship Id="rId84" Type="http://schemas.openxmlformats.org/officeDocument/2006/relationships/hyperlink" Target="kodeks://link/d?nd=573174913&amp;prevdoc=572403031&amp;point=mark=000000000000000000000000000000000000000000000000006520IM" TargetMode="External"/><Relationship Id="rId138" Type="http://schemas.openxmlformats.org/officeDocument/2006/relationships/hyperlink" Target="kodeks://link/d?nd=573275657&amp;prevdoc=572403031&amp;point=mark=000000000000000000000000000000000000000000000000007D20K3" TargetMode="External"/><Relationship Id="rId159" Type="http://schemas.openxmlformats.org/officeDocument/2006/relationships/hyperlink" Target="kodeks://link/d?nd=573140270&amp;prevdoc=572403031" TargetMode="External"/><Relationship Id="rId324" Type="http://schemas.openxmlformats.org/officeDocument/2006/relationships/hyperlink" Target="kodeks://link/d?nd=565415215&amp;prevdoc=572409618&amp;point=mark=0000000000000000000000000000000000000000000000000064U0IK" TargetMode="External"/><Relationship Id="rId345" Type="http://schemas.openxmlformats.org/officeDocument/2006/relationships/hyperlink" Target="kodeks://link/d?nd=9046058&amp;prevdoc=572410405" TargetMode="External"/><Relationship Id="rId366" Type="http://schemas.openxmlformats.org/officeDocument/2006/relationships/hyperlink" Target="kodeks://link/d?nd=573339023&amp;prevdoc=572412075&amp;point=mark=000000000000000000000000000000000000000000000000008QQ0M9" TargetMode="External"/><Relationship Id="rId170" Type="http://schemas.openxmlformats.org/officeDocument/2006/relationships/hyperlink" Target="kodeks://link/d?nd=573140185&amp;prevdoc=572403031" TargetMode="External"/><Relationship Id="rId191" Type="http://schemas.openxmlformats.org/officeDocument/2006/relationships/hyperlink" Target="kodeks://link/d?nd=573230597&amp;prevdoc=572403031&amp;point=mark=000000000000000000000000000000000000000000000000006520IM" TargetMode="External"/><Relationship Id="rId205" Type="http://schemas.openxmlformats.org/officeDocument/2006/relationships/hyperlink" Target="kodeks://link/d?nd=573846853&amp;prevdoc=572404658&amp;point=mark=000000000000000000000000000000000000000000000000006500IL" TargetMode="External"/><Relationship Id="rId226" Type="http://schemas.openxmlformats.org/officeDocument/2006/relationships/hyperlink" Target="kodeks://link/d?nd=573191330&amp;prevdoc=572404658" TargetMode="External"/><Relationship Id="rId247" Type="http://schemas.openxmlformats.org/officeDocument/2006/relationships/hyperlink" Target="kodeks://link/d?nd=565738495&amp;prevdoc=572405553" TargetMode="External"/><Relationship Id="rId107" Type="http://schemas.openxmlformats.org/officeDocument/2006/relationships/hyperlink" Target="kodeks://link/d?nd=573156117&amp;prevdoc=572403031&amp;point=mark=000000000000000000000000000000000000000000000000006520IM" TargetMode="External"/><Relationship Id="rId268" Type="http://schemas.openxmlformats.org/officeDocument/2006/relationships/hyperlink" Target="kodeks://link/d?nd=603321966&amp;prevdoc=572406463&amp;point=mark=000000000000000000000000000000000000000000000000007D60K4" TargetMode="External"/><Relationship Id="rId289" Type="http://schemas.openxmlformats.org/officeDocument/2006/relationships/hyperlink" Target="kodeks://link/d?nd=563601743&amp;prevdoc=572407451&amp;point=mark=000000000000000000000000000000000000000000000000007DE0K7" TargetMode="External"/><Relationship Id="rId11" Type="http://schemas.openxmlformats.org/officeDocument/2006/relationships/hyperlink" Target="https://normativ.kontur.ru/document?moduleId=1&amp;documentId=322890" TargetMode="External"/><Relationship Id="rId32" Type="http://schemas.openxmlformats.org/officeDocument/2006/relationships/hyperlink" Target="kodeks://link/d?nd=573275679&amp;prevdoc=572403031&amp;point=mark=000000000000000000000000000000000000000000000000006520IM" TargetMode="External"/><Relationship Id="rId53" Type="http://schemas.openxmlformats.org/officeDocument/2006/relationships/hyperlink" Target="kodeks://link/d?nd=573264156&amp;prevdoc=572403031&amp;point=mark=000000000000000000000000000000000000000000000000006520IM" TargetMode="External"/><Relationship Id="rId74" Type="http://schemas.openxmlformats.org/officeDocument/2006/relationships/hyperlink" Target="kodeks://link/d?nd=573140267&amp;prevdoc=572403031&amp;point=mark=000000000000000000000000000000000000000000000000006520IM" TargetMode="External"/><Relationship Id="rId128" Type="http://schemas.openxmlformats.org/officeDocument/2006/relationships/hyperlink" Target="kodeks://link/d?nd=573200379&amp;prevdoc=572403031" TargetMode="External"/><Relationship Id="rId149" Type="http://schemas.openxmlformats.org/officeDocument/2006/relationships/hyperlink" Target="kodeks://link/d?nd=573191373&amp;prevdoc=572403031&amp;point=mark=000000000000000000000000000000000000000000000000006520IM" TargetMode="External"/><Relationship Id="rId314" Type="http://schemas.openxmlformats.org/officeDocument/2006/relationships/hyperlink" Target="kodeks://link/d?nd=607141237&amp;prevdoc=572407702" TargetMode="External"/><Relationship Id="rId335" Type="http://schemas.openxmlformats.org/officeDocument/2006/relationships/hyperlink" Target="kodeks://link/d?nd=450710151&amp;prevdoc=572409618" TargetMode="External"/><Relationship Id="rId356" Type="http://schemas.openxmlformats.org/officeDocument/2006/relationships/hyperlink" Target="kodeks://link/d?nd=603667155&amp;prevdoc=572410405&amp;point=mark=0000000000000000000000000000000000000000000000000064U0IK" TargetMode="External"/><Relationship Id="rId377" Type="http://schemas.openxmlformats.org/officeDocument/2006/relationships/hyperlink" Target="kodeks://link/d?nd=727428023&amp;prevdoc=572412075&amp;point=mark=000000000000000000000000000000000000000000000000006560IO" TargetMode="External"/><Relationship Id="rId5" Type="http://schemas.openxmlformats.org/officeDocument/2006/relationships/settings" Target="settings.xml"/><Relationship Id="rId95" Type="http://schemas.openxmlformats.org/officeDocument/2006/relationships/hyperlink" Target="kodeks://link/d?nd=573140195&amp;prevdoc=572403031&amp;point=mark=000000000000000000000000000000000000000000000000006520IM" TargetMode="External"/><Relationship Id="rId160" Type="http://schemas.openxmlformats.org/officeDocument/2006/relationships/hyperlink" Target="kodeks://link/d?nd=573140270&amp;prevdoc=572403031&amp;point=mark=000000000000000000000000000000000000000000000000006540IN" TargetMode="External"/><Relationship Id="rId181" Type="http://schemas.openxmlformats.org/officeDocument/2006/relationships/hyperlink" Target="kodeks://link/d?nd=573140261&amp;prevdoc=572403031&amp;point=mark=0000000000000000000000000000000000000000000000000065C0IR" TargetMode="External"/><Relationship Id="rId216" Type="http://schemas.openxmlformats.org/officeDocument/2006/relationships/hyperlink" Target="kodeks://link/d?nd=565798064&amp;prevdoc=572403893" TargetMode="External"/><Relationship Id="rId237" Type="http://schemas.openxmlformats.org/officeDocument/2006/relationships/hyperlink" Target="kodeks://link/d?nd=603187203&amp;prevdoc=572405553" TargetMode="External"/><Relationship Id="rId258" Type="http://schemas.openxmlformats.org/officeDocument/2006/relationships/hyperlink" Target="kodeks://link/d?nd=565415215&amp;prevdoc=572406463&amp;point=mark=0000000000000000000000000000000000000000000000000064U0IK" TargetMode="External"/><Relationship Id="rId279" Type="http://schemas.openxmlformats.org/officeDocument/2006/relationships/hyperlink" Target="kodeks://link/d?nd=9046058&amp;prevdoc=572407451" TargetMode="External"/><Relationship Id="rId22" Type="http://schemas.openxmlformats.org/officeDocument/2006/relationships/hyperlink" Target="kodeks://link/d?nd=573264160&amp;prevdoc=572403031&amp;point=mark=000000000000000000000000000000000000000000000000006540IN" TargetMode="External"/><Relationship Id="rId43" Type="http://schemas.openxmlformats.org/officeDocument/2006/relationships/hyperlink" Target="kodeks://link/d?nd=9046058&amp;prevdoc=572403031&amp;point=mark=000000000000000000000000000000000000000000000000008P40LU" TargetMode="External"/><Relationship Id="rId64" Type="http://schemas.openxmlformats.org/officeDocument/2006/relationships/hyperlink" Target="kodeks://link/d?nd=573219912&amp;prevdoc=572403031" TargetMode="External"/><Relationship Id="rId118" Type="http://schemas.openxmlformats.org/officeDocument/2006/relationships/hyperlink" Target="kodeks://link/d?nd=573174921&amp;prevdoc=572403031" TargetMode="External"/><Relationship Id="rId139" Type="http://schemas.openxmlformats.org/officeDocument/2006/relationships/hyperlink" Target="kodeks://link/d?nd=573275657&amp;prevdoc=572403031&amp;point=mark=000000000000000000000000000000000000000000000000006520IM" TargetMode="External"/><Relationship Id="rId290" Type="http://schemas.openxmlformats.org/officeDocument/2006/relationships/hyperlink" Target="kodeks://link/d?nd=563601743&amp;prevdoc=572407451" TargetMode="External"/><Relationship Id="rId304" Type="http://schemas.openxmlformats.org/officeDocument/2006/relationships/hyperlink" Target="kodeks://link/d?nd=901836556&amp;prevdoc=572407702" TargetMode="External"/><Relationship Id="rId325" Type="http://schemas.openxmlformats.org/officeDocument/2006/relationships/hyperlink" Target="kodeks://link/d?nd=608482563&amp;prevdoc=572409618" TargetMode="External"/><Relationship Id="rId346" Type="http://schemas.openxmlformats.org/officeDocument/2006/relationships/hyperlink" Target="kodeks://link/d?nd=608851161&amp;prevdoc=572410405&amp;point=mark=000000000000000000000000000000000000000000000000006560IO" TargetMode="External"/><Relationship Id="rId367" Type="http://schemas.openxmlformats.org/officeDocument/2006/relationships/hyperlink" Target="kodeks://link/d?nd=573339023&amp;prevdoc=572412075&amp;point=mark=000000000000000000000000000000000000000000000000008PC0LP" TargetMode="External"/><Relationship Id="rId85" Type="http://schemas.openxmlformats.org/officeDocument/2006/relationships/hyperlink" Target="kodeks://link/d?nd=573264171&amp;prevdoc=572403031&amp;point=mark=000000000000000000000000000000000000000000000000007D20K3" TargetMode="External"/><Relationship Id="rId150" Type="http://schemas.openxmlformats.org/officeDocument/2006/relationships/hyperlink" Target="kodeks://link/d?nd=573191373&amp;prevdoc=572403031&amp;point=mark=000000000000000000000000000000000000000000000000006520IM" TargetMode="External"/><Relationship Id="rId171" Type="http://schemas.openxmlformats.org/officeDocument/2006/relationships/hyperlink" Target="kodeks://link/d?nd=573140185&amp;prevdoc=572403031&amp;point=mark=000000000000000000000000000000000000000000000000006540IN" TargetMode="External"/><Relationship Id="rId192" Type="http://schemas.openxmlformats.org/officeDocument/2006/relationships/hyperlink" Target="kodeks://link/d?nd=573270960&amp;prevdoc=572403031&amp;point=mark=000000000000000000000000000000000000000000000000007D20K3" TargetMode="External"/><Relationship Id="rId206" Type="http://schemas.openxmlformats.org/officeDocument/2006/relationships/hyperlink" Target="kodeks://link/d?nd=573846853&amp;prevdoc=572404658&amp;point=mark=0000000000000000000000000000000000000000000000000065C0IR" TargetMode="External"/><Relationship Id="rId227" Type="http://schemas.openxmlformats.org/officeDocument/2006/relationships/hyperlink" Target="kodeks://link/d?nd=573191330&amp;prevdoc=572404658&amp;point=mark=000000000000000000000000000000000000000000000000006500IL" TargetMode="External"/><Relationship Id="rId248" Type="http://schemas.openxmlformats.org/officeDocument/2006/relationships/hyperlink" Target="kodeks://link/d?nd=565798059&amp;prevdoc=572405553" TargetMode="External"/><Relationship Id="rId269" Type="http://schemas.openxmlformats.org/officeDocument/2006/relationships/hyperlink" Target="kodeks://link/d?nd=603321966&amp;prevdoc=572406463&amp;point=mark=000000000000000000000000000000000000000000000000007D60K4" TargetMode="External"/><Relationship Id="rId12" Type="http://schemas.openxmlformats.org/officeDocument/2006/relationships/hyperlink" Target="https://normativ.kontur.ru/document?moduleId=1&amp;documentId=322890" TargetMode="External"/><Relationship Id="rId33" Type="http://schemas.openxmlformats.org/officeDocument/2006/relationships/hyperlink" Target="kodeks://link/d?nd=573275679&amp;prevdoc=572403031&amp;point=mark=000000000000000000000000000000000000000000000000006520IM" TargetMode="External"/><Relationship Id="rId108" Type="http://schemas.openxmlformats.org/officeDocument/2006/relationships/hyperlink" Target="kodeks://link/d?nd=573156117&amp;prevdoc=572403031&amp;point=mark=000000000000000000000000000000000000000000000000006520IM" TargetMode="External"/><Relationship Id="rId129" Type="http://schemas.openxmlformats.org/officeDocument/2006/relationships/hyperlink" Target="kodeks://link/d?nd=573200379&amp;prevdoc=572403031&amp;point=mark=000000000000000000000000000000000000000000000000006540IN" TargetMode="External"/><Relationship Id="rId280" Type="http://schemas.openxmlformats.org/officeDocument/2006/relationships/hyperlink" Target="kodeks://link/d?nd=901836556&amp;prevdoc=572407451" TargetMode="External"/><Relationship Id="rId315" Type="http://schemas.openxmlformats.org/officeDocument/2006/relationships/hyperlink" Target="kodeks://link/d?nd=565415215&amp;prevdoc=572407702" TargetMode="External"/><Relationship Id="rId336" Type="http://schemas.openxmlformats.org/officeDocument/2006/relationships/hyperlink" Target="kodeks://link/d?nd=450710152&amp;prevdoc=572409618" TargetMode="External"/><Relationship Id="rId357" Type="http://schemas.openxmlformats.org/officeDocument/2006/relationships/hyperlink" Target="kodeks://link/d?nd=727269621&amp;prevdoc=572412075" TargetMode="External"/><Relationship Id="rId54" Type="http://schemas.openxmlformats.org/officeDocument/2006/relationships/hyperlink" Target="kodeks://link/d?nd=573264156&amp;prevdoc=572403031&amp;point=mark=000000000000000000000000000000000000000000000000006520IM" TargetMode="External"/><Relationship Id="rId75" Type="http://schemas.openxmlformats.org/officeDocument/2006/relationships/hyperlink" Target="kodeks://link/d?nd=573140267&amp;prevdoc=572403031&amp;point=mark=000000000000000000000000000000000000000000000000006520IM" TargetMode="External"/><Relationship Id="rId96" Type="http://schemas.openxmlformats.org/officeDocument/2006/relationships/hyperlink" Target="kodeks://link/d?nd=573140195&amp;prevdoc=572403031&amp;point=mark=000000000000000000000000000000000000000000000000006520IM" TargetMode="External"/><Relationship Id="rId140" Type="http://schemas.openxmlformats.org/officeDocument/2006/relationships/hyperlink" Target="kodeks://link/d?nd=573275657&amp;prevdoc=572403031&amp;point=mark=000000000000000000000000000000000000000000000000006520IM" TargetMode="External"/><Relationship Id="rId161" Type="http://schemas.openxmlformats.org/officeDocument/2006/relationships/hyperlink" Target="kodeks://link/d?nd=573140270&amp;prevdoc=572403031&amp;point=mark=000000000000000000000000000000000000000000000000006540IN" TargetMode="External"/><Relationship Id="rId182" Type="http://schemas.openxmlformats.org/officeDocument/2006/relationships/hyperlink" Target="kodeks://link/d?nd=573140261&amp;prevdoc=572403031&amp;point=mark=0000000000000000000000000000000000000000000000000065E0IS" TargetMode="External"/><Relationship Id="rId217" Type="http://schemas.openxmlformats.org/officeDocument/2006/relationships/hyperlink" Target="kodeks://link/d?nd=565798085&amp;prevdoc=572403893" TargetMode="External"/><Relationship Id="rId378" Type="http://schemas.openxmlformats.org/officeDocument/2006/relationships/hyperlink" Target="kodeks://link/d?nd=565415215&amp;prevdoc=572412075&amp;point=mark=000000000000000000000000000000000000000000000000008PK0LT" TargetMode="External"/><Relationship Id="rId6" Type="http://schemas.openxmlformats.org/officeDocument/2006/relationships/webSettings" Target="webSettings.xml"/><Relationship Id="rId238" Type="http://schemas.openxmlformats.org/officeDocument/2006/relationships/hyperlink" Target="kodeks://link/d?nd=603146107&amp;prevdoc=572405553" TargetMode="External"/><Relationship Id="rId259" Type="http://schemas.openxmlformats.org/officeDocument/2006/relationships/hyperlink" Target="kodeks://link/d?nd=603321966&amp;prevdoc=572406463" TargetMode="External"/><Relationship Id="rId23" Type="http://schemas.openxmlformats.org/officeDocument/2006/relationships/hyperlink" Target="kodeks://link/d?nd=573264160&amp;prevdoc=572403031&amp;point=mark=000000000000000000000000000000000000000000000000006540IN" TargetMode="External"/><Relationship Id="rId119" Type="http://schemas.openxmlformats.org/officeDocument/2006/relationships/hyperlink" Target="kodeks://link/d?nd=573174921&amp;prevdoc=572403031&amp;point=mark=000000000000000000000000000000000000000000000000006520IM" TargetMode="External"/><Relationship Id="rId270" Type="http://schemas.openxmlformats.org/officeDocument/2006/relationships/hyperlink" Target="kodeks://link/d?nd=603816816&amp;prevdoc=572407451" TargetMode="External"/><Relationship Id="rId291" Type="http://schemas.openxmlformats.org/officeDocument/2006/relationships/hyperlink" Target="kodeks://link/d?nd=573339037&amp;prevdoc=572407451&amp;point=mark=000000000000000000000000000000000000000000000000008Q20M2" TargetMode="External"/><Relationship Id="rId305" Type="http://schemas.openxmlformats.org/officeDocument/2006/relationships/hyperlink" Target="kodeks://link/d?nd=607141241&amp;prevdoc=572407702&amp;point=mark=000000000000000000000000000000000000000000000000006580IP" TargetMode="External"/><Relationship Id="rId326" Type="http://schemas.openxmlformats.org/officeDocument/2006/relationships/hyperlink" Target="kodeks://link/d?nd=608482563&amp;prevdoc=572409618&amp;point=mark=0000000000000000000000000000000000000000000000000064U0IK" TargetMode="External"/><Relationship Id="rId347" Type="http://schemas.openxmlformats.org/officeDocument/2006/relationships/hyperlink" Target="kodeks://link/d?nd=608827382&amp;prevdoc=572410405" TargetMode="External"/><Relationship Id="rId44" Type="http://schemas.openxmlformats.org/officeDocument/2006/relationships/hyperlink" Target="kodeks://link/d?nd=9046058&amp;prevdoc=572403031&amp;point=mark=000000000000000000000000000000000000000000000000008P40LU" TargetMode="External"/><Relationship Id="rId65" Type="http://schemas.openxmlformats.org/officeDocument/2006/relationships/hyperlink" Target="kodeks://link/d?nd=573219912&amp;prevdoc=572403031&amp;point=mark=000000000000000000000000000000000000000000000000006520IM" TargetMode="External"/><Relationship Id="rId86" Type="http://schemas.openxmlformats.org/officeDocument/2006/relationships/hyperlink" Target="kodeks://link/d?nd=573264171&amp;prevdoc=572403031&amp;point=mark=000000000000000000000000000000000000000000000000006520IM" TargetMode="External"/><Relationship Id="rId130" Type="http://schemas.openxmlformats.org/officeDocument/2006/relationships/hyperlink" Target="kodeks://link/d?nd=573200379&amp;prevdoc=572403031&amp;point=mark=000000000000000000000000000000000000000000000000006540IN" TargetMode="External"/><Relationship Id="rId151" Type="http://schemas.openxmlformats.org/officeDocument/2006/relationships/hyperlink" Target="kodeks://link/d?nd=573191373&amp;prevdoc=572403031&amp;point=mark=000000000000000000000000000000000000000000000000006520IM" TargetMode="External"/><Relationship Id="rId368" Type="http://schemas.openxmlformats.org/officeDocument/2006/relationships/hyperlink" Target="kodeks://link/d?nd=727400550&amp;prevdoc=572412075" TargetMode="External"/><Relationship Id="rId172" Type="http://schemas.openxmlformats.org/officeDocument/2006/relationships/hyperlink" Target="kodeks://link/d?nd=573140185&amp;prevdoc=572403031&amp;point=mark=000000000000000000000000000000000000000000000000006540IN" TargetMode="External"/><Relationship Id="rId193" Type="http://schemas.openxmlformats.org/officeDocument/2006/relationships/hyperlink" Target="kodeks://link/d?nd=573270960&amp;prevdoc=572403031&amp;point=mark=000000000000000000000000000000000000000000000000006520IM" TargetMode="External"/><Relationship Id="rId207" Type="http://schemas.openxmlformats.org/officeDocument/2006/relationships/hyperlink" Target="kodeks://link/d?nd=566212852&amp;prevdoc=572403893" TargetMode="External"/><Relationship Id="rId228" Type="http://schemas.openxmlformats.org/officeDocument/2006/relationships/hyperlink" Target="kodeks://link/d?nd=560776337&amp;prevdoc=572404658&amp;point=mark=000000000000000000000000000000000000000000000000006540IN" TargetMode="External"/><Relationship Id="rId249" Type="http://schemas.openxmlformats.org/officeDocument/2006/relationships/hyperlink" Target="kodeks://link/d?nd=565911147&amp;prevdoc=572405553" TargetMode="External"/><Relationship Id="rId13" Type="http://schemas.openxmlformats.org/officeDocument/2006/relationships/hyperlink" Target="https://normativ.kontur.ru/document?moduleId=1&amp;documentId=322890" TargetMode="External"/><Relationship Id="rId109" Type="http://schemas.openxmlformats.org/officeDocument/2006/relationships/hyperlink" Target="kodeks://link/d?nd=573156117&amp;prevdoc=572403031&amp;point=mark=000000000000000000000000000000000000000000000000006520IM" TargetMode="External"/><Relationship Id="rId260" Type="http://schemas.openxmlformats.org/officeDocument/2006/relationships/hyperlink" Target="kodeks://link/d?nd=603321966&amp;prevdoc=572406463&amp;point=mark=000000000000000000000000000000000000000000000000007D60K4" TargetMode="External"/><Relationship Id="rId281" Type="http://schemas.openxmlformats.org/officeDocument/2006/relationships/hyperlink" Target="kodeks://link/d?nd=603816816&amp;prevdoc=572407451" TargetMode="External"/><Relationship Id="rId316" Type="http://schemas.openxmlformats.org/officeDocument/2006/relationships/hyperlink" Target="kodeks://link/d?nd=573122706&amp;prevdoc=572408876&amp;point=mark=000000000000000000000000000000000000000000000000006540IN" TargetMode="External"/><Relationship Id="rId337" Type="http://schemas.openxmlformats.org/officeDocument/2006/relationships/hyperlink" Target="kodeks://link/d?nd=450710859&amp;prevdoc=572409618" TargetMode="External"/><Relationship Id="rId34" Type="http://schemas.openxmlformats.org/officeDocument/2006/relationships/hyperlink" Target="kodeks://link/d?nd=573230594&amp;prevdoc=572403031" TargetMode="External"/><Relationship Id="rId55" Type="http://schemas.openxmlformats.org/officeDocument/2006/relationships/hyperlink" Target="kodeks://link/d?nd=573264156&amp;prevdoc=572403031&amp;point=mark=000000000000000000000000000000000000000000000000006520IM" TargetMode="External"/><Relationship Id="rId76" Type="http://schemas.openxmlformats.org/officeDocument/2006/relationships/hyperlink" Target="kodeks://link/d?nd=573140267&amp;prevdoc=572403031&amp;point=mark=000000000000000000000000000000000000000000000000006520IM" TargetMode="External"/><Relationship Id="rId97" Type="http://schemas.openxmlformats.org/officeDocument/2006/relationships/hyperlink" Target="kodeks://link/d?nd=573140209&amp;prevdoc=572403031" TargetMode="External"/><Relationship Id="rId120" Type="http://schemas.openxmlformats.org/officeDocument/2006/relationships/hyperlink" Target="kodeks://link/d?nd=573174921&amp;prevdoc=572403031&amp;point=mark=000000000000000000000000000000000000000000000000006520IM" TargetMode="External"/><Relationship Id="rId141" Type="http://schemas.openxmlformats.org/officeDocument/2006/relationships/hyperlink" Target="kodeks://link/d?nd=573275657&amp;prevdoc=572403031&amp;point=mark=000000000000000000000000000000000000000000000000006520IM" TargetMode="External"/><Relationship Id="rId358" Type="http://schemas.openxmlformats.org/officeDocument/2006/relationships/hyperlink" Target="kodeks://link/d?nd=727233050&amp;prevdoc=572412075" TargetMode="External"/><Relationship Id="rId379" Type="http://schemas.openxmlformats.org/officeDocument/2006/relationships/hyperlink" Target="kodeks://link/d?nd=603606955&amp;prevdoc=572406468" TargetMode="External"/><Relationship Id="rId7" Type="http://schemas.openxmlformats.org/officeDocument/2006/relationships/footnotes" Target="footnotes.xml"/><Relationship Id="rId162" Type="http://schemas.openxmlformats.org/officeDocument/2006/relationships/hyperlink" Target="kodeks://link/d?nd=573140270&amp;prevdoc=572403031&amp;point=mark=000000000000000000000000000000000000000000000000006540IN" TargetMode="External"/><Relationship Id="rId183" Type="http://schemas.openxmlformats.org/officeDocument/2006/relationships/hyperlink" Target="kodeks://link/d?nd=573191697&amp;prevdoc=572403031" TargetMode="External"/><Relationship Id="rId218" Type="http://schemas.openxmlformats.org/officeDocument/2006/relationships/hyperlink" Target="kodeks://link/d?nd=565798071&amp;prevdoc=572403893" TargetMode="External"/><Relationship Id="rId239" Type="http://schemas.openxmlformats.org/officeDocument/2006/relationships/hyperlink" Target="kodeks://link/d?nd=456064225&amp;prevdoc=572405553&amp;point=mark=000000000000000000000000000000000000000000000000007D20K3" TargetMode="External"/><Relationship Id="rId250" Type="http://schemas.openxmlformats.org/officeDocument/2006/relationships/hyperlink" Target="kodeks://link/d?nd=603247698&amp;prevdoc=572405553" TargetMode="External"/><Relationship Id="rId271" Type="http://schemas.openxmlformats.org/officeDocument/2006/relationships/hyperlink" Target="kodeks://link/d?nd=9003403&amp;prevdoc=572407451" TargetMode="External"/><Relationship Id="rId292" Type="http://schemas.openxmlformats.org/officeDocument/2006/relationships/hyperlink" Target="kodeks://link/d?nd=573339037&amp;prevdoc=572407451&amp;point=mark=0000000000000000000000000000000000000000000000000064U0IK" TargetMode="External"/><Relationship Id="rId306" Type="http://schemas.openxmlformats.org/officeDocument/2006/relationships/hyperlink" Target="kodeks://link/d?nd=607141241&amp;prevdoc=572407702" TargetMode="External"/><Relationship Id="rId24" Type="http://schemas.openxmlformats.org/officeDocument/2006/relationships/hyperlink" Target="kodeks://link/d?nd=573275722&amp;prevdoc=572403031&amp;point=mark=000000000000000000000000000000000000000000000000007D20K3" TargetMode="External"/><Relationship Id="rId45" Type="http://schemas.openxmlformats.org/officeDocument/2006/relationships/hyperlink" Target="kodeks://link/d?nd=9046058&amp;prevdoc=572403031&amp;point=mark=000000000000000000000000000000000000000000000000008P40LU" TargetMode="External"/><Relationship Id="rId66" Type="http://schemas.openxmlformats.org/officeDocument/2006/relationships/hyperlink" Target="kodeks://link/d?nd=573219912&amp;prevdoc=572403031&amp;point=mark=000000000000000000000000000000000000000000000000006520IM" TargetMode="External"/><Relationship Id="rId87" Type="http://schemas.openxmlformats.org/officeDocument/2006/relationships/hyperlink" Target="kodeks://link/d?nd=573264171&amp;prevdoc=572403031&amp;point=mark=000000000000000000000000000000000000000000000000006520IM" TargetMode="External"/><Relationship Id="rId110" Type="http://schemas.openxmlformats.org/officeDocument/2006/relationships/hyperlink" Target="kodeks://link/d?nd=573171533&amp;prevdoc=572403031" TargetMode="External"/><Relationship Id="rId131" Type="http://schemas.openxmlformats.org/officeDocument/2006/relationships/hyperlink" Target="kodeks://link/d?nd=901836556&amp;prevdoc=572403031&amp;point=mark=000000000000000000000000000000000000000000000000008OG0LL" TargetMode="External"/><Relationship Id="rId327" Type="http://schemas.openxmlformats.org/officeDocument/2006/relationships/hyperlink" Target="kodeks://link/d?nd=554275693&amp;prevdoc=572409618&amp;point=mark=0000000000000000000000000000000000000000000000000064U0IK" TargetMode="External"/><Relationship Id="rId348" Type="http://schemas.openxmlformats.org/officeDocument/2006/relationships/hyperlink" Target="kodeks://link/d?nd=608827382&amp;prevdoc=572410405&amp;point=mark=0000000000000000000000000000000000000000000000000064U0IK" TargetMode="External"/><Relationship Id="rId369" Type="http://schemas.openxmlformats.org/officeDocument/2006/relationships/hyperlink" Target="kodeks://link/d?nd=727400550&amp;prevdoc=572412075&amp;point=mark=0000000000000000000000000000000000000000000000000065C0IR" TargetMode="External"/><Relationship Id="rId152" Type="http://schemas.openxmlformats.org/officeDocument/2006/relationships/hyperlink" Target="kodeks://link/d?nd=573191374&amp;prevdoc=572403031" TargetMode="External"/><Relationship Id="rId173" Type="http://schemas.openxmlformats.org/officeDocument/2006/relationships/hyperlink" Target="kodeks://link/d?nd=573140185&amp;prevdoc=572403031&amp;point=mark=000000000000000000000000000000000000000000000000006540IN" TargetMode="External"/><Relationship Id="rId194" Type="http://schemas.openxmlformats.org/officeDocument/2006/relationships/hyperlink" Target="kodeks://link/d?nd=573270960&amp;prevdoc=572403031&amp;point=mark=000000000000000000000000000000000000000000000000006520IM" TargetMode="External"/><Relationship Id="rId208" Type="http://schemas.openxmlformats.org/officeDocument/2006/relationships/hyperlink" Target="kodeks://link/d?nd=566212852&amp;prevdoc=572403893&amp;point=mark=000000000000000000000000000000000000000000000000006500IL" TargetMode="External"/><Relationship Id="rId229" Type="http://schemas.openxmlformats.org/officeDocument/2006/relationships/hyperlink" Target="kodeks://link/d?nd=902391774&amp;prevdoc=572404658&amp;point=mark=000000000000000000000000000000000000000000000000006540IN" TargetMode="External"/><Relationship Id="rId380" Type="http://schemas.openxmlformats.org/officeDocument/2006/relationships/fontTable" Target="fontTable.xml"/><Relationship Id="rId240" Type="http://schemas.openxmlformats.org/officeDocument/2006/relationships/hyperlink" Target="kodeks://link/d?nd=456063296&amp;prevdoc=572405553&amp;point=mark=000000000000000000000000000000000000000000000000007D20K3" TargetMode="External"/><Relationship Id="rId261" Type="http://schemas.openxmlformats.org/officeDocument/2006/relationships/hyperlink" Target="kodeks://link/d?nd=603321966&amp;prevdoc=572406463&amp;point=mark=000000000000000000000000000000000000000000000000007D60K4" TargetMode="External"/><Relationship Id="rId14" Type="http://schemas.openxmlformats.org/officeDocument/2006/relationships/hyperlink" Target="https://normativ.kontur.ru/document?moduleId=1&amp;documentId=322890" TargetMode="External"/><Relationship Id="rId35" Type="http://schemas.openxmlformats.org/officeDocument/2006/relationships/hyperlink" Target="kodeks://link/d?nd=573230594&amp;prevdoc=572403031&amp;point=mark=000000000000000000000000000000000000000000000000006520IM" TargetMode="External"/><Relationship Id="rId56" Type="http://schemas.openxmlformats.org/officeDocument/2006/relationships/hyperlink" Target="kodeks://link/d?nd=573200385&amp;prevdoc=572403031" TargetMode="External"/><Relationship Id="rId77" Type="http://schemas.openxmlformats.org/officeDocument/2006/relationships/hyperlink" Target="kodeks://link/d?nd=573264187&amp;prevdoc=572403031&amp;point=mark=000000000000000000000000000000000000000000000000007D20K3" TargetMode="External"/><Relationship Id="rId100" Type="http://schemas.openxmlformats.org/officeDocument/2006/relationships/hyperlink" Target="kodeks://link/d?nd=573140209&amp;prevdoc=572403031&amp;point=mark=000000000000000000000000000000000000000000000000006520IM" TargetMode="External"/><Relationship Id="rId282" Type="http://schemas.openxmlformats.org/officeDocument/2006/relationships/hyperlink" Target="kodeks://link/d?nd=565415215&amp;prevdoc=572407451&amp;point=mark=0000000000000000000000000000000000000000000000000064U0IK" TargetMode="External"/><Relationship Id="rId317" Type="http://schemas.openxmlformats.org/officeDocument/2006/relationships/hyperlink" Target="kodeks://link/d?nd=573122706&amp;prevdoc=572408876&amp;point=mark=000000000000000000000000000000000000000000000000007D20K3" TargetMode="External"/><Relationship Id="rId338" Type="http://schemas.openxmlformats.org/officeDocument/2006/relationships/hyperlink" Target="kodeks://link/d?nd=608851161&amp;prevdoc=572410405" TargetMode="External"/><Relationship Id="rId359" Type="http://schemas.openxmlformats.org/officeDocument/2006/relationships/hyperlink" Target="kodeks://link/d?nd=727267868&amp;prevdoc=572412075" TargetMode="External"/><Relationship Id="rId8" Type="http://schemas.openxmlformats.org/officeDocument/2006/relationships/endnotes" Target="endnotes.xml"/><Relationship Id="rId98" Type="http://schemas.openxmlformats.org/officeDocument/2006/relationships/hyperlink" Target="kodeks://link/d?nd=573140209&amp;prevdoc=572403031&amp;point=mark=000000000000000000000000000000000000000000000000006520IM" TargetMode="External"/><Relationship Id="rId121" Type="http://schemas.openxmlformats.org/officeDocument/2006/relationships/hyperlink" Target="kodeks://link/d?nd=573200402&amp;prevdoc=572403031" TargetMode="External"/><Relationship Id="rId142" Type="http://schemas.openxmlformats.org/officeDocument/2006/relationships/hyperlink" Target="kodeks://link/d?nd=573264130&amp;prevdoc=572403031&amp;point=mark=000000000000000000000000000000000000000000000000007D20K3" TargetMode="External"/><Relationship Id="rId163" Type="http://schemas.openxmlformats.org/officeDocument/2006/relationships/hyperlink" Target="kodeks://link/d?nd=573191337&amp;prevdoc=572403031" TargetMode="External"/><Relationship Id="rId184" Type="http://schemas.openxmlformats.org/officeDocument/2006/relationships/hyperlink" Target="kodeks://link/d?nd=573191697&amp;prevdoc=572403031&amp;point=mark=000000000000000000000000000000000000000000000000006520IM" TargetMode="External"/><Relationship Id="rId219" Type="http://schemas.openxmlformats.org/officeDocument/2006/relationships/hyperlink" Target="kodeks://link/d?nd=573545690&amp;prevdoc=572403893" TargetMode="External"/><Relationship Id="rId370" Type="http://schemas.openxmlformats.org/officeDocument/2006/relationships/hyperlink" Target="kodeks://link/d?nd=901904850&amp;prevdoc=572412075&amp;point=mark=000000000000000000000000000000000000000000000000007DE0K8" TargetMode="External"/><Relationship Id="rId230" Type="http://schemas.openxmlformats.org/officeDocument/2006/relationships/hyperlink" Target="kodeks://link/d?nd=573191330&amp;prevdoc=572404658&amp;point=mark=000000000000000000000000000000000000000000000000006500IL" TargetMode="External"/><Relationship Id="rId251" Type="http://schemas.openxmlformats.org/officeDocument/2006/relationships/hyperlink" Target="kodeks://link/d?nd=573319982&amp;prevdoc=572405553&amp;point=mark=0000000000000000000000000000000000000000000000000064U0IK" TargetMode="External"/><Relationship Id="rId25" Type="http://schemas.openxmlformats.org/officeDocument/2006/relationships/hyperlink" Target="kodeks://link/d?nd=573275722&amp;prevdoc=572403031&amp;point=mark=000000000000000000000000000000000000000000000000006520IM" TargetMode="External"/><Relationship Id="rId46" Type="http://schemas.openxmlformats.org/officeDocument/2006/relationships/hyperlink" Target="kodeks://link/d?nd=573200380&amp;prevdoc=572403031&amp;point=mark=000000000000000000000000000000000000000000000000006520IM" TargetMode="External"/><Relationship Id="rId67" Type="http://schemas.openxmlformats.org/officeDocument/2006/relationships/hyperlink" Target="kodeks://link/d?nd=9046058&amp;prevdoc=572403031&amp;point=mark=000000000000000000000000000000000000000000000000007EG0KJ" TargetMode="External"/><Relationship Id="rId272" Type="http://schemas.openxmlformats.org/officeDocument/2006/relationships/hyperlink" Target="kodeks://link/d?nd=9046058&amp;prevdoc=572407451" TargetMode="External"/><Relationship Id="rId293" Type="http://schemas.openxmlformats.org/officeDocument/2006/relationships/hyperlink" Target="kodeks://link/d?nd=573339037&amp;prevdoc=572407451&amp;point=mark=0000000000000000000000000000000000000000000000000064U0IK" TargetMode="External"/><Relationship Id="rId307" Type="http://schemas.openxmlformats.org/officeDocument/2006/relationships/hyperlink" Target="kodeks://link/d?nd=565415215&amp;prevdoc=572407702" TargetMode="External"/><Relationship Id="rId328" Type="http://schemas.openxmlformats.org/officeDocument/2006/relationships/hyperlink" Target="kodeks://link/d?nd=554275693&amp;prevdoc=572409618&amp;point=mark=000000000000000000000000000000000000000000000000007D20K3" TargetMode="External"/><Relationship Id="rId349" Type="http://schemas.openxmlformats.org/officeDocument/2006/relationships/hyperlink" Target="kodeks://link/d?nd=608827382&amp;prevdoc=572410405&amp;point=mark=0000000000000000000000000000000000000000000000000064U0IK" TargetMode="External"/><Relationship Id="rId88" Type="http://schemas.openxmlformats.org/officeDocument/2006/relationships/hyperlink" Target="kodeks://link/d?nd=573264171&amp;prevdoc=572403031&amp;point=mark=000000000000000000000000000000000000000000000000006520IM" TargetMode="External"/><Relationship Id="rId111" Type="http://schemas.openxmlformats.org/officeDocument/2006/relationships/hyperlink" Target="kodeks://link/d?nd=573171533&amp;prevdoc=572403031&amp;point=mark=000000000000000000000000000000000000000000000000006520IM" TargetMode="External"/><Relationship Id="rId132" Type="http://schemas.openxmlformats.org/officeDocument/2006/relationships/hyperlink" Target="kodeks://link/d?nd=573200379&amp;prevdoc=572403031&amp;point=mark=000000000000000000000000000000000000000000000000006540IN" TargetMode="External"/><Relationship Id="rId153" Type="http://schemas.openxmlformats.org/officeDocument/2006/relationships/hyperlink" Target="kodeks://link/d?nd=573191374&amp;prevdoc=572403031&amp;point=mark=000000000000000000000000000000000000000000000000006540IN" TargetMode="External"/><Relationship Id="rId174" Type="http://schemas.openxmlformats.org/officeDocument/2006/relationships/hyperlink" Target="kodeks://link/d?nd=573140185&amp;prevdoc=572403031" TargetMode="External"/><Relationship Id="rId195" Type="http://schemas.openxmlformats.org/officeDocument/2006/relationships/hyperlink" Target="kodeks://link/d?nd=573270960&amp;prevdoc=572403031&amp;point=mark=000000000000000000000000000000000000000000000000006520IM" TargetMode="External"/><Relationship Id="rId209" Type="http://schemas.openxmlformats.org/officeDocument/2006/relationships/hyperlink" Target="kodeks://link/d?nd=566212852&amp;prevdoc=572403893&amp;point=mark=000000000000000000000000000000000000000000000000006500IL" TargetMode="External"/><Relationship Id="rId360" Type="http://schemas.openxmlformats.org/officeDocument/2006/relationships/hyperlink" Target="kodeks://link/d?nd=727325467&amp;prevdoc=572412075" TargetMode="External"/><Relationship Id="rId381" Type="http://schemas.openxmlformats.org/officeDocument/2006/relationships/theme" Target="theme/theme1.xml"/><Relationship Id="rId220" Type="http://schemas.openxmlformats.org/officeDocument/2006/relationships/hyperlink" Target="kodeks://link/d?nd=1200026788&amp;prevdoc=572403893&amp;point=mark=000000000000000000000000000000000000000000000000007D20K3" TargetMode="External"/><Relationship Id="rId241" Type="http://schemas.openxmlformats.org/officeDocument/2006/relationships/hyperlink" Target="kodeks://link/d?nd=499061807&amp;prevdoc=572405553" TargetMode="External"/><Relationship Id="rId15" Type="http://schemas.openxmlformats.org/officeDocument/2006/relationships/hyperlink" Target="https://normativ.kontur.ru/document?moduleId=1&amp;documentId=372412" TargetMode="External"/><Relationship Id="rId36" Type="http://schemas.openxmlformats.org/officeDocument/2006/relationships/hyperlink" Target="kodeks://link/d?nd=573230594&amp;prevdoc=572403031&amp;point=mark=000000000000000000000000000000000000000000000000006520IM" TargetMode="External"/><Relationship Id="rId57" Type="http://schemas.openxmlformats.org/officeDocument/2006/relationships/hyperlink" Target="kodeks://link/d?nd=573200385&amp;prevdoc=572403031&amp;point=mark=000000000000000000000000000000000000000000000000006520IM" TargetMode="External"/><Relationship Id="rId262" Type="http://schemas.openxmlformats.org/officeDocument/2006/relationships/hyperlink" Target="kodeks://link/d?nd=603321966&amp;prevdoc=572406463&amp;point=mark=000000000000000000000000000000000000000000000000007D60K4" TargetMode="External"/><Relationship Id="rId283" Type="http://schemas.openxmlformats.org/officeDocument/2006/relationships/hyperlink" Target="kodeks://link/d?nd=565415215&amp;prevdoc=572407451&amp;point=mark=00000000000000000000000000000000000000000000000000A9S0NJ" TargetMode="External"/><Relationship Id="rId318" Type="http://schemas.openxmlformats.org/officeDocument/2006/relationships/hyperlink" Target="kodeks://link/d?nd=573122706&amp;prevdoc=572408876&amp;point=mark=000000000000000000000000000000000000000000000000006540IN" TargetMode="External"/><Relationship Id="rId339" Type="http://schemas.openxmlformats.org/officeDocument/2006/relationships/hyperlink" Target="kodeks://link/d?nd=608851161&amp;prevdoc=572410405&amp;point=mark=000000000000000000000000000000000000000000000000006560IO" TargetMode="External"/><Relationship Id="rId78" Type="http://schemas.openxmlformats.org/officeDocument/2006/relationships/hyperlink" Target="kodeks://link/d?nd=573264187&amp;prevdoc=572403031&amp;point=mark=000000000000000000000000000000000000000000000000006520IM" TargetMode="External"/><Relationship Id="rId99" Type="http://schemas.openxmlformats.org/officeDocument/2006/relationships/hyperlink" Target="kodeks://link/d?nd=573140209&amp;prevdoc=572403031&amp;point=mark=000000000000000000000000000000000000000000000000006520IM" TargetMode="External"/><Relationship Id="rId101" Type="http://schemas.openxmlformats.org/officeDocument/2006/relationships/hyperlink" Target="kodeks://link/d?nd=573264143&amp;prevdoc=572403031&amp;point=mark=000000000000000000000000000000000000000000000000007D20K3" TargetMode="External"/><Relationship Id="rId122" Type="http://schemas.openxmlformats.org/officeDocument/2006/relationships/hyperlink" Target="kodeks://link/d?nd=573200402&amp;prevdoc=572403031&amp;point=mark=000000000000000000000000000000000000000000000000006540IN" TargetMode="External"/><Relationship Id="rId143" Type="http://schemas.openxmlformats.org/officeDocument/2006/relationships/hyperlink" Target="kodeks://link/d?nd=573264130&amp;prevdoc=572403031&amp;point=mark=000000000000000000000000000000000000000000000000006520IM" TargetMode="External"/><Relationship Id="rId164" Type="http://schemas.openxmlformats.org/officeDocument/2006/relationships/hyperlink" Target="kodeks://link/d?nd=573191337&amp;prevdoc=572403031&amp;point=mark=000000000000000000000000000000000000000000000000006540IN" TargetMode="External"/><Relationship Id="rId185" Type="http://schemas.openxmlformats.org/officeDocument/2006/relationships/hyperlink" Target="kodeks://link/d?nd=573191697&amp;prevdoc=572403031&amp;point=mark=000000000000000000000000000000000000000000000000006520IM" TargetMode="External"/><Relationship Id="rId350" Type="http://schemas.openxmlformats.org/officeDocument/2006/relationships/hyperlink" Target="kodeks://link/d?nd=608827382&amp;prevdoc=572410405&amp;point=mark=0000000000000000000000000000000000000000000000000064U0IK" TargetMode="External"/><Relationship Id="rId371" Type="http://schemas.openxmlformats.org/officeDocument/2006/relationships/hyperlink" Target="kodeks://link/d?nd=901904850&amp;prevdoc=572412075&amp;point=mark=000000000000000000000000000000000000000000000000007D20K3" TargetMode="External"/><Relationship Id="rId9" Type="http://schemas.openxmlformats.org/officeDocument/2006/relationships/header" Target="header1.xml"/><Relationship Id="rId210" Type="http://schemas.openxmlformats.org/officeDocument/2006/relationships/hyperlink" Target="kodeks://link/d?nd=573648176&amp;prevdoc=572403893" TargetMode="External"/><Relationship Id="rId26" Type="http://schemas.openxmlformats.org/officeDocument/2006/relationships/hyperlink" Target="kodeks://link/d?nd=573275722&amp;prevdoc=572403031&amp;point=mark=000000000000000000000000000000000000000000000000006520IM" TargetMode="External"/><Relationship Id="rId231" Type="http://schemas.openxmlformats.org/officeDocument/2006/relationships/hyperlink" Target="kodeks://link/d?nd=573191330&amp;prevdoc=572404658&amp;point=mark=000000000000000000000000000000000000000000000000006500IL" TargetMode="External"/><Relationship Id="rId252" Type="http://schemas.openxmlformats.org/officeDocument/2006/relationships/hyperlink" Target="kodeks://link/d?nd=573319982&amp;prevdoc=572405553&amp;point=mark=0000000000000000000000000000000000000000000000000064U0IK" TargetMode="External"/><Relationship Id="rId273" Type="http://schemas.openxmlformats.org/officeDocument/2006/relationships/hyperlink" Target="kodeks://link/d?nd=9046062&amp;prevdoc=572407451" TargetMode="External"/><Relationship Id="rId294" Type="http://schemas.openxmlformats.org/officeDocument/2006/relationships/hyperlink" Target="kodeks://link/d?nd=573339037&amp;prevdoc=572407451&amp;point=mark=0000000000000000000000000000000000000000000000000064U0IK" TargetMode="External"/><Relationship Id="rId308" Type="http://schemas.openxmlformats.org/officeDocument/2006/relationships/hyperlink" Target="kodeks://link/d?nd=607141237&amp;prevdoc=572407702" TargetMode="External"/><Relationship Id="rId329" Type="http://schemas.openxmlformats.org/officeDocument/2006/relationships/hyperlink" Target="kodeks://link/d?nd=563497861&amp;prevdoc=572409618&amp;point=mark=000000000000000000000000000000000000000000000000008Q40M2" TargetMode="External"/><Relationship Id="rId47" Type="http://schemas.openxmlformats.org/officeDocument/2006/relationships/hyperlink" Target="kodeks://link/d?nd=573264124&amp;prevdoc=572403031&amp;point=mark=000000000000000000000000000000000000000000000000007D20K3" TargetMode="External"/><Relationship Id="rId68" Type="http://schemas.openxmlformats.org/officeDocument/2006/relationships/hyperlink" Target="kodeks://link/d?nd=573219912&amp;prevdoc=572403031&amp;point=mark=000000000000000000000000000000000000000000000000006520IM" TargetMode="External"/><Relationship Id="rId89" Type="http://schemas.openxmlformats.org/officeDocument/2006/relationships/hyperlink" Target="kodeks://link/d?nd=573264183&amp;prevdoc=572403031&amp;point=mark=000000000000000000000000000000000000000000000000007D20K3" TargetMode="External"/><Relationship Id="rId112" Type="http://schemas.openxmlformats.org/officeDocument/2006/relationships/hyperlink" Target="kodeks://link/d?nd=573171533&amp;prevdoc=572403031&amp;point=mark=000000000000000000000000000000000000000000000000006520IM" TargetMode="External"/><Relationship Id="rId133" Type="http://schemas.openxmlformats.org/officeDocument/2006/relationships/hyperlink" Target="kodeks://link/d?nd=573200379&amp;prevdoc=572403031&amp;point=mark=000000000000000000000000000000000000000000000000006540IN" TargetMode="External"/><Relationship Id="rId154" Type="http://schemas.openxmlformats.org/officeDocument/2006/relationships/hyperlink" Target="kodeks://link/d?nd=573191374&amp;prevdoc=572403031&amp;point=mark=000000000000000000000000000000000000000000000000006540IN" TargetMode="External"/><Relationship Id="rId175" Type="http://schemas.openxmlformats.org/officeDocument/2006/relationships/hyperlink" Target="kodeks://link/d?nd=573140185&amp;prevdoc=572403031" TargetMode="External"/><Relationship Id="rId340" Type="http://schemas.openxmlformats.org/officeDocument/2006/relationships/hyperlink" Target="kodeks://link/d?nd=565798064&amp;prevdoc=572410405&amp;point=mark=0000000000000000000000000000000000000000000000000065C0IR" TargetMode="External"/><Relationship Id="rId361" Type="http://schemas.openxmlformats.org/officeDocument/2006/relationships/hyperlink" Target="kodeks://link/d?nd=727233050&amp;prevdoc=572412075&amp;point=mark=000000000000000000000000000000000000000000000000006540IN" TargetMode="External"/><Relationship Id="rId196" Type="http://schemas.openxmlformats.org/officeDocument/2006/relationships/hyperlink" Target="kodeks://link/d?nd=573842553&amp;prevdoc=572404658&amp;point=mark=000000000000000000000000000000000000000000000000007D20K3" TargetMode="External"/><Relationship Id="rId200" Type="http://schemas.openxmlformats.org/officeDocument/2006/relationships/hyperlink" Target="kodeks://link/d?nd=456019972&amp;prevdoc=572404658&amp;point=mark=000000000000000000000000000000000000000000000000007DM0KB" TargetMode="External"/><Relationship Id="rId16" Type="http://schemas.openxmlformats.org/officeDocument/2006/relationships/hyperlink" Target="https://normativ.kontur.ru/document?moduleId=1&amp;documentId=372412" TargetMode="External"/><Relationship Id="rId221" Type="http://schemas.openxmlformats.org/officeDocument/2006/relationships/hyperlink" Target="kodeks://link/d?nd=1200029720&amp;prevdoc=572403893&amp;point=mark=000000000000000000000000000000000000000000000000007D20K3" TargetMode="External"/><Relationship Id="rId242" Type="http://schemas.openxmlformats.org/officeDocument/2006/relationships/hyperlink" Target="kodeks://link/d?nd=565911147&amp;prevdoc=572405553" TargetMode="External"/><Relationship Id="rId263" Type="http://schemas.openxmlformats.org/officeDocument/2006/relationships/hyperlink" Target="kodeks://link/d?nd=560776337&amp;prevdoc=572406463&amp;point=mark=000000000000000000000000000000000000000000000000007EA0KF" TargetMode="External"/><Relationship Id="rId284" Type="http://schemas.openxmlformats.org/officeDocument/2006/relationships/hyperlink" Target="kodeks://link/d?nd=566438587&amp;prevdoc=572407451" TargetMode="External"/><Relationship Id="rId319" Type="http://schemas.openxmlformats.org/officeDocument/2006/relationships/hyperlink" Target="kodeks://link/d?nd=608531289&amp;prevdoc=572409618" TargetMode="External"/><Relationship Id="rId37" Type="http://schemas.openxmlformats.org/officeDocument/2006/relationships/hyperlink" Target="kodeks://link/d?nd=573230594&amp;prevdoc=572403031&amp;point=mark=000000000000000000000000000000000000000000000000006520IM" TargetMode="External"/><Relationship Id="rId58" Type="http://schemas.openxmlformats.org/officeDocument/2006/relationships/hyperlink" Target="kodeks://link/d?nd=573200385&amp;prevdoc=572403031&amp;point=mark=000000000000000000000000000000000000000000000000006520IM" TargetMode="External"/><Relationship Id="rId79" Type="http://schemas.openxmlformats.org/officeDocument/2006/relationships/hyperlink" Target="kodeks://link/d?nd=573264187&amp;prevdoc=572403031&amp;point=mark=000000000000000000000000000000000000000000000000006520IM" TargetMode="External"/><Relationship Id="rId102" Type="http://schemas.openxmlformats.org/officeDocument/2006/relationships/hyperlink" Target="kodeks://link/d?nd=573264143&amp;prevdoc=572403031&amp;point=mark=000000000000000000000000000000000000000000000000006520IM" TargetMode="External"/><Relationship Id="rId123" Type="http://schemas.openxmlformats.org/officeDocument/2006/relationships/hyperlink" Target="kodeks://link/d?nd=573200402&amp;prevdoc=572403031&amp;point=mark=000000000000000000000000000000000000000000000000006540IN" TargetMode="External"/><Relationship Id="rId144" Type="http://schemas.openxmlformats.org/officeDocument/2006/relationships/hyperlink" Target="kodeks://link/d?nd=573264130&amp;prevdoc=572403031&amp;point=mark=000000000000000000000000000000000000000000000000006520IM" TargetMode="External"/><Relationship Id="rId330" Type="http://schemas.openxmlformats.org/officeDocument/2006/relationships/hyperlink" Target="kodeks://link/d?nd=563497861&amp;prevdoc=572409618&amp;point=mark=000000000000000000000000000000000000000000000000007D20K3" TargetMode="External"/><Relationship Id="rId90" Type="http://schemas.openxmlformats.org/officeDocument/2006/relationships/hyperlink" Target="kodeks://link/d?nd=573264183&amp;prevdoc=572403031&amp;point=mark=000000000000000000000000000000000000000000000000006520IM" TargetMode="External"/><Relationship Id="rId165" Type="http://schemas.openxmlformats.org/officeDocument/2006/relationships/hyperlink" Target="kodeks://link/d?nd=573191337&amp;prevdoc=572403031&amp;point=mark=000000000000000000000000000000000000000000000000006540IN" TargetMode="External"/><Relationship Id="rId186" Type="http://schemas.openxmlformats.org/officeDocument/2006/relationships/hyperlink" Target="kodeks://link/d?nd=573191697&amp;prevdoc=572403031&amp;point=mark=000000000000000000000000000000000000000000000000006520IM" TargetMode="External"/><Relationship Id="rId351" Type="http://schemas.openxmlformats.org/officeDocument/2006/relationships/hyperlink" Target="kodeks://link/d?nd=608860633&amp;prevdoc=572410405" TargetMode="External"/><Relationship Id="rId372" Type="http://schemas.openxmlformats.org/officeDocument/2006/relationships/hyperlink" Target="kodeks://link/d?nd=727400550&amp;prevdoc=572412075&amp;point=mark=0000000000000000000000000000000000000000000000000065C0IR" TargetMode="External"/><Relationship Id="rId211" Type="http://schemas.openxmlformats.org/officeDocument/2006/relationships/hyperlink" Target="kodeks://link/d?nd=902342289&amp;prevdoc=572403893" TargetMode="External"/><Relationship Id="rId232" Type="http://schemas.openxmlformats.org/officeDocument/2006/relationships/hyperlink" Target="kodeks://link/d?nd=9003403&amp;prevdoc=572404658&amp;point=mark=000000000000000000000000000000000000000000000000007D20K3" TargetMode="External"/><Relationship Id="rId253" Type="http://schemas.openxmlformats.org/officeDocument/2006/relationships/hyperlink" Target="kodeks://link/d?nd=573319982&amp;prevdoc=572405553&amp;point=mark=0000000000000000000000000000000000000000000000000064U0IK" TargetMode="External"/><Relationship Id="rId274" Type="http://schemas.openxmlformats.org/officeDocument/2006/relationships/hyperlink" Target="kodeks://link/d?nd=901856089&amp;prevdoc=572407451" TargetMode="External"/><Relationship Id="rId295" Type="http://schemas.openxmlformats.org/officeDocument/2006/relationships/hyperlink" Target="kodeks://link/d?nd=603730593&amp;prevdoc=572407451" TargetMode="External"/><Relationship Id="rId309" Type="http://schemas.openxmlformats.org/officeDocument/2006/relationships/hyperlink" Target="kodeks://link/d?nd=607141237&amp;prevdoc=572407702&amp;point=mark=000000000000000000000000000000000000000000000000006580IP" TargetMode="External"/><Relationship Id="rId27" Type="http://schemas.openxmlformats.org/officeDocument/2006/relationships/hyperlink" Target="kodeks://link/d?nd=573275722&amp;prevdoc=572403031&amp;point=mark=000000000000000000000000000000000000000000000000006520IM" TargetMode="External"/><Relationship Id="rId48" Type="http://schemas.openxmlformats.org/officeDocument/2006/relationships/hyperlink" Target="kodeks://link/d?nd=573264124&amp;prevdoc=572403031&amp;point=mark=000000000000000000000000000000000000000000000000006520IM" TargetMode="External"/><Relationship Id="rId69" Type="http://schemas.openxmlformats.org/officeDocument/2006/relationships/hyperlink" Target="kodeks://link/d?nd=573140265&amp;prevdoc=572403031" TargetMode="External"/><Relationship Id="rId113" Type="http://schemas.openxmlformats.org/officeDocument/2006/relationships/hyperlink" Target="kodeks://link/d?nd=573219717&amp;prevdoc=572403031" TargetMode="External"/><Relationship Id="rId134" Type="http://schemas.openxmlformats.org/officeDocument/2006/relationships/hyperlink" Target="kodeks://link/d?nd=573140198&amp;prevdoc=572403031" TargetMode="External"/><Relationship Id="rId320" Type="http://schemas.openxmlformats.org/officeDocument/2006/relationships/hyperlink" Target="kodeks://link/d?nd=608495398&amp;prevdoc=572409618&amp;point=mark=000000000000000000000000000000000000000000000000006540IN" TargetMode="External"/><Relationship Id="rId80" Type="http://schemas.openxmlformats.org/officeDocument/2006/relationships/hyperlink" Target="kodeks://link/d?nd=573264187&amp;prevdoc=572403031&amp;point=mark=000000000000000000000000000000000000000000000000006520IM" TargetMode="External"/><Relationship Id="rId155" Type="http://schemas.openxmlformats.org/officeDocument/2006/relationships/hyperlink" Target="kodeks://link/d?nd=573140211&amp;prevdoc=572403031" TargetMode="External"/><Relationship Id="rId176" Type="http://schemas.openxmlformats.org/officeDocument/2006/relationships/hyperlink" Target="kodeks://link/d?nd=573140185&amp;prevdoc=572403031&amp;point=mark=000000000000000000000000000000000000000000000000007EA0KG" TargetMode="External"/><Relationship Id="rId197" Type="http://schemas.openxmlformats.org/officeDocument/2006/relationships/hyperlink" Target="kodeks://link/d?nd=573852269&amp;prevdoc=572404658" TargetMode="External"/><Relationship Id="rId341" Type="http://schemas.openxmlformats.org/officeDocument/2006/relationships/hyperlink" Target="kodeks://link/d?nd=565798064&amp;prevdoc=572410405&amp;point=mark=0000000000000000000000000000000000000000000000000064U0IK" TargetMode="External"/><Relationship Id="rId362" Type="http://schemas.openxmlformats.org/officeDocument/2006/relationships/hyperlink" Target="kodeks://link/d?nd=573339023&amp;prevdoc=572412075&amp;point=mark=000000000000000000000000000000000000000000000000006540IN" TargetMode="External"/><Relationship Id="rId201" Type="http://schemas.openxmlformats.org/officeDocument/2006/relationships/hyperlink" Target="kodeks://link/d?nd=456019972&amp;prevdoc=572404658&amp;point=mark=000000000000000000000000000000000000000000000000007DM0K9" TargetMode="External"/><Relationship Id="rId222" Type="http://schemas.openxmlformats.org/officeDocument/2006/relationships/hyperlink" Target="kodeks://link/d?nd=1200029724&amp;prevdoc=572403893&amp;point=mark=000000000000000000000000000000000000000000000000007D20K3" TargetMode="External"/><Relationship Id="rId243" Type="http://schemas.openxmlformats.org/officeDocument/2006/relationships/hyperlink" Target="kodeks://link/d?nd=603146108&amp;prevdoc=572405553" TargetMode="External"/><Relationship Id="rId264" Type="http://schemas.openxmlformats.org/officeDocument/2006/relationships/hyperlink" Target="kodeks://link/d?nd=560776337&amp;prevdoc=572406463&amp;point=mark=0000000000000000000000000000000000000000000000000064U0IK" TargetMode="External"/><Relationship Id="rId285" Type="http://schemas.openxmlformats.org/officeDocument/2006/relationships/hyperlink" Target="kodeks://link/d?nd=902135756&amp;prevdoc=572407451" TargetMode="External"/><Relationship Id="rId17" Type="http://schemas.openxmlformats.org/officeDocument/2006/relationships/hyperlink" Target="kodeks://link/d?nd=573191668&amp;prevdoc=572403031" TargetMode="External"/><Relationship Id="rId38" Type="http://schemas.openxmlformats.org/officeDocument/2006/relationships/hyperlink" Target="kodeks://link/d?nd=573200380&amp;prevdoc=572403031" TargetMode="External"/><Relationship Id="rId59" Type="http://schemas.openxmlformats.org/officeDocument/2006/relationships/hyperlink" Target="kodeks://link/d?nd=573264122&amp;prevdoc=572403031&amp;point=mark=000000000000000000000000000000000000000000000000007D20K3" TargetMode="External"/><Relationship Id="rId103" Type="http://schemas.openxmlformats.org/officeDocument/2006/relationships/hyperlink" Target="kodeks://link/d?nd=573264143&amp;prevdoc=572403031&amp;point=mark=000000000000000000000000000000000000000000000000006520IM" TargetMode="External"/><Relationship Id="rId124" Type="http://schemas.openxmlformats.org/officeDocument/2006/relationships/hyperlink" Target="kodeks://link/d?nd=573200402&amp;prevdoc=572403031&amp;point=mark=000000000000000000000000000000000000000000000000006540IN" TargetMode="External"/><Relationship Id="rId310" Type="http://schemas.openxmlformats.org/officeDocument/2006/relationships/hyperlink" Target="kodeks://link/d?nd=607141237&amp;prevdoc=572407702&amp;point=mark=000000000000000000000000000000000000000000000000006580IP" TargetMode="External"/><Relationship Id="rId70" Type="http://schemas.openxmlformats.org/officeDocument/2006/relationships/hyperlink" Target="kodeks://link/d?nd=573140265&amp;prevdoc=572403031&amp;point=mark=000000000000000000000000000000000000000000000000006520IM" TargetMode="External"/><Relationship Id="rId91" Type="http://schemas.openxmlformats.org/officeDocument/2006/relationships/hyperlink" Target="kodeks://link/d?nd=573264183&amp;prevdoc=572403031&amp;point=mark=000000000000000000000000000000000000000000000000006520IM" TargetMode="External"/><Relationship Id="rId145" Type="http://schemas.openxmlformats.org/officeDocument/2006/relationships/hyperlink" Target="kodeks://link/d?nd=573264130&amp;prevdoc=572403031&amp;point=mark=000000000000000000000000000000000000000000000000006520IM" TargetMode="External"/><Relationship Id="rId166" Type="http://schemas.openxmlformats.org/officeDocument/2006/relationships/hyperlink" Target="kodeks://link/d?nd=573140268&amp;prevdoc=572403031" TargetMode="External"/><Relationship Id="rId187" Type="http://schemas.openxmlformats.org/officeDocument/2006/relationships/hyperlink" Target="kodeks://link/d?nd=573230597&amp;prevdoc=572403031" TargetMode="External"/><Relationship Id="rId331" Type="http://schemas.openxmlformats.org/officeDocument/2006/relationships/hyperlink" Target="kodeks://link/d?nd=608482563&amp;prevdoc=572409618" TargetMode="External"/><Relationship Id="rId352" Type="http://schemas.openxmlformats.org/officeDocument/2006/relationships/hyperlink" Target="kodeks://link/d?nd=608860635&amp;prevdoc=572410405" TargetMode="External"/><Relationship Id="rId373" Type="http://schemas.openxmlformats.org/officeDocument/2006/relationships/hyperlink" Target="kodeks://link/d?nd=902359424&amp;prevdoc=572412075&amp;point=mark=0000000000000000000000000000000000000000000000000064U0IK" TargetMode="External"/><Relationship Id="rId1" Type="http://schemas.openxmlformats.org/officeDocument/2006/relationships/customXml" Target="../customXml/item1.xml"/><Relationship Id="rId212" Type="http://schemas.openxmlformats.org/officeDocument/2006/relationships/hyperlink" Target="kodeks://link/d?nd=573533798&amp;prevdoc=572403893" TargetMode="External"/><Relationship Id="rId233" Type="http://schemas.openxmlformats.org/officeDocument/2006/relationships/hyperlink" Target="kodeks://link/d?nd=573339023&amp;prevdoc=572405553" TargetMode="External"/><Relationship Id="rId254" Type="http://schemas.openxmlformats.org/officeDocument/2006/relationships/hyperlink" Target="kodeks://link/d?nd=603340033&amp;prevdoc=572406463&amp;point=mark=000000000000000000000000000000000000000000000000007D20K3" TargetMode="External"/><Relationship Id="rId28" Type="http://schemas.openxmlformats.org/officeDocument/2006/relationships/hyperlink" Target="kodeks://link/d?nd=573275722&amp;prevdoc=572403031&amp;point=mark=000000000000000000000000000000000000000000000000006520IM" TargetMode="External"/><Relationship Id="rId49" Type="http://schemas.openxmlformats.org/officeDocument/2006/relationships/hyperlink" Target="kodeks://link/d?nd=573264124&amp;prevdoc=572403031&amp;point=mark=000000000000000000000000000000000000000000000000006520IM" TargetMode="External"/><Relationship Id="rId114" Type="http://schemas.openxmlformats.org/officeDocument/2006/relationships/hyperlink" Target="kodeks://link/d?nd=573219717&amp;prevdoc=572403031&amp;point=mark=000000000000000000000000000000000000000000000000006520IM" TargetMode="External"/><Relationship Id="rId275" Type="http://schemas.openxmlformats.org/officeDocument/2006/relationships/hyperlink" Target="kodeks://link/d?nd=902227764&amp;prevdoc=572407451" TargetMode="External"/><Relationship Id="rId296" Type="http://schemas.openxmlformats.org/officeDocument/2006/relationships/hyperlink" Target="kodeks://link/d?nd=603737851&amp;prevdoc=572407451" TargetMode="External"/><Relationship Id="rId300" Type="http://schemas.openxmlformats.org/officeDocument/2006/relationships/hyperlink" Target="kodeks://link/d?nd=607141241&amp;prevdoc=572407702&amp;point=mark=000000000000000000000000000000000000000000000000006580IP" TargetMode="External"/><Relationship Id="rId60" Type="http://schemas.openxmlformats.org/officeDocument/2006/relationships/hyperlink" Target="kodeks://link/d?nd=573264122&amp;prevdoc=572403031&amp;point=mark=000000000000000000000000000000000000000000000000006520IM" TargetMode="External"/><Relationship Id="rId81" Type="http://schemas.openxmlformats.org/officeDocument/2006/relationships/hyperlink" Target="kodeks://link/d?nd=573174913&amp;prevdoc=572403031" TargetMode="External"/><Relationship Id="rId135" Type="http://schemas.openxmlformats.org/officeDocument/2006/relationships/hyperlink" Target="kodeks://link/d?nd=573140198&amp;prevdoc=572403031&amp;point=mark=000000000000000000000000000000000000000000000000006520IM" TargetMode="External"/><Relationship Id="rId156" Type="http://schemas.openxmlformats.org/officeDocument/2006/relationships/hyperlink" Target="kodeks://link/d?nd=573140211&amp;prevdoc=572403031&amp;point=mark=000000000000000000000000000000000000000000000000006520IM" TargetMode="External"/><Relationship Id="rId177" Type="http://schemas.openxmlformats.org/officeDocument/2006/relationships/hyperlink" Target="kodeks://link/d?nd=573140185&amp;prevdoc=572403031&amp;point=mark=000000000000000000000000000000000000000000000000007EE0KI" TargetMode="External"/><Relationship Id="rId198" Type="http://schemas.openxmlformats.org/officeDocument/2006/relationships/hyperlink" Target="kodeks://link/d?nd=456019972&amp;prevdoc=572404658&amp;point=mark=000000000000000000000000000000000000000000000000007D80K5" TargetMode="External"/><Relationship Id="rId321" Type="http://schemas.openxmlformats.org/officeDocument/2006/relationships/hyperlink" Target="kodeks://link/d?nd=565798085&amp;prevdoc=572409618&amp;point=mark=000000000000000000000000000000000000000000000000006560IO" TargetMode="External"/><Relationship Id="rId342" Type="http://schemas.openxmlformats.org/officeDocument/2006/relationships/hyperlink" Target="kodeks://link/d?nd=608851161&amp;prevdoc=572410405&amp;point=mark=000000000000000000000000000000000000000000000000006560IO" TargetMode="External"/><Relationship Id="rId363" Type="http://schemas.openxmlformats.org/officeDocument/2006/relationships/hyperlink" Target="kodeks://link/d?nd=573339023&amp;prevdoc=572412075&amp;point=mark=000000000000000000000000000000000000000000000000006540IN" TargetMode="External"/><Relationship Id="rId202" Type="http://schemas.openxmlformats.org/officeDocument/2006/relationships/hyperlink" Target="kodeks://link/d?nd=573846853&amp;prevdoc=572404658" TargetMode="External"/><Relationship Id="rId223" Type="http://schemas.openxmlformats.org/officeDocument/2006/relationships/hyperlink" Target="kodeks://link/d?nd=901794984&amp;prevdoc=572403893&amp;point=mark=000000000000000000000000000000000000000000000000007D20K3" TargetMode="External"/><Relationship Id="rId244" Type="http://schemas.openxmlformats.org/officeDocument/2006/relationships/hyperlink" Target="kodeks://link/d?nd=550854373&amp;prevdoc=572405553&amp;point=mark=000000000000000000000000000000000000000000000000007D20K3" TargetMode="External"/><Relationship Id="rId18" Type="http://schemas.openxmlformats.org/officeDocument/2006/relationships/hyperlink" Target="kodeks://link/d?nd=573191668&amp;prevdoc=572403031&amp;point=mark=000000000000000000000000000000000000000000000000006560IO" TargetMode="External"/><Relationship Id="rId39" Type="http://schemas.openxmlformats.org/officeDocument/2006/relationships/hyperlink" Target="kodeks://link/d?nd=573200380&amp;prevdoc=572403031&amp;point=mark=000000000000000000000000000000000000000000000000006520IM" TargetMode="External"/><Relationship Id="rId265" Type="http://schemas.openxmlformats.org/officeDocument/2006/relationships/hyperlink" Target="kodeks://link/d?nd=603321966&amp;prevdoc=572406463&amp;point=mark=000000000000000000000000000000000000000000000000007D60K4" TargetMode="External"/><Relationship Id="rId286" Type="http://schemas.openxmlformats.org/officeDocument/2006/relationships/hyperlink" Target="kodeks://link/d?nd=573339037&amp;prevdoc=572407451" TargetMode="External"/><Relationship Id="rId50" Type="http://schemas.openxmlformats.org/officeDocument/2006/relationships/hyperlink" Target="kodeks://link/d?nd=573264124&amp;prevdoc=572403031&amp;point=mark=000000000000000000000000000000000000000000000000006520IM" TargetMode="External"/><Relationship Id="rId104" Type="http://schemas.openxmlformats.org/officeDocument/2006/relationships/hyperlink" Target="kodeks://link/d?nd=573264143&amp;prevdoc=572403031&amp;point=mark=000000000000000000000000000000000000000000000000006520IM" TargetMode="External"/><Relationship Id="rId125" Type="http://schemas.openxmlformats.org/officeDocument/2006/relationships/hyperlink" Target="kodeks://link/d?nd=573191706&amp;prevdoc=572403031" TargetMode="External"/><Relationship Id="rId146" Type="http://schemas.openxmlformats.org/officeDocument/2006/relationships/hyperlink" Target="kodeks://link/d?nd=573264130&amp;prevdoc=572403031&amp;point=mark=000000000000000000000000000000000000000000000000006520IM" TargetMode="External"/><Relationship Id="rId167" Type="http://schemas.openxmlformats.org/officeDocument/2006/relationships/hyperlink" Target="kodeks://link/d?nd=573140268&amp;prevdoc=572403031&amp;point=mark=000000000000000000000000000000000000000000000000006540IN" TargetMode="External"/><Relationship Id="rId188" Type="http://schemas.openxmlformats.org/officeDocument/2006/relationships/hyperlink" Target="kodeks://link/d?nd=573230597&amp;prevdoc=572403031&amp;point=mark=000000000000000000000000000000000000000000000000006520IM" TargetMode="External"/><Relationship Id="rId311" Type="http://schemas.openxmlformats.org/officeDocument/2006/relationships/hyperlink" Target="kodeks://link/d?nd=9003403&amp;prevdoc=572407702" TargetMode="External"/><Relationship Id="rId332" Type="http://schemas.openxmlformats.org/officeDocument/2006/relationships/hyperlink" Target="kodeks://link/d?nd=608482563&amp;prevdoc=572409618" TargetMode="External"/><Relationship Id="rId353" Type="http://schemas.openxmlformats.org/officeDocument/2006/relationships/hyperlink" Target="kodeks://link/d?nd=608860632&amp;prevdoc=572410405" TargetMode="External"/><Relationship Id="rId374" Type="http://schemas.openxmlformats.org/officeDocument/2006/relationships/hyperlink" Target="kodeks://link/d?nd=727400550&amp;prevdoc=572412075&amp;point=mark=0000000000000000000000000000000000000000000000000065C0IR" TargetMode="External"/><Relationship Id="rId71" Type="http://schemas.openxmlformats.org/officeDocument/2006/relationships/hyperlink" Target="kodeks://link/d?nd=573140265&amp;prevdoc=572403031&amp;point=mark=000000000000000000000000000000000000000000000000006520IM" TargetMode="External"/><Relationship Id="rId92" Type="http://schemas.openxmlformats.org/officeDocument/2006/relationships/hyperlink" Target="kodeks://link/d?nd=573264183&amp;prevdoc=572403031&amp;point=mark=000000000000000000000000000000000000000000000000006520IM" TargetMode="External"/><Relationship Id="rId213" Type="http://schemas.openxmlformats.org/officeDocument/2006/relationships/hyperlink" Target="kodeks://link/d?nd=9046058&amp;prevdoc=572403893" TargetMode="External"/><Relationship Id="rId234" Type="http://schemas.openxmlformats.org/officeDocument/2006/relationships/hyperlink" Target="kodeks://link/d?nd=573339024&amp;prevdoc=572405553" TargetMode="External"/><Relationship Id="rId2" Type="http://schemas.openxmlformats.org/officeDocument/2006/relationships/numbering" Target="numbering.xml"/><Relationship Id="rId29" Type="http://schemas.openxmlformats.org/officeDocument/2006/relationships/hyperlink" Target="kodeks://link/d?nd=573275679&amp;prevdoc=572403031&amp;point=mark=000000000000000000000000000000000000000000000000007D20K3" TargetMode="External"/><Relationship Id="rId255" Type="http://schemas.openxmlformats.org/officeDocument/2006/relationships/hyperlink" Target="kodeks://link/d?nd=901807664&amp;prevdoc=572406463&amp;point=mark=00000000000000000000000000000000000000000000000000A800NF" TargetMode="External"/><Relationship Id="rId276" Type="http://schemas.openxmlformats.org/officeDocument/2006/relationships/hyperlink" Target="kodeks://link/d?nd=902186281&amp;prevdoc=572407451" TargetMode="External"/><Relationship Id="rId297" Type="http://schemas.openxmlformats.org/officeDocument/2006/relationships/hyperlink" Target="kodeks://link/d?nd=603737851&amp;prevdoc=572407451" TargetMode="External"/><Relationship Id="rId40" Type="http://schemas.openxmlformats.org/officeDocument/2006/relationships/hyperlink" Target="kodeks://link/d?nd=573200380&amp;prevdoc=572403031&amp;point=mark=000000000000000000000000000000000000000000000000006520IM" TargetMode="External"/><Relationship Id="rId115" Type="http://schemas.openxmlformats.org/officeDocument/2006/relationships/hyperlink" Target="kodeks://link/d?nd=573219717&amp;prevdoc=572403031&amp;point=mark=000000000000000000000000000000000000000000000000006520IM" TargetMode="External"/><Relationship Id="rId136" Type="http://schemas.openxmlformats.org/officeDocument/2006/relationships/hyperlink" Target="kodeks://link/d?nd=573140198&amp;prevdoc=572403031&amp;point=mark=000000000000000000000000000000000000000000000000006520IM" TargetMode="External"/><Relationship Id="rId157" Type="http://schemas.openxmlformats.org/officeDocument/2006/relationships/hyperlink" Target="kodeks://link/d?nd=573140211&amp;prevdoc=572403031&amp;point=mark=000000000000000000000000000000000000000000000000006520IM" TargetMode="External"/><Relationship Id="rId178" Type="http://schemas.openxmlformats.org/officeDocument/2006/relationships/hyperlink" Target="kodeks://link/d?nd=573140261&amp;prevdoc=572403031" TargetMode="External"/><Relationship Id="rId301" Type="http://schemas.openxmlformats.org/officeDocument/2006/relationships/hyperlink" Target="kodeks://link/d?nd=607141241&amp;prevdoc=572407702&amp;point=mark=000000000000000000000000000000000000000000000000006580IP" TargetMode="External"/><Relationship Id="rId322" Type="http://schemas.openxmlformats.org/officeDocument/2006/relationships/hyperlink" Target="kodeks://link/d?nd=565798085&amp;prevdoc=572409618&amp;point=mark=0000000000000000000000000000000000000000000000000064U0IK" TargetMode="External"/><Relationship Id="rId343" Type="http://schemas.openxmlformats.org/officeDocument/2006/relationships/hyperlink" Target="kodeks://link/d?nd=565415215&amp;prevdoc=572410405&amp;point=mark=0000000000000000000000000000000000000000000000000064U0IK" TargetMode="External"/><Relationship Id="rId364" Type="http://schemas.openxmlformats.org/officeDocument/2006/relationships/hyperlink" Target="kodeks://link/d?nd=573339023&amp;prevdoc=572412075&amp;point=mark=000000000000000000000000000000000000000000000000006540IN" TargetMode="External"/><Relationship Id="rId61" Type="http://schemas.openxmlformats.org/officeDocument/2006/relationships/hyperlink" Target="kodeks://link/d?nd=573264122&amp;prevdoc=572403031&amp;point=mark=000000000000000000000000000000000000000000000000006520IM" TargetMode="External"/><Relationship Id="rId82" Type="http://schemas.openxmlformats.org/officeDocument/2006/relationships/hyperlink" Target="kodeks://link/d?nd=573174913&amp;prevdoc=572403031&amp;point=mark=000000000000000000000000000000000000000000000000006520IM" TargetMode="External"/><Relationship Id="rId199" Type="http://schemas.openxmlformats.org/officeDocument/2006/relationships/hyperlink" Target="kodeks://link/d?nd=456019972&amp;prevdoc=572404658&amp;point=mark=000000000000000000000000000000000000000000000000007DI0KA" TargetMode="External"/><Relationship Id="rId203" Type="http://schemas.openxmlformats.org/officeDocument/2006/relationships/hyperlink" Target="kodeks://link/d?nd=573846853&amp;prevdoc=572404658&amp;point=mark=000000000000000000000000000000000000000000000000006500IL" TargetMode="External"/><Relationship Id="rId19" Type="http://schemas.openxmlformats.org/officeDocument/2006/relationships/hyperlink" Target="kodeks://link/d?nd=573191668&amp;prevdoc=572403031&amp;point=mark=000000000000000000000000000000000000000000000000006560IO" TargetMode="External"/><Relationship Id="rId224" Type="http://schemas.openxmlformats.org/officeDocument/2006/relationships/hyperlink" Target="kodeks://link/d?nd=573461829&amp;prevdoc=572403893" TargetMode="External"/><Relationship Id="rId245" Type="http://schemas.openxmlformats.org/officeDocument/2006/relationships/hyperlink" Target="kodeks://link/d?nd=550660016&amp;prevdoc=572405553&amp;point=mark=000000000000000000000000000000000000000000000000007D20K3" TargetMode="External"/><Relationship Id="rId266" Type="http://schemas.openxmlformats.org/officeDocument/2006/relationships/hyperlink" Target="kodeks://link/d?nd=603321966&amp;prevdoc=572406463&amp;point=mark=000000000000000000000000000000000000000000000000007DM0KB" TargetMode="External"/><Relationship Id="rId287" Type="http://schemas.openxmlformats.org/officeDocument/2006/relationships/hyperlink" Target="kodeks://link/d?nd=573339037&amp;prevdoc=572407451&amp;point=mark=0000000000000000000000000000000000000000000000000064U0IK" TargetMode="External"/><Relationship Id="rId30" Type="http://schemas.openxmlformats.org/officeDocument/2006/relationships/hyperlink" Target="kodeks://link/d?nd=573275679&amp;prevdoc=572403031&amp;point=mark=000000000000000000000000000000000000000000000000006520IM" TargetMode="External"/><Relationship Id="rId105" Type="http://schemas.openxmlformats.org/officeDocument/2006/relationships/hyperlink" Target="kodeks://link/d?nd=573156117&amp;prevdoc=572403031" TargetMode="External"/><Relationship Id="rId126" Type="http://schemas.openxmlformats.org/officeDocument/2006/relationships/hyperlink" Target="kodeks://link/d?nd=573191706&amp;prevdoc=572403031&amp;point=mark=000000000000000000000000000000000000000000000000006520IM" TargetMode="External"/><Relationship Id="rId147" Type="http://schemas.openxmlformats.org/officeDocument/2006/relationships/hyperlink" Target="kodeks://link/d?nd=573191373&amp;prevdoc=572403031" TargetMode="External"/><Relationship Id="rId168" Type="http://schemas.openxmlformats.org/officeDocument/2006/relationships/hyperlink" Target="kodeks://link/d?nd=573140268&amp;prevdoc=572403031&amp;point=mark=000000000000000000000000000000000000000000000000006540IN" TargetMode="External"/><Relationship Id="rId312" Type="http://schemas.openxmlformats.org/officeDocument/2006/relationships/hyperlink" Target="kodeks://link/d?nd=901836556&amp;prevdoc=572407702" TargetMode="External"/><Relationship Id="rId333" Type="http://schemas.openxmlformats.org/officeDocument/2006/relationships/hyperlink" Target="kodeks://link/d?nd=450710149&amp;prevdoc=572409618" TargetMode="External"/><Relationship Id="rId354" Type="http://schemas.openxmlformats.org/officeDocument/2006/relationships/hyperlink" Target="kodeks://link/d?nd=608739467&amp;prevdoc=572410405" TargetMode="External"/><Relationship Id="rId51" Type="http://schemas.openxmlformats.org/officeDocument/2006/relationships/hyperlink" Target="kodeks://link/d?nd=573264156&amp;prevdoc=572403031&amp;point=mark=000000000000000000000000000000000000000000000000007D20K3" TargetMode="External"/><Relationship Id="rId72" Type="http://schemas.openxmlformats.org/officeDocument/2006/relationships/hyperlink" Target="kodeks://link/d?nd=573140265&amp;prevdoc=572403031&amp;point=mark=000000000000000000000000000000000000000000000000006520IM" TargetMode="External"/><Relationship Id="rId93" Type="http://schemas.openxmlformats.org/officeDocument/2006/relationships/hyperlink" Target="kodeks://link/d?nd=573140195&amp;prevdoc=572403031" TargetMode="External"/><Relationship Id="rId189" Type="http://schemas.openxmlformats.org/officeDocument/2006/relationships/hyperlink" Target="kodeks://link/d?nd=573230597&amp;prevdoc=572403031&amp;point=mark=000000000000000000000000000000000000000000000000008P60LR" TargetMode="External"/><Relationship Id="rId375" Type="http://schemas.openxmlformats.org/officeDocument/2006/relationships/hyperlink" Target="kodeks://link/d?nd=727428023&amp;prevdoc=572412075&amp;point=mark=0000000000000000000000000000000000000000000000000064S0IJ" TargetMode="External"/><Relationship Id="rId3" Type="http://schemas.openxmlformats.org/officeDocument/2006/relationships/styles" Target="styles.xml"/><Relationship Id="rId214" Type="http://schemas.openxmlformats.org/officeDocument/2006/relationships/hyperlink" Target="kodeks://link/d?nd=902276657&amp;prevdoc=572403893" TargetMode="External"/><Relationship Id="rId235" Type="http://schemas.openxmlformats.org/officeDocument/2006/relationships/hyperlink" Target="kodeks://link/d?nd=573339025&amp;prevdoc=572405553" TargetMode="External"/><Relationship Id="rId256" Type="http://schemas.openxmlformats.org/officeDocument/2006/relationships/hyperlink" Target="kodeks://link/d?nd=603496450&amp;prevdoc=572406463&amp;point=mark=000000000000000000000000000000000000000000000000006560IO" TargetMode="External"/><Relationship Id="rId277" Type="http://schemas.openxmlformats.org/officeDocument/2006/relationships/hyperlink" Target="kodeks://link/d?nd=901919338&amp;prevdoc=572407451" TargetMode="External"/><Relationship Id="rId298" Type="http://schemas.openxmlformats.org/officeDocument/2006/relationships/hyperlink" Target="kodeks://link/d?nd=565911147&amp;prevdoc=572407451" TargetMode="External"/><Relationship Id="rId116" Type="http://schemas.openxmlformats.org/officeDocument/2006/relationships/hyperlink" Target="kodeks://link/d?nd=902359424&amp;prevdoc=572403031" TargetMode="External"/><Relationship Id="rId137" Type="http://schemas.openxmlformats.org/officeDocument/2006/relationships/hyperlink" Target="kodeks://link/d?nd=573140198&amp;prevdoc=572403031&amp;point=mark=000000000000000000000000000000000000000000000000006520IM" TargetMode="External"/><Relationship Id="rId158" Type="http://schemas.openxmlformats.org/officeDocument/2006/relationships/hyperlink" Target="kodeks://link/d?nd=573140211&amp;prevdoc=572403031&amp;point=mark=000000000000000000000000000000000000000000000000006520IM" TargetMode="External"/><Relationship Id="rId302" Type="http://schemas.openxmlformats.org/officeDocument/2006/relationships/hyperlink" Target="kodeks://link/d?nd=607141241&amp;prevdoc=572407702&amp;point=mark=000000000000000000000000000000000000000000000000006580IP" TargetMode="External"/><Relationship Id="rId323" Type="http://schemas.openxmlformats.org/officeDocument/2006/relationships/hyperlink" Target="kodeks://link/d?nd=608495398&amp;prevdoc=572409618&amp;point=mark=000000000000000000000000000000000000000000000000006540IN" TargetMode="External"/><Relationship Id="rId344" Type="http://schemas.openxmlformats.org/officeDocument/2006/relationships/hyperlink" Target="kodeks://link/d?nd=9046058&amp;prevdoc=572410405" TargetMode="External"/><Relationship Id="rId20" Type="http://schemas.openxmlformats.org/officeDocument/2006/relationships/hyperlink" Target="kodeks://link/d?nd=573191668&amp;prevdoc=572403031&amp;point=mark=000000000000000000000000000000000000000000000000006560IO" TargetMode="External"/><Relationship Id="rId41" Type="http://schemas.openxmlformats.org/officeDocument/2006/relationships/hyperlink" Target="kodeks://link/d?nd=9046058&amp;prevdoc=572403031&amp;point=mark=000000000000000000000000000000000000000000000000007EG0KJ" TargetMode="External"/><Relationship Id="rId62" Type="http://schemas.openxmlformats.org/officeDocument/2006/relationships/hyperlink" Target="kodeks://link/d?nd=9046058&amp;prevdoc=572403031&amp;point=mark=000000000000000000000000000000000000000000000000008P40LU" TargetMode="External"/><Relationship Id="rId83" Type="http://schemas.openxmlformats.org/officeDocument/2006/relationships/hyperlink" Target="kodeks://link/d?nd=573174913&amp;prevdoc=572403031&amp;point=mark=000000000000000000000000000000000000000000000000006520IM" TargetMode="External"/><Relationship Id="rId179" Type="http://schemas.openxmlformats.org/officeDocument/2006/relationships/hyperlink" Target="kodeks://link/d?nd=902228214&amp;prevdoc=572403031&amp;point=mark=000000000000000000000000000000000000000000000000007DM0KA" TargetMode="External"/><Relationship Id="rId365" Type="http://schemas.openxmlformats.org/officeDocument/2006/relationships/hyperlink" Target="kodeks://link/d?nd=573339023&amp;prevdoc=572412075&amp;point=mark=000000000000000000000000000000000000000000000000008QM0M7" TargetMode="External"/><Relationship Id="rId190" Type="http://schemas.openxmlformats.org/officeDocument/2006/relationships/hyperlink" Target="kodeks://link/d?nd=573230597&amp;prevdoc=572403031&amp;point=mark=000000000000000000000000000000000000000000000000006520IM" TargetMode="External"/><Relationship Id="rId204" Type="http://schemas.openxmlformats.org/officeDocument/2006/relationships/hyperlink" Target="kodeks://link/d?nd=573846853&amp;prevdoc=572404658&amp;point=mark=000000000000000000000000000000000000000000000000006500IL" TargetMode="External"/><Relationship Id="rId225" Type="http://schemas.openxmlformats.org/officeDocument/2006/relationships/hyperlink" Target="kodeks://link/d?nd=573461829&amp;prevdoc=572403893&amp;point=mark=0000000000000000000000000000000000000000000000000064U0IK" TargetMode="External"/><Relationship Id="rId246" Type="http://schemas.openxmlformats.org/officeDocument/2006/relationships/hyperlink" Target="kodeks://link/d?nd=550660016&amp;prevdoc=572405553&amp;point=mark=000000000000000000000000000000000000000000000000007D20K3" TargetMode="External"/><Relationship Id="rId267" Type="http://schemas.openxmlformats.org/officeDocument/2006/relationships/hyperlink" Target="kodeks://link/d?nd=603321966&amp;prevdoc=572406463&amp;point=mark=000000000000000000000000000000000000000000000000007D60K4" TargetMode="External"/><Relationship Id="rId288" Type="http://schemas.openxmlformats.org/officeDocument/2006/relationships/hyperlink" Target="kodeks://link/d?nd=573339037&amp;prevdoc=572407451&amp;point=mark=0000000000000000000000000000000000000000000000000064U0IK" TargetMode="External"/><Relationship Id="rId106" Type="http://schemas.openxmlformats.org/officeDocument/2006/relationships/hyperlink" Target="kodeks://link/d?nd=573156117&amp;prevdoc=572403031&amp;point=mark=000000000000000000000000000000000000000000000000006520IM" TargetMode="External"/><Relationship Id="rId127" Type="http://schemas.openxmlformats.org/officeDocument/2006/relationships/hyperlink" Target="kodeks://link/d?nd=573191706&amp;prevdoc=572403031&amp;point=mark=000000000000000000000000000000000000000000000000006520IM" TargetMode="External"/><Relationship Id="rId313" Type="http://schemas.openxmlformats.org/officeDocument/2006/relationships/hyperlink" Target="kodeks://link/d?nd=607141237&amp;prevdoc=572407702&amp;point=mark=000000000000000000000000000000000000000000000000006580IP" TargetMode="External"/><Relationship Id="rId10" Type="http://schemas.openxmlformats.org/officeDocument/2006/relationships/hyperlink" Target="https://normativ.kontur.ru/document?moduleId=1&amp;documentId=322890" TargetMode="External"/><Relationship Id="rId31" Type="http://schemas.openxmlformats.org/officeDocument/2006/relationships/hyperlink" Target="kodeks://link/d?nd=573275679&amp;prevdoc=572403031&amp;point=mark=000000000000000000000000000000000000000000000000006520IM" TargetMode="External"/><Relationship Id="rId52" Type="http://schemas.openxmlformats.org/officeDocument/2006/relationships/hyperlink" Target="kodeks://link/d?nd=573264156&amp;prevdoc=572403031&amp;point=mark=000000000000000000000000000000000000000000000000006520IM" TargetMode="External"/><Relationship Id="rId73" Type="http://schemas.openxmlformats.org/officeDocument/2006/relationships/hyperlink" Target="kodeks://link/d?nd=573140267&amp;prevdoc=572403031" TargetMode="External"/><Relationship Id="rId94" Type="http://schemas.openxmlformats.org/officeDocument/2006/relationships/hyperlink" Target="kodeks://link/d?nd=573140195&amp;prevdoc=572403031&amp;point=mark=000000000000000000000000000000000000000000000000006520IM" TargetMode="External"/><Relationship Id="rId148" Type="http://schemas.openxmlformats.org/officeDocument/2006/relationships/hyperlink" Target="kodeks://link/d?nd=573191373&amp;prevdoc=572403031&amp;point=mark=000000000000000000000000000000000000000000000000006520IM" TargetMode="External"/><Relationship Id="rId169" Type="http://schemas.openxmlformats.org/officeDocument/2006/relationships/hyperlink" Target="kodeks://link/d?nd=573140268&amp;prevdoc=572403031&amp;point=mark=000000000000000000000000000000000000000000000000006540IN" TargetMode="External"/><Relationship Id="rId334" Type="http://schemas.openxmlformats.org/officeDocument/2006/relationships/hyperlink" Target="kodeks://link/d?nd=450710150&amp;prevdoc=572409618" TargetMode="External"/><Relationship Id="rId355" Type="http://schemas.openxmlformats.org/officeDocument/2006/relationships/hyperlink" Target="kodeks://link/d?nd=499031170&amp;prevdoc=572410405&amp;point=mark=000000000000000000000000000000000000000000000000006560IO" TargetMode="External"/><Relationship Id="rId376" Type="http://schemas.openxmlformats.org/officeDocument/2006/relationships/hyperlink" Target="kodeks://link/d?nd=727428023&amp;prevdoc=572412075&amp;point=mark=000000000000000000000000000000000000000000000000006560IO" TargetMode="External"/><Relationship Id="rId4" Type="http://schemas.microsoft.com/office/2007/relationships/stylesWithEffects" Target="stylesWithEffects.xml"/><Relationship Id="rId180" Type="http://schemas.openxmlformats.org/officeDocument/2006/relationships/hyperlink" Target="kodeks://link/d?nd=573140261&amp;prevdoc=572403031" TargetMode="External"/><Relationship Id="rId215" Type="http://schemas.openxmlformats.org/officeDocument/2006/relationships/hyperlink" Target="kodeks://link/d?nd=565995401&amp;prevdoc=572403893" TargetMode="External"/><Relationship Id="rId236" Type="http://schemas.openxmlformats.org/officeDocument/2006/relationships/hyperlink" Target="kodeks://link/d?nd=573339026&amp;prevdoc=572405553" TargetMode="External"/><Relationship Id="rId257" Type="http://schemas.openxmlformats.org/officeDocument/2006/relationships/hyperlink" Target="kodeks://link/d?nd=603496450&amp;prevdoc=572406463&amp;point=mark=0000000000000000000000000000000000000000000000000064U0IK" TargetMode="External"/><Relationship Id="rId278" Type="http://schemas.openxmlformats.org/officeDocument/2006/relationships/hyperlink" Target="kodeks://link/d?nd=565415215&amp;prevdoc=572407451&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8E27-E499-462C-BC92-26145217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87</Pages>
  <Words>39778</Words>
  <Characters>226737</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Госгортехнадзор</Company>
  <LinksUpToDate>false</LinksUpToDate>
  <CharactersWithSpaces>265984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Пользователь</dc:creator>
  <cp:lastModifiedBy>user</cp:lastModifiedBy>
  <cp:revision>27</cp:revision>
  <cp:lastPrinted>2022-01-20T08:48:00Z</cp:lastPrinted>
  <dcterms:created xsi:type="dcterms:W3CDTF">2022-01-31T06:05:00Z</dcterms:created>
  <dcterms:modified xsi:type="dcterms:W3CDTF">2022-02-16T10:25:00Z</dcterms:modified>
</cp:coreProperties>
</file>