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61C" w14:textId="66E2821F" w:rsidR="00707CDA" w:rsidRDefault="00DF35D0" w:rsidP="00707CDA">
      <w:pPr>
        <w:pStyle w:val="a3"/>
        <w:shd w:val="clear" w:color="auto" w:fill="FFFFFF"/>
        <w:spacing w:before="0" w:beforeAutospacing="0" w:after="0" w:afterAutospacing="0" w:line="384" w:lineRule="atLeast"/>
        <w:rPr>
          <w:rFonts w:ascii="Roboto" w:hAnsi="Roboto"/>
          <w:color w:val="222222"/>
          <w:sz w:val="29"/>
          <w:szCs w:val="29"/>
        </w:rPr>
      </w:pPr>
      <w:r w:rsidRPr="00DF35D0">
        <w:rPr>
          <w:rFonts w:ascii="Roboto" w:hAnsi="Roboto"/>
          <w:color w:val="222222"/>
          <w:sz w:val="29"/>
          <w:szCs w:val="29"/>
        </w:rPr>
        <w:t>За, что штрафует Роспотребнадзор в случае заболевания сотрудника</w:t>
      </w:r>
      <w:r>
        <w:rPr>
          <w:rFonts w:ascii="Roboto" w:hAnsi="Roboto"/>
          <w:color w:val="222222"/>
          <w:sz w:val="29"/>
          <w:szCs w:val="29"/>
        </w:rPr>
        <w:t>, с</w:t>
      </w:r>
      <w:r w:rsidR="00707CDA">
        <w:rPr>
          <w:rFonts w:ascii="Roboto" w:hAnsi="Roboto"/>
          <w:color w:val="222222"/>
          <w:sz w:val="29"/>
          <w:szCs w:val="29"/>
        </w:rPr>
        <w:t>удебная практика. Постановление Верховного Суда РФ от 9 августа 2021 г. N 36-АД21-4-К2</w:t>
      </w:r>
    </w:p>
    <w:p w14:paraId="77F668D9" w14:textId="45DA5407" w:rsidR="00707CDA" w:rsidRDefault="00707CDA" w:rsidP="00707CDA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333333"/>
          <w:sz w:val="23"/>
          <w:szCs w:val="23"/>
        </w:rPr>
      </w:pPr>
      <w:r>
        <w:rPr>
          <w:rFonts w:ascii="Roboto" w:hAnsi="Roboto"/>
          <w:color w:val="333333"/>
          <w:sz w:val="23"/>
          <w:szCs w:val="23"/>
        </w:rPr>
        <w:t>Судебная практика. Постановление Верховного Суда РФ от 9 августа 2021 г. N 36-АД21-4-К2</w:t>
      </w:r>
      <w:r>
        <w:rPr>
          <w:rFonts w:ascii="Roboto" w:hAnsi="Roboto"/>
          <w:color w:val="333333"/>
          <w:sz w:val="23"/>
          <w:szCs w:val="23"/>
        </w:rPr>
        <w:br/>
        <w:t>За, что штрафует</w:t>
      </w:r>
      <w:r w:rsidR="00DF35D0">
        <w:rPr>
          <w:rFonts w:ascii="Roboto" w:hAnsi="Roboto"/>
          <w:color w:val="333333"/>
          <w:sz w:val="23"/>
          <w:szCs w:val="23"/>
        </w:rPr>
        <w:t xml:space="preserve"> </w:t>
      </w:r>
      <w:r>
        <w:rPr>
          <w:rFonts w:ascii="Roboto" w:hAnsi="Roboto"/>
          <w:color w:val="333333"/>
          <w:sz w:val="23"/>
          <w:szCs w:val="23"/>
        </w:rPr>
        <w:t>Роспотребнадзор в случае заболевания сотрудника:</w:t>
      </w:r>
      <w:r>
        <w:rPr>
          <w:rFonts w:ascii="Roboto" w:hAnsi="Roboto"/>
          <w:color w:val="333333"/>
          <w:sz w:val="23"/>
          <w:szCs w:val="23"/>
        </w:rPr>
        <w:br/>
        <w:t>- Роспотребнадзор проводит санитарно-эпидемиологическое расследование случая опасного инфекционного заболевания, направленное на установление причин и выявление условий возникновения и распространения заболевания;</w:t>
      </w:r>
      <w:r>
        <w:rPr>
          <w:rFonts w:ascii="Roboto" w:hAnsi="Roboto"/>
          <w:color w:val="333333"/>
          <w:sz w:val="23"/>
          <w:szCs w:val="23"/>
        </w:rPr>
        <w:br/>
        <w:t>- в рамках этого расследования инспектор приходит в один из предполагаемых очагов - на место работы заболевшего,</w:t>
      </w:r>
      <w:r>
        <w:rPr>
          <w:rFonts w:ascii="Roboto" w:hAnsi="Roboto"/>
          <w:color w:val="333333"/>
          <w:sz w:val="23"/>
          <w:szCs w:val="23"/>
        </w:rPr>
        <w:br/>
        <w:t>- и если в этом очаге обнаруживается нарушение "ковидных" санитарных норм, санитарный инспектор немедленно возбуждает дело об административном правонарушении. Затем дело рассматривается судом, работодателю назначается штраф. Прямую связь между нарушением санитарных норм и болезнью сотрудника доказывать не нужно.</w:t>
      </w:r>
      <w:r>
        <w:rPr>
          <w:rFonts w:ascii="Roboto" w:hAnsi="Roboto"/>
          <w:color w:val="333333"/>
          <w:sz w:val="23"/>
          <w:szCs w:val="23"/>
        </w:rPr>
        <w:br/>
        <w:t>В подобной ситуации оказался завод электроинструмента из Смоленска, который получил штраф в 200 000 рублей за неправильно разведенный раствор для дезинфекции. Суды всех инстанций поддержали Роспотребнадзор, а Верховный Суд РФ указал, в частности, на следующее:</w:t>
      </w:r>
      <w:r>
        <w:rPr>
          <w:rFonts w:ascii="Roboto" w:hAnsi="Roboto"/>
          <w:color w:val="333333"/>
          <w:sz w:val="23"/>
          <w:szCs w:val="23"/>
        </w:rPr>
        <w:br/>
        <w:t>- соблюдение санитарных правил, санитарно-противоэпидемических (профилактических) мероприятий является обязательным для граждан, ИП и юридических лиц (п. 3 ст. 39 Закона N 52-ФЗ),</w:t>
      </w:r>
      <w:r>
        <w:rPr>
          <w:rFonts w:ascii="Roboto" w:hAnsi="Roboto"/>
          <w:color w:val="333333"/>
          <w:sz w:val="23"/>
          <w:szCs w:val="23"/>
        </w:rPr>
        <w:br/>
        <w:t>- согласно п. 4.4 СП 3.1.3597-20 "Профилактика новой коронавирусной инфекции (COVID-19)" от 22.05.2020 N 15 мероприятиями, направленными на "разрыв" механизма передачи инфекции, является, в частности,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РФ;</w:t>
      </w:r>
      <w:r>
        <w:rPr>
          <w:rFonts w:ascii="Roboto" w:hAnsi="Roboto"/>
          <w:color w:val="333333"/>
          <w:sz w:val="23"/>
          <w:szCs w:val="23"/>
        </w:rPr>
        <w:br/>
        <w:t>-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 (п. 6.1 СП 3.1.3597-20);</w:t>
      </w:r>
      <w:r>
        <w:rPr>
          <w:rFonts w:ascii="Roboto" w:hAnsi="Roboto"/>
          <w:color w:val="333333"/>
          <w:sz w:val="23"/>
          <w:szCs w:val="23"/>
        </w:rPr>
        <w:br/>
        <w:t xml:space="preserve">- согласно п. 1 ст. 42 Закона N 52-ФЗ санитарно-эпидемиологические расследования и иные виды оценок соблюдения </w:t>
      </w:r>
      <w:proofErr w:type="spellStart"/>
      <w:r>
        <w:rPr>
          <w:rFonts w:ascii="Roboto" w:hAnsi="Roboto"/>
          <w:color w:val="333333"/>
          <w:sz w:val="23"/>
          <w:szCs w:val="23"/>
        </w:rPr>
        <w:t>санэпидтребований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могут проводиться должностными лицами, осуществляющими федеральный госсанэпиднадзор, в целях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  <w:r>
        <w:rPr>
          <w:rFonts w:ascii="Roboto" w:hAnsi="Roboto"/>
          <w:color w:val="333333"/>
          <w:sz w:val="23"/>
          <w:szCs w:val="23"/>
        </w:rPr>
        <w:br/>
        <w:t xml:space="preserve">- спорное </w:t>
      </w:r>
      <w:proofErr w:type="spellStart"/>
      <w:r>
        <w:rPr>
          <w:rFonts w:ascii="Roboto" w:hAnsi="Roboto"/>
          <w:color w:val="333333"/>
          <w:sz w:val="23"/>
          <w:szCs w:val="23"/>
        </w:rPr>
        <w:t>эпидрасследование</w:t>
      </w:r>
      <w:proofErr w:type="spellEnd"/>
      <w:r>
        <w:rPr>
          <w:rFonts w:ascii="Roboto" w:hAnsi="Roboto"/>
          <w:color w:val="333333"/>
          <w:sz w:val="23"/>
          <w:szCs w:val="23"/>
        </w:rPr>
        <w:t>, направленное на установление причин и выявление условий возникновения и распространения инфекционного заболевания, проведено на основании распоряжения руководителя областного Управления Роспотребнадзора в связи с поступившей информации о регистрации среди работников заявителя случаев заражения новой коронавирусной инфекцией (COVID-19);</w:t>
      </w:r>
      <w:r>
        <w:rPr>
          <w:rFonts w:ascii="Roboto" w:hAnsi="Roboto"/>
          <w:color w:val="333333"/>
          <w:sz w:val="23"/>
          <w:szCs w:val="23"/>
        </w:rPr>
        <w:br/>
        <w:t xml:space="preserve">- в ходе проведения расследования установлено, что в целях проведения дезинфекции в рабочих помещениях заявителя использовалось средство "ДП-2Т Улучшенный", которое согласно инструкции по применению (Таблица 4 "Режимы дезинфекции объектов растворами средств "ДП-2Т Улучшенный" при вирусных </w:t>
      </w:r>
      <w:r>
        <w:rPr>
          <w:rFonts w:ascii="Roboto" w:hAnsi="Roboto"/>
          <w:color w:val="333333"/>
          <w:sz w:val="23"/>
          <w:szCs w:val="23"/>
        </w:rPr>
        <w:lastRenderedPageBreak/>
        <w:t>инфекциях) должно использоваться в концентрации растворов при обеззараживании поверхностей в помещениях 0,04%. Вместе с тем для проведения дезинфекции помещений указанный дезинфицирующий раствор использовался в концентрации 0,01% согласно инструкции по применению (Таблица 2 "Режимы дезинфекции объектов растворами средств "ДП-2Т Улучшенный" при бактериальных инфекциях);</w:t>
      </w:r>
      <w:r>
        <w:rPr>
          <w:rFonts w:ascii="Roboto" w:hAnsi="Roboto"/>
          <w:color w:val="333333"/>
          <w:sz w:val="23"/>
          <w:szCs w:val="23"/>
        </w:rPr>
        <w:br/>
        <w:t>- по итогам лабораторных испытаний установлено, что проба дезинфицирующего раствора в концентрации 0,01%, приготовленного для мытья пола в помещениях заявителя, не соответствует величине допустимого уровня, что могло послужить или способствовать дальнейшему распространению инфекции COVID-19 на предприятии, поскольку одним из основных мероприятий, направленных на "разрыв" механизма передачи инфекции, является проведение дезинфекции на рабочих местах;</w:t>
      </w:r>
      <w:r>
        <w:rPr>
          <w:rFonts w:ascii="Roboto" w:hAnsi="Roboto"/>
          <w:color w:val="333333"/>
          <w:sz w:val="23"/>
          <w:szCs w:val="23"/>
        </w:rPr>
        <w:br/>
        <w:t xml:space="preserve">- указанные обстоятельства и выявленное нарушение санитарного законодательства, выразившееся в невыполнении санитарных правил, санитарно-гигиенических и противоэпидемических мероприятий при возникновении угрозы распространения заболевания, представляющего опасность для окружающих, зафиксированы в акте </w:t>
      </w:r>
      <w:proofErr w:type="spellStart"/>
      <w:r>
        <w:rPr>
          <w:rFonts w:ascii="Roboto" w:hAnsi="Roboto"/>
          <w:color w:val="333333"/>
          <w:sz w:val="23"/>
          <w:szCs w:val="23"/>
        </w:rPr>
        <w:t>эпидрасследования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и послужили основанием для составления в отношении общества протокола об административном правонарушении по ч. 2 ст. 6.3 КоАП РФ;</w:t>
      </w:r>
      <w:r>
        <w:rPr>
          <w:rFonts w:ascii="Roboto" w:hAnsi="Roboto"/>
          <w:color w:val="333333"/>
          <w:sz w:val="23"/>
          <w:szCs w:val="23"/>
        </w:rPr>
        <w:br/>
        <w:t xml:space="preserve">- доводы о нарушении процедуры отбора проб, предусмотренной Законом N 294-ФЗ являются несостоятельными, потому что проверка в соответствии с нормами названного закона не проводилась. Порядок проведения </w:t>
      </w:r>
      <w:proofErr w:type="spellStart"/>
      <w:r>
        <w:rPr>
          <w:rFonts w:ascii="Roboto" w:hAnsi="Roboto"/>
          <w:color w:val="333333"/>
          <w:sz w:val="23"/>
          <w:szCs w:val="23"/>
        </w:rPr>
        <w:t>эпидрасследования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регламентирован статьей 42 Закона N 52-ФЗ и Методическими указаниями 3.1.3114/1-13.3.1 "Эпидемиология. Профилактика инфекционных болезней. Организация работы в очагах инфекционных и паразитарных болезней. Методические указания";</w:t>
      </w:r>
      <w:r>
        <w:rPr>
          <w:rFonts w:ascii="Roboto" w:hAnsi="Roboto"/>
          <w:color w:val="333333"/>
          <w:sz w:val="23"/>
          <w:szCs w:val="23"/>
        </w:rPr>
        <w:br/>
        <w:t xml:space="preserve">- равным образом неприменимы в данном случае положения статьи 26.5КоАП РФ, потому что отбор проб раствора дезинфицирующего средства "ДП-2Т Улучшенный" производился в рамках </w:t>
      </w:r>
      <w:proofErr w:type="spellStart"/>
      <w:r>
        <w:rPr>
          <w:rFonts w:ascii="Roboto" w:hAnsi="Roboto"/>
          <w:color w:val="333333"/>
          <w:sz w:val="23"/>
          <w:szCs w:val="23"/>
        </w:rPr>
        <w:t>эпидрасследования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до возбуждения дела об административном правонарушении</w:t>
      </w:r>
    </w:p>
    <w:p w14:paraId="446EEF3F" w14:textId="77777777" w:rsidR="00493397" w:rsidRPr="00DF35D0" w:rsidRDefault="00493397"/>
    <w:sectPr w:rsidR="00493397" w:rsidRPr="00DF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DA"/>
    <w:rsid w:val="00493397"/>
    <w:rsid w:val="00707CDA"/>
    <w:rsid w:val="00D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2FD7"/>
  <w15:chartTrackingRefBased/>
  <w15:docId w15:val="{316C5E6E-0EE3-4AFB-A901-2E99B7C2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4" w:color="01D6C5"/>
            <w:right w:val="none" w:sz="0" w:space="0" w:color="auto"/>
          </w:divBdr>
        </w:div>
        <w:div w:id="103500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Кансафарова</dc:creator>
  <cp:keywords/>
  <dc:description/>
  <cp:lastModifiedBy>Татьяна Кансафарова</cp:lastModifiedBy>
  <cp:revision>1</cp:revision>
  <dcterms:created xsi:type="dcterms:W3CDTF">2021-10-18T05:46:00Z</dcterms:created>
  <dcterms:modified xsi:type="dcterms:W3CDTF">2021-10-18T06:27:00Z</dcterms:modified>
</cp:coreProperties>
</file>